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r w:rsidRPr="00DF2BAA">
        <w:rPr>
          <w:rFonts w:ascii="PT Astra Serif" w:hAnsi="PT Astra Serif"/>
          <w:b/>
          <w:sz w:val="28"/>
          <w:szCs w:val="28"/>
        </w:rPr>
        <w:t>Тульская область</w:t>
      </w:r>
    </w:p>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r w:rsidRPr="00DF2BAA">
        <w:rPr>
          <w:rFonts w:ascii="PT Astra Serif" w:hAnsi="PT Astra Serif"/>
          <w:b/>
          <w:sz w:val="28"/>
          <w:szCs w:val="28"/>
        </w:rPr>
        <w:t>Муниципальное образование Крапивенское Щекинского района</w:t>
      </w:r>
    </w:p>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p>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r w:rsidRPr="00DF2BAA">
        <w:rPr>
          <w:rFonts w:ascii="PT Astra Serif" w:hAnsi="PT Astra Serif"/>
          <w:b/>
          <w:sz w:val="28"/>
          <w:szCs w:val="28"/>
        </w:rPr>
        <w:t xml:space="preserve"> АДМИНИСТРАЦИЯ</w:t>
      </w:r>
    </w:p>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r w:rsidRPr="00DF2BAA">
        <w:rPr>
          <w:rFonts w:ascii="PT Astra Serif" w:hAnsi="PT Astra Serif"/>
          <w:b/>
          <w:sz w:val="28"/>
          <w:szCs w:val="28"/>
        </w:rPr>
        <w:t>МУНИЦИПАЛЬНОГО ОБРАЗОВАНИЯ</w:t>
      </w:r>
    </w:p>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r w:rsidRPr="00DF2BAA">
        <w:rPr>
          <w:rFonts w:ascii="PT Astra Serif" w:hAnsi="PT Astra Serif"/>
          <w:b/>
          <w:sz w:val="28"/>
          <w:szCs w:val="28"/>
        </w:rPr>
        <w:t>КРАПИВЕНСКОЕ ЩЕКИНСКОГО РАЙОНА</w:t>
      </w:r>
    </w:p>
    <w:p w:rsidR="00DF2BAA" w:rsidRPr="00DF2BAA" w:rsidRDefault="00DF2BAA" w:rsidP="00DF2BAA">
      <w:pPr>
        <w:keepNext/>
        <w:keepLines/>
        <w:suppressLineNumbers/>
        <w:suppressAutoHyphens/>
        <w:spacing w:after="0" w:line="240" w:lineRule="auto"/>
        <w:ind w:firstLine="709"/>
        <w:jc w:val="right"/>
        <w:rPr>
          <w:rFonts w:ascii="PT Astra Serif" w:hAnsi="PT Astra Serif"/>
          <w:b/>
          <w:sz w:val="28"/>
          <w:szCs w:val="28"/>
        </w:rPr>
      </w:pPr>
    </w:p>
    <w:p w:rsidR="00DF2BAA" w:rsidRPr="00DF2BAA" w:rsidRDefault="00DF2BAA" w:rsidP="00DF2BAA">
      <w:pPr>
        <w:keepNext/>
        <w:keepLines/>
        <w:suppressLineNumbers/>
        <w:suppressAutoHyphens/>
        <w:spacing w:after="0" w:line="240" w:lineRule="auto"/>
        <w:ind w:firstLine="709"/>
        <w:jc w:val="right"/>
        <w:rPr>
          <w:rFonts w:ascii="PT Astra Serif" w:hAnsi="PT Astra Serif"/>
          <w:b/>
          <w:sz w:val="28"/>
          <w:szCs w:val="28"/>
        </w:rPr>
      </w:pPr>
    </w:p>
    <w:p w:rsidR="00DF2BAA" w:rsidRPr="00DF2BAA" w:rsidRDefault="00DF2BAA" w:rsidP="00DF2BAA">
      <w:pPr>
        <w:keepNext/>
        <w:keepLines/>
        <w:suppressLineNumbers/>
        <w:suppressAutoHyphens/>
        <w:spacing w:after="0" w:line="240" w:lineRule="auto"/>
        <w:ind w:firstLine="709"/>
        <w:jc w:val="center"/>
        <w:rPr>
          <w:rFonts w:ascii="PT Astra Serif" w:hAnsi="PT Astra Serif"/>
          <w:b/>
          <w:sz w:val="28"/>
          <w:szCs w:val="28"/>
        </w:rPr>
      </w:pPr>
      <w:r w:rsidRPr="00DF2BAA">
        <w:rPr>
          <w:rFonts w:ascii="PT Astra Serif" w:hAnsi="PT Astra Serif"/>
          <w:b/>
          <w:sz w:val="28"/>
          <w:szCs w:val="28"/>
        </w:rPr>
        <w:t>ПОСТАНОВЛЕНИЕ</w:t>
      </w:r>
    </w:p>
    <w:p w:rsidR="00DF2BAA" w:rsidRPr="00DF2BAA" w:rsidRDefault="00DF2BAA" w:rsidP="00DF2BAA">
      <w:pPr>
        <w:spacing w:after="0" w:line="240" w:lineRule="auto"/>
        <w:rPr>
          <w:rFonts w:ascii="PT Astra Serif" w:hAnsi="PT Astra Serif"/>
        </w:rPr>
      </w:pPr>
    </w:p>
    <w:tbl>
      <w:tblPr>
        <w:tblW w:w="0" w:type="auto"/>
        <w:tblLook w:val="01E0" w:firstRow="1" w:lastRow="1" w:firstColumn="1" w:lastColumn="1" w:noHBand="0" w:noVBand="0"/>
      </w:tblPr>
      <w:tblGrid>
        <w:gridCol w:w="9570"/>
      </w:tblGrid>
      <w:tr w:rsidR="00DF2BAA" w:rsidRPr="00DF2BAA" w:rsidTr="00DF2BAA">
        <w:tc>
          <w:tcPr>
            <w:tcW w:w="9570" w:type="dxa"/>
            <w:hideMark/>
          </w:tcPr>
          <w:p w:rsidR="00DF2BAA" w:rsidRPr="00DF2BAA" w:rsidRDefault="00110A35" w:rsidP="00DF2BAA">
            <w:pPr>
              <w:widowControl w:val="0"/>
              <w:autoSpaceDE w:val="0"/>
              <w:autoSpaceDN w:val="0"/>
              <w:adjustRightInd w:val="0"/>
              <w:spacing w:after="0" w:line="240" w:lineRule="auto"/>
              <w:jc w:val="center"/>
              <w:rPr>
                <w:rFonts w:ascii="PT Astra Serif" w:eastAsia="Times New Roman" w:hAnsi="PT Astra Serif"/>
                <w:b/>
                <w:bCs/>
                <w:sz w:val="28"/>
                <w:szCs w:val="28"/>
              </w:rPr>
            </w:pPr>
            <w:r>
              <w:rPr>
                <w:rFonts w:ascii="PT Astra Serif" w:hAnsi="PT Astra Serif"/>
                <w:b/>
                <w:bCs/>
                <w:sz w:val="28"/>
                <w:szCs w:val="28"/>
              </w:rPr>
              <w:t>от 3 февраля 2025</w:t>
            </w:r>
            <w:r w:rsidR="00DF2BAA" w:rsidRPr="00DF2BAA">
              <w:rPr>
                <w:rFonts w:ascii="PT Astra Serif" w:hAnsi="PT Astra Serif"/>
                <w:b/>
                <w:bCs/>
                <w:sz w:val="28"/>
                <w:szCs w:val="28"/>
              </w:rPr>
              <w:t xml:space="preserve"> года                              </w:t>
            </w:r>
            <w:r>
              <w:rPr>
                <w:rFonts w:ascii="PT Astra Serif" w:hAnsi="PT Astra Serif"/>
                <w:b/>
                <w:bCs/>
                <w:sz w:val="28"/>
                <w:szCs w:val="28"/>
              </w:rPr>
              <w:t xml:space="preserve">                          № 12</w:t>
            </w:r>
          </w:p>
        </w:tc>
      </w:tr>
    </w:tbl>
    <w:p w:rsidR="00475F70" w:rsidRPr="001B73EB" w:rsidRDefault="00702108" w:rsidP="001B73EB">
      <w:pPr>
        <w:spacing w:after="0" w:line="360" w:lineRule="auto"/>
        <w:jc w:val="center"/>
        <w:rPr>
          <w:rFonts w:ascii="PT Astra Serif" w:eastAsia="Times New Roman" w:hAnsi="PT Astra Serif" w:cs="Times New Roman"/>
          <w:b/>
          <w:bCs/>
          <w:spacing w:val="30"/>
          <w:sz w:val="28"/>
          <w:szCs w:val="28"/>
          <w:lang w:eastAsia="ru-RU"/>
        </w:rPr>
      </w:pPr>
      <w:r w:rsidRPr="00DF2BAA">
        <w:rPr>
          <w:rFonts w:ascii="PT Astra Serif" w:eastAsia="Times New Roman" w:hAnsi="PT Astra Serif" w:cs="Times New Roman"/>
          <w:b/>
          <w:bCs/>
          <w:sz w:val="28"/>
          <w:szCs w:val="28"/>
          <w:lang w:eastAsia="ru-RU"/>
        </w:rPr>
        <w:t xml:space="preserve"> </w:t>
      </w:r>
    </w:p>
    <w:p w:rsidR="00475F70" w:rsidRPr="00110A35" w:rsidRDefault="00DF6D97" w:rsidP="00110A35">
      <w:pPr>
        <w:widowControl w:val="0"/>
        <w:autoSpaceDE w:val="0"/>
        <w:autoSpaceDN w:val="0"/>
        <w:adjustRightInd w:val="0"/>
        <w:spacing w:after="0" w:line="240" w:lineRule="auto"/>
        <w:jc w:val="center"/>
        <w:outlineLvl w:val="0"/>
        <w:rPr>
          <w:rFonts w:ascii="PT Astra Serif" w:eastAsia="Times New Roman" w:hAnsi="PT Astra Serif" w:cs="Times New Roman"/>
          <w:b/>
          <w:bCs/>
          <w:sz w:val="28"/>
          <w:szCs w:val="28"/>
          <w:lang w:eastAsia="x-none"/>
        </w:rPr>
      </w:pPr>
      <w:r w:rsidRPr="00DF2BAA">
        <w:rPr>
          <w:rFonts w:ascii="PT Astra Serif" w:eastAsia="Times New Roman" w:hAnsi="PT Astra Serif" w:cs="Times New Roman"/>
          <w:b/>
          <w:bCs/>
          <w:sz w:val="28"/>
          <w:szCs w:val="28"/>
          <w:lang w:eastAsia="x-none"/>
        </w:rPr>
        <w:t>О внесении изменений в постановление администрации муниципального образования Крапивенское Щекинского района</w:t>
      </w:r>
      <w:r w:rsidR="00BC6559">
        <w:rPr>
          <w:rFonts w:ascii="PT Astra Serif" w:eastAsia="Times New Roman" w:hAnsi="PT Astra Serif" w:cs="Times New Roman"/>
          <w:b/>
          <w:bCs/>
          <w:sz w:val="28"/>
          <w:szCs w:val="28"/>
          <w:lang w:eastAsia="x-none"/>
        </w:rPr>
        <w:t xml:space="preserve"> от 01.06.2017 № 84-П</w:t>
      </w:r>
      <w:r w:rsidRPr="00DF2BAA">
        <w:rPr>
          <w:rFonts w:ascii="PT Astra Serif" w:eastAsia="Times New Roman" w:hAnsi="PT Astra Serif" w:cs="Times New Roman"/>
          <w:b/>
          <w:bCs/>
          <w:sz w:val="28"/>
          <w:szCs w:val="28"/>
          <w:lang w:eastAsia="x-none"/>
        </w:rPr>
        <w:t xml:space="preserve"> «</w:t>
      </w:r>
      <w:r w:rsidR="00475F70" w:rsidRPr="00DF2BAA">
        <w:rPr>
          <w:rFonts w:ascii="PT Astra Serif" w:eastAsia="Times New Roman" w:hAnsi="PT Astra Serif" w:cs="Times New Roman"/>
          <w:b/>
          <w:bCs/>
          <w:sz w:val="28"/>
          <w:szCs w:val="28"/>
          <w:lang w:val="x-none" w:eastAsia="x-none"/>
        </w:rPr>
        <w:t>Об утверждении административного регламента предоставления муниципальной услуги «</w:t>
      </w:r>
      <w:r w:rsidR="00475F70" w:rsidRPr="00DF2BAA">
        <w:rPr>
          <w:rFonts w:ascii="PT Astra Serif" w:eastAsia="Times New Roman" w:hAnsi="PT Astra Serif" w:cs="Times New Roman"/>
          <w:b/>
          <w:bCs/>
          <w:sz w:val="28"/>
          <w:szCs w:val="28"/>
          <w:lang w:eastAsia="x-none"/>
        </w:rPr>
        <w:t>Оформление документов по обмену жилыми помещениями»</w:t>
      </w:r>
      <w:r w:rsidR="00475F70" w:rsidRPr="00DF2BAA">
        <w:rPr>
          <w:rFonts w:ascii="PT Astra Serif" w:eastAsia="Times New Roman" w:hAnsi="PT Astra Serif" w:cs="Times New Roman"/>
          <w:b/>
          <w:bCs/>
          <w:sz w:val="28"/>
          <w:szCs w:val="28"/>
          <w:lang w:val="x-none" w:eastAsia="x-none"/>
        </w:rPr>
        <w:t xml:space="preserve"> </w:t>
      </w:r>
    </w:p>
    <w:p w:rsidR="00475F70" w:rsidRPr="00110A35" w:rsidRDefault="00475F70" w:rsidP="00475F70">
      <w:pPr>
        <w:spacing w:after="0" w:line="360" w:lineRule="auto"/>
        <w:rPr>
          <w:rFonts w:ascii="PT Astra Serif" w:eastAsia="Times New Roman" w:hAnsi="PT Astra Serif" w:cs="Times New Roman"/>
          <w:sz w:val="28"/>
          <w:szCs w:val="28"/>
          <w:lang w:eastAsia="ru-RU"/>
        </w:rPr>
      </w:pPr>
    </w:p>
    <w:p w:rsidR="00475F70" w:rsidRPr="00110A35" w:rsidRDefault="00475F70" w:rsidP="00FB1874">
      <w:pPr>
        <w:spacing w:after="0"/>
        <w:ind w:firstLine="720"/>
        <w:jc w:val="both"/>
        <w:rPr>
          <w:rFonts w:ascii="PT Astra Serif" w:eastAsia="Times New Roman" w:hAnsi="PT Astra Serif" w:cs="Times New Roman"/>
          <w:sz w:val="28"/>
          <w:szCs w:val="28"/>
          <w:lang w:eastAsia="ru-RU"/>
        </w:rPr>
      </w:pPr>
      <w:r w:rsidRPr="00110A35">
        <w:rPr>
          <w:rFonts w:ascii="PT Astra Serif" w:eastAsia="Times New Roman" w:hAnsi="PT Astra Serif" w:cs="Times New Roman"/>
          <w:sz w:val="28"/>
          <w:szCs w:val="28"/>
          <w:lang w:eastAsia="ru-RU"/>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110A35">
        <w:rPr>
          <w:rFonts w:ascii="PT Astra Serif" w:eastAsia="Times New Roman" w:hAnsi="PT Astra Serif" w:cs="Arial"/>
          <w:sz w:val="28"/>
          <w:szCs w:val="28"/>
          <w:lang w:eastAsia="ru-RU"/>
        </w:rPr>
        <w:t xml:space="preserve"> </w:t>
      </w:r>
      <w:r w:rsidRPr="00110A35">
        <w:rPr>
          <w:rFonts w:ascii="PT Astra Serif" w:eastAsia="Times New Roman" w:hAnsi="PT Astra Serif" w:cs="Times New Roman"/>
          <w:sz w:val="28"/>
          <w:szCs w:val="28"/>
          <w:lang w:eastAsia="ru-RU"/>
        </w:rPr>
        <w:t xml:space="preserve">на основании  Устава муниципального образования Крапивенское Щекинского района, администрация муниципального образования Крапивенское  Щекинского района </w:t>
      </w:r>
      <w:r w:rsidRPr="00110A35">
        <w:rPr>
          <w:rFonts w:ascii="PT Astra Serif" w:eastAsia="Times New Roman" w:hAnsi="PT Astra Serif" w:cs="Times New Roman"/>
          <w:b/>
          <w:sz w:val="28"/>
          <w:szCs w:val="28"/>
          <w:lang w:eastAsia="ru-RU"/>
        </w:rPr>
        <w:t>ПОСТАНОВЛЯЕТ:</w:t>
      </w:r>
    </w:p>
    <w:p w:rsidR="00475F70" w:rsidRPr="00110A35" w:rsidRDefault="00475F70" w:rsidP="00FB1874">
      <w:pPr>
        <w:spacing w:after="0"/>
        <w:ind w:firstLine="720"/>
        <w:jc w:val="both"/>
        <w:rPr>
          <w:rFonts w:ascii="PT Astra Serif" w:eastAsia="Times New Roman" w:hAnsi="PT Astra Serif" w:cs="Times New Roman"/>
          <w:sz w:val="28"/>
          <w:szCs w:val="28"/>
          <w:lang w:eastAsia="ru-RU"/>
        </w:rPr>
      </w:pPr>
      <w:bookmarkStart w:id="0" w:name="_GoBack"/>
      <w:bookmarkEnd w:id="0"/>
    </w:p>
    <w:p w:rsidR="001F48B0" w:rsidRPr="00110A35" w:rsidRDefault="001F48B0" w:rsidP="00FB1874">
      <w:pPr>
        <w:widowControl w:val="0"/>
        <w:autoSpaceDE w:val="0"/>
        <w:autoSpaceDN w:val="0"/>
        <w:adjustRightInd w:val="0"/>
        <w:spacing w:after="0"/>
        <w:ind w:firstLine="708"/>
        <w:jc w:val="both"/>
        <w:outlineLvl w:val="0"/>
        <w:rPr>
          <w:rFonts w:ascii="PT Astra Serif" w:eastAsia="Times New Roman" w:hAnsi="PT Astra Serif" w:cs="Times New Roman"/>
          <w:bCs/>
          <w:sz w:val="28"/>
          <w:szCs w:val="28"/>
          <w:lang w:eastAsia="x-none"/>
        </w:rPr>
      </w:pPr>
      <w:r w:rsidRPr="00110A35">
        <w:rPr>
          <w:rFonts w:ascii="PT Astra Serif" w:eastAsia="Times New Roman" w:hAnsi="PT Astra Serif" w:cs="Times New Roman"/>
          <w:sz w:val="28"/>
          <w:szCs w:val="28"/>
          <w:lang w:eastAsia="ru-RU"/>
        </w:rPr>
        <w:t xml:space="preserve">1. </w:t>
      </w:r>
      <w:r w:rsidRPr="00110A35">
        <w:rPr>
          <w:rFonts w:ascii="PT Astra Serif" w:eastAsia="Times New Roman" w:hAnsi="PT Astra Serif" w:cs="Times New Roman"/>
          <w:bCs/>
          <w:sz w:val="28"/>
          <w:szCs w:val="28"/>
          <w:lang w:eastAsia="x-none"/>
        </w:rPr>
        <w:t>Внести в постановление администрации муниципального образования Крапивенское Щекинского района «</w:t>
      </w:r>
      <w:r w:rsidRPr="00110A35">
        <w:rPr>
          <w:rFonts w:ascii="PT Astra Serif" w:eastAsia="Times New Roman" w:hAnsi="PT Astra Serif" w:cs="Times New Roman"/>
          <w:bCs/>
          <w:sz w:val="28"/>
          <w:szCs w:val="28"/>
          <w:lang w:val="x-none" w:eastAsia="x-none"/>
        </w:rPr>
        <w:t>Об утверждении административного регламента предоставления муниципальной услуги «</w:t>
      </w:r>
      <w:r w:rsidRPr="00110A35">
        <w:rPr>
          <w:rFonts w:ascii="PT Astra Serif" w:eastAsia="Times New Roman" w:hAnsi="PT Astra Serif" w:cs="Times New Roman"/>
          <w:bCs/>
          <w:sz w:val="28"/>
          <w:szCs w:val="28"/>
          <w:lang w:eastAsia="x-none"/>
        </w:rPr>
        <w:t>Оформление документов по обмену жилыми помещениями» следующие изменения:</w:t>
      </w:r>
    </w:p>
    <w:p w:rsidR="001F48B0" w:rsidRPr="00110A35" w:rsidRDefault="001F48B0" w:rsidP="00FB1874">
      <w:pPr>
        <w:widowControl w:val="0"/>
        <w:autoSpaceDE w:val="0"/>
        <w:autoSpaceDN w:val="0"/>
        <w:adjustRightInd w:val="0"/>
        <w:spacing w:after="0"/>
        <w:ind w:firstLine="708"/>
        <w:jc w:val="both"/>
        <w:outlineLvl w:val="0"/>
        <w:rPr>
          <w:rFonts w:ascii="PT Astra Serif" w:eastAsia="Times New Roman" w:hAnsi="PT Astra Serif" w:cs="Times New Roman"/>
          <w:bCs/>
          <w:sz w:val="28"/>
          <w:szCs w:val="28"/>
          <w:lang w:eastAsia="x-none"/>
        </w:rPr>
      </w:pPr>
      <w:r w:rsidRPr="00110A35">
        <w:rPr>
          <w:rFonts w:ascii="PT Astra Serif" w:eastAsia="Times New Roman" w:hAnsi="PT Astra Serif" w:cs="Times New Roman"/>
          <w:bCs/>
          <w:sz w:val="28"/>
          <w:szCs w:val="28"/>
          <w:lang w:eastAsia="x-none"/>
        </w:rPr>
        <w:t>1.1.</w:t>
      </w:r>
      <w:r w:rsidR="00F32743" w:rsidRPr="00110A35">
        <w:rPr>
          <w:rFonts w:ascii="PT Astra Serif" w:eastAsia="Times New Roman" w:hAnsi="PT Astra Serif" w:cs="Times New Roman"/>
          <w:bCs/>
          <w:sz w:val="28"/>
          <w:szCs w:val="28"/>
          <w:lang w:eastAsia="x-none"/>
        </w:rPr>
        <w:t xml:space="preserve"> Пункт 6 Регламента изложить в новой редакции:</w:t>
      </w:r>
    </w:p>
    <w:p w:rsidR="00F32743" w:rsidRPr="00110A35" w:rsidRDefault="00F32743" w:rsidP="00FB1874">
      <w:pPr>
        <w:autoSpaceDE w:val="0"/>
        <w:autoSpaceDN w:val="0"/>
        <w:adjustRightInd w:val="0"/>
        <w:spacing w:after="0"/>
        <w:ind w:firstLine="709"/>
        <w:jc w:val="both"/>
        <w:rPr>
          <w:rFonts w:ascii="PT Astra Serif" w:hAnsi="PT Astra Serif" w:cs="Times New Roman"/>
          <w:bCs/>
          <w:sz w:val="28"/>
          <w:szCs w:val="28"/>
        </w:rPr>
      </w:pPr>
      <w:r w:rsidRPr="00110A35">
        <w:rPr>
          <w:rFonts w:ascii="PT Astra Serif" w:hAnsi="PT Astra Serif" w:cs="Times New Roman"/>
          <w:bCs/>
          <w:sz w:val="28"/>
          <w:szCs w:val="28"/>
        </w:rPr>
        <w:t>«6. Обязанности структурных подразделений при предоставлении муниципальной услуги:</w:t>
      </w:r>
    </w:p>
    <w:p w:rsidR="00FB1874" w:rsidRPr="00110A35" w:rsidRDefault="00FB1874" w:rsidP="00FB1874">
      <w:pPr>
        <w:pStyle w:val="ConsPlusNormal0"/>
        <w:widowControl/>
        <w:spacing w:line="276" w:lineRule="auto"/>
        <w:jc w:val="both"/>
        <w:rPr>
          <w:rFonts w:ascii="PT Astra Serif" w:hAnsi="PT Astra Serif"/>
          <w:bCs/>
          <w:sz w:val="28"/>
          <w:szCs w:val="28"/>
        </w:rPr>
      </w:pPr>
      <w:r w:rsidRPr="00110A35">
        <w:rPr>
          <w:rFonts w:ascii="PT Astra Serif" w:hAnsi="PT Astra Serif"/>
          <w:bCs/>
          <w:sz w:val="28"/>
          <w:szCs w:val="28"/>
        </w:rPr>
        <w:t>1) предоставлять муниципальные  услуги в соответствии с административными регламентами;</w:t>
      </w:r>
    </w:p>
    <w:p w:rsidR="00FB1874" w:rsidRPr="00110A35" w:rsidRDefault="00FB1874" w:rsidP="00FB1874">
      <w:pPr>
        <w:pStyle w:val="ConsPlusNormal0"/>
        <w:widowControl/>
        <w:spacing w:line="276" w:lineRule="auto"/>
        <w:jc w:val="both"/>
        <w:rPr>
          <w:rFonts w:ascii="PT Astra Serif" w:hAnsi="PT Astra Serif"/>
          <w:bCs/>
          <w:sz w:val="28"/>
          <w:szCs w:val="28"/>
        </w:rPr>
      </w:pPr>
      <w:r w:rsidRPr="00110A35">
        <w:rPr>
          <w:rFonts w:ascii="PT Astra Serif" w:hAnsi="PT Astra Serif"/>
          <w:bCs/>
          <w:sz w:val="28"/>
          <w:szCs w:val="28"/>
        </w:rPr>
        <w:t xml:space="preserve">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w:t>
      </w:r>
      <w:r w:rsidRPr="00110A35">
        <w:rPr>
          <w:rFonts w:ascii="PT Astra Serif" w:hAnsi="PT Astra Serif"/>
          <w:bCs/>
          <w:sz w:val="28"/>
          <w:szCs w:val="28"/>
        </w:rPr>
        <w:lastRenderedPageBreak/>
        <w:t>закона предоставление муниципальной услуги осуществляется исключительно в электронной форме;</w:t>
      </w:r>
    </w:p>
    <w:p w:rsidR="00FB1874" w:rsidRPr="00110A35" w:rsidRDefault="00FB1874" w:rsidP="00FB1874">
      <w:pPr>
        <w:spacing w:after="0"/>
        <w:ind w:firstLine="708"/>
        <w:jc w:val="both"/>
        <w:rPr>
          <w:rFonts w:ascii="PT Astra Serif" w:hAnsi="PT Astra Serif"/>
          <w:sz w:val="28"/>
          <w:szCs w:val="28"/>
        </w:rPr>
      </w:pPr>
      <w:proofErr w:type="gramStart"/>
      <w:r w:rsidRPr="00110A35">
        <w:rPr>
          <w:rFonts w:ascii="PT Astra Serif" w:hAnsi="PT Astra Serif"/>
          <w:bCs/>
          <w:sz w:val="28"/>
          <w:szCs w:val="28"/>
        </w:rPr>
        <w:t>3) предоставлять в иные органы, предоставляющие муниципальные услуги, в подведомственные органам местного самоуправления организации, участвующие в предоставлении  предусмотренных частью 1 статьи 1</w:t>
      </w:r>
      <w:r w:rsidRPr="00110A35">
        <w:rPr>
          <w:rFonts w:ascii="PT Astra Serif" w:hAnsi="PT Astra Serif"/>
          <w:sz w:val="28"/>
          <w:szCs w:val="28"/>
        </w:rPr>
        <w:t xml:space="preserve"> Федерального закона № 210-ФЗ от 27.07.2010,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включенных в определенный частью 6 статьи 7 Федерального закона № 210-ФЗ от 27.07.2010 перечень</w:t>
      </w:r>
      <w:proofErr w:type="gramEnd"/>
      <w:r w:rsidRPr="00110A35">
        <w:rPr>
          <w:rFonts w:ascii="PT Astra Serif" w:hAnsi="PT Astra Serif"/>
          <w:sz w:val="28"/>
          <w:szCs w:val="28"/>
        </w:rPr>
        <w:t xml:space="preserve"> </w:t>
      </w:r>
      <w:proofErr w:type="gramStart"/>
      <w:r w:rsidRPr="00110A35">
        <w:rPr>
          <w:rFonts w:ascii="PT Astra Serif" w:hAnsi="PT Astra Serif"/>
          <w:sz w:val="28"/>
          <w:szCs w:val="28"/>
        </w:rPr>
        <w:t>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предусмотренных частью 1 статьи 1 настоящего Федерального закона № 210-ФЗ от 27.07.2010, многофункциональных центров такие документы и информацию;</w:t>
      </w:r>
      <w:proofErr w:type="gramEnd"/>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4) исполнять иные обязанности в соответствии с требованиями Федерального закона № 210-ФЗ от 27.07.2010, административных регламентов и иных нормативных правовых актов, регулирующих отношения, возникающие в связи с предоставлением муниципальных услуг.</w:t>
      </w:r>
    </w:p>
    <w:p w:rsidR="00FB1874" w:rsidRPr="00110A35" w:rsidRDefault="00FB1874" w:rsidP="00FB1874">
      <w:pPr>
        <w:spacing w:after="0"/>
        <w:jc w:val="both"/>
        <w:rPr>
          <w:rFonts w:ascii="PT Astra Serif" w:hAnsi="PT Astra Serif"/>
          <w:sz w:val="28"/>
          <w:szCs w:val="28"/>
        </w:rPr>
      </w:pPr>
      <w:r w:rsidRPr="00110A35">
        <w:rPr>
          <w:rFonts w:ascii="PT Astra Serif" w:hAnsi="PT Astra Serif"/>
          <w:sz w:val="28"/>
          <w:szCs w:val="28"/>
        </w:rPr>
        <w:tab/>
        <w:t>1.3. Пункт 6 Регламента дополнить подпунктом 6.1.  в следующей редакции:</w:t>
      </w:r>
    </w:p>
    <w:p w:rsidR="00FB1874" w:rsidRPr="00110A35" w:rsidRDefault="00FB1874" w:rsidP="00FB1874">
      <w:pPr>
        <w:spacing w:after="0"/>
        <w:jc w:val="both"/>
        <w:rPr>
          <w:rFonts w:ascii="PT Astra Serif" w:hAnsi="PT Astra Serif"/>
          <w:sz w:val="28"/>
          <w:szCs w:val="28"/>
        </w:rPr>
      </w:pPr>
      <w:r w:rsidRPr="00110A35">
        <w:rPr>
          <w:rFonts w:ascii="PT Astra Serif" w:hAnsi="PT Astra Serif"/>
          <w:sz w:val="28"/>
          <w:szCs w:val="28"/>
        </w:rPr>
        <w:tab/>
        <w:t>«6.1. При предоставлении муниципальной услуги, не вправе требовать от заявителя:</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1) представления документов и информации или осуществления действий, представление или осуществления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 xml:space="preserve">2) представления документов и информации, в том числе подтверждающих внесение заявителем платы за предоставление </w:t>
      </w:r>
      <w:proofErr w:type="gramStart"/>
      <w:r w:rsidRPr="00110A35">
        <w:rPr>
          <w:rFonts w:ascii="PT Astra Serif" w:hAnsi="PT Astra Serif"/>
          <w:sz w:val="28"/>
          <w:szCs w:val="28"/>
        </w:rPr>
        <w:t>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настоящего Федерального закона № 210-ФЗ от 27.07.2010,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w:t>
      </w:r>
      <w:proofErr w:type="gramEnd"/>
      <w:r w:rsidRPr="00110A35">
        <w:rPr>
          <w:rFonts w:ascii="PT Astra Serif" w:hAnsi="PT Astra Serif"/>
          <w:sz w:val="28"/>
          <w:szCs w:val="28"/>
        </w:rPr>
        <w:t xml:space="preserve"> перечень документов. Заявитель </w:t>
      </w:r>
      <w:r w:rsidRPr="00110A35">
        <w:rPr>
          <w:rFonts w:ascii="PT Astra Serif" w:hAnsi="PT Astra Serif"/>
          <w:sz w:val="28"/>
          <w:szCs w:val="28"/>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3) осуществление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1874" w:rsidRPr="00110A35" w:rsidRDefault="00FB1874" w:rsidP="00FB1874">
      <w:pPr>
        <w:spacing w:after="0"/>
        <w:ind w:firstLine="708"/>
        <w:jc w:val="both"/>
        <w:rPr>
          <w:rFonts w:ascii="PT Astra Serif" w:hAnsi="PT Astra Serif"/>
          <w:sz w:val="28"/>
          <w:szCs w:val="28"/>
        </w:rPr>
      </w:pPr>
      <w:r w:rsidRPr="00110A35">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1874" w:rsidRPr="00110A35" w:rsidRDefault="00FB1874" w:rsidP="00FB1874">
      <w:pPr>
        <w:spacing w:after="0"/>
        <w:ind w:firstLine="708"/>
        <w:jc w:val="both"/>
        <w:rPr>
          <w:rFonts w:ascii="PT Astra Serif" w:hAnsi="PT Astra Serif"/>
          <w:sz w:val="28"/>
          <w:szCs w:val="28"/>
        </w:rPr>
      </w:pPr>
      <w:proofErr w:type="gramStart"/>
      <w:r w:rsidRPr="00110A35">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110A35">
        <w:rPr>
          <w:rFonts w:ascii="PT Astra Serif" w:hAnsi="PT Astra Serif"/>
          <w:sz w:val="28"/>
          <w:szCs w:val="28"/>
        </w:rPr>
        <w:t xml:space="preserve">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10A35">
        <w:rPr>
          <w:rFonts w:ascii="PT Astra Serif" w:hAnsi="PT Astra Serif"/>
          <w:sz w:val="28"/>
          <w:szCs w:val="28"/>
        </w:rPr>
        <w:lastRenderedPageBreak/>
        <w:t>Федерального закона № 210-ФЗ от 27.07.2010 уведомляется заявитель, а также приносятся извинения за доставленные неудобства;</w:t>
      </w:r>
    </w:p>
    <w:p w:rsidR="00FB1874" w:rsidRPr="00110A35" w:rsidRDefault="00FB1874" w:rsidP="00FB1874">
      <w:pPr>
        <w:spacing w:after="0"/>
        <w:ind w:firstLine="708"/>
        <w:jc w:val="both"/>
        <w:rPr>
          <w:rFonts w:ascii="PT Astra Serif" w:hAnsi="PT Astra Serif"/>
          <w:sz w:val="28"/>
          <w:szCs w:val="28"/>
        </w:rPr>
      </w:pPr>
      <w:proofErr w:type="gramStart"/>
      <w:r w:rsidRPr="00110A35">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7.2.части 1 статьи 16 Федерального закона №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044C2" w:rsidRPr="00110A35" w:rsidRDefault="001F48B0" w:rsidP="00FB1874">
      <w:pPr>
        <w:spacing w:after="0"/>
        <w:ind w:firstLine="708"/>
        <w:jc w:val="both"/>
        <w:rPr>
          <w:rFonts w:ascii="PT Astra Serif" w:hAnsi="PT Astra Serif" w:cs="Times New Roman"/>
          <w:sz w:val="28"/>
          <w:szCs w:val="28"/>
        </w:rPr>
      </w:pPr>
      <w:r w:rsidRPr="00110A35">
        <w:rPr>
          <w:rFonts w:ascii="PT Astra Serif" w:eastAsia="Times New Roman" w:hAnsi="PT Astra Serif" w:cs="Times New Roman"/>
          <w:bCs/>
          <w:sz w:val="28"/>
          <w:szCs w:val="28"/>
          <w:lang w:eastAsia="x-none"/>
        </w:rPr>
        <w:t>1.2.</w:t>
      </w:r>
      <w:r w:rsidR="001044C2" w:rsidRPr="00110A35">
        <w:rPr>
          <w:rFonts w:ascii="PT Astra Serif" w:hAnsi="PT Astra Serif" w:cs="Times New Roman"/>
          <w:sz w:val="28"/>
          <w:szCs w:val="28"/>
        </w:rPr>
        <w:t xml:space="preserve">  Раздел </w:t>
      </w:r>
      <w:r w:rsidR="001044C2" w:rsidRPr="00110A35">
        <w:rPr>
          <w:rFonts w:ascii="PT Astra Serif" w:hAnsi="PT Astra Serif" w:cs="Times New Roman"/>
          <w:sz w:val="28"/>
          <w:szCs w:val="28"/>
          <w:lang w:val="en-US"/>
        </w:rPr>
        <w:t>V</w:t>
      </w:r>
      <w:r w:rsidR="001044C2" w:rsidRPr="00110A35">
        <w:rPr>
          <w:rFonts w:ascii="PT Astra Serif" w:hAnsi="PT Astra Serif" w:cs="Times New Roman"/>
          <w:sz w:val="28"/>
          <w:szCs w:val="28"/>
        </w:rPr>
        <w:t xml:space="preserve"> Регламента изложить в новой редакции:</w:t>
      </w:r>
    </w:p>
    <w:p w:rsidR="001044C2" w:rsidRPr="00110A35" w:rsidRDefault="001044C2" w:rsidP="00FB1874">
      <w:pPr>
        <w:autoSpaceDE w:val="0"/>
        <w:autoSpaceDN w:val="0"/>
        <w:adjustRightInd w:val="0"/>
        <w:spacing w:after="0"/>
        <w:ind w:firstLine="709"/>
        <w:jc w:val="center"/>
        <w:rPr>
          <w:rFonts w:ascii="PT Astra Serif" w:hAnsi="PT Astra Serif"/>
          <w:sz w:val="28"/>
          <w:szCs w:val="28"/>
        </w:rPr>
      </w:pPr>
      <w:r w:rsidRPr="00110A35">
        <w:rPr>
          <w:rFonts w:ascii="PT Astra Serif" w:hAnsi="PT Astra Serif" w:cs="Times New Roman"/>
          <w:sz w:val="28"/>
          <w:szCs w:val="28"/>
        </w:rPr>
        <w:t> «</w:t>
      </w:r>
      <w:r w:rsidRPr="00110A35">
        <w:rPr>
          <w:rFonts w:ascii="PT Astra Serif" w:hAnsi="PT Astra Serif"/>
          <w:sz w:val="28"/>
          <w:szCs w:val="28"/>
          <w:lang w:val="en-US"/>
        </w:rPr>
        <w:t>V</w:t>
      </w:r>
      <w:r w:rsidRPr="00110A35">
        <w:rPr>
          <w:rFonts w:ascii="PT Astra Serif" w:hAnsi="PT Astra Serif"/>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044C2" w:rsidRPr="00110A35" w:rsidRDefault="001044C2" w:rsidP="00FB1874">
      <w:pPr>
        <w:pStyle w:val="a6"/>
        <w:shd w:val="clear" w:color="auto" w:fill="FFFFFF"/>
        <w:spacing w:before="0" w:beforeAutospacing="0" w:after="0" w:afterAutospacing="0" w:line="276" w:lineRule="auto"/>
        <w:ind w:firstLine="540"/>
        <w:jc w:val="both"/>
        <w:rPr>
          <w:rFonts w:ascii="PT Astra Serif" w:hAnsi="PT Astra Serif"/>
          <w:color w:val="000000"/>
          <w:sz w:val="28"/>
          <w:szCs w:val="28"/>
        </w:rPr>
      </w:pPr>
      <w:r w:rsidRPr="00110A35">
        <w:rPr>
          <w:rFonts w:ascii="PT Astra Serif" w:hAnsi="PT Astra Serif"/>
          <w:color w:val="000000"/>
          <w:sz w:val="28"/>
          <w:szCs w:val="28"/>
        </w:rPr>
        <w:t xml:space="preserve">1. </w:t>
      </w:r>
      <w:proofErr w:type="gramStart"/>
      <w:r w:rsidRPr="00110A35">
        <w:rPr>
          <w:rFonts w:ascii="PT Astra Serif" w:hAnsi="PT Astra Serif"/>
          <w:color w:val="000000"/>
          <w:sz w:val="28"/>
          <w:szCs w:val="28"/>
        </w:rPr>
        <w:t>Жалоба подается в письменной форме на бумажном носителе, в электронной форме в орган, предоставляющий муниципальную услугу, в соответствующий орган местного самоуправления) публично-правового образования, а также в организации, предусмотренные </w:t>
      </w:r>
      <w:r w:rsidRPr="00110A35">
        <w:rPr>
          <w:rFonts w:ascii="PT Astra Serif" w:hAnsi="PT Astra Serif"/>
          <w:sz w:val="28"/>
          <w:szCs w:val="28"/>
        </w:rPr>
        <w:t>частью 1.1 статьи 16</w:t>
      </w:r>
      <w:r w:rsidRPr="00110A35">
        <w:rPr>
          <w:rFonts w:ascii="PT Astra Serif" w:hAnsi="PT Astra Serif"/>
          <w:color w:val="000000"/>
          <w:sz w:val="28"/>
          <w:szCs w:val="28"/>
        </w:rPr>
        <w:t> настоящего Федерального закона.</w:t>
      </w:r>
      <w:proofErr w:type="gramEnd"/>
      <w:r w:rsidRPr="00110A35">
        <w:rPr>
          <w:rFonts w:ascii="PT Astra Serif" w:hAnsi="PT Astra Serif"/>
          <w:color w:val="000000"/>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работников организаций, предусмотренных </w:t>
      </w:r>
      <w:r w:rsidRPr="00110A35">
        <w:rPr>
          <w:rFonts w:ascii="PT Astra Serif" w:hAnsi="PT Astra Serif"/>
          <w:sz w:val="28"/>
          <w:szCs w:val="28"/>
        </w:rPr>
        <w:t>частью 1.1 статьи 16</w:t>
      </w:r>
      <w:r w:rsidR="00FB1874" w:rsidRPr="00110A35">
        <w:rPr>
          <w:rFonts w:ascii="PT Astra Serif" w:hAnsi="PT Astra Serif"/>
          <w:color w:val="000000"/>
          <w:sz w:val="28"/>
          <w:szCs w:val="28"/>
        </w:rPr>
        <w:t xml:space="preserve"> </w:t>
      </w:r>
      <w:r w:rsidRPr="00110A35">
        <w:rPr>
          <w:rFonts w:ascii="PT Astra Serif" w:hAnsi="PT Astra Serif"/>
          <w:color w:val="000000"/>
          <w:sz w:val="28"/>
          <w:szCs w:val="28"/>
        </w:rPr>
        <w:t>настоящего Федерального закона, подаются руководителям этих организаций.</w:t>
      </w:r>
    </w:p>
    <w:p w:rsidR="001044C2" w:rsidRPr="00110A35" w:rsidRDefault="001044C2" w:rsidP="00FB1874">
      <w:pPr>
        <w:spacing w:after="0"/>
        <w:ind w:firstLine="540"/>
        <w:jc w:val="both"/>
        <w:rPr>
          <w:rFonts w:ascii="PT Astra Serif" w:hAnsi="PT Astra Serif"/>
          <w:sz w:val="28"/>
          <w:szCs w:val="28"/>
        </w:rPr>
      </w:pPr>
      <w:r w:rsidRPr="00110A35">
        <w:rPr>
          <w:rFonts w:ascii="PT Astra Serif" w:hAnsi="PT Astra Serif"/>
          <w:sz w:val="28"/>
          <w:szCs w:val="28"/>
        </w:rPr>
        <w:t xml:space="preserve">2. </w:t>
      </w:r>
      <w:proofErr w:type="gramStart"/>
      <w:r w:rsidRPr="00110A35">
        <w:rPr>
          <w:rFonts w:ascii="PT Astra Serif" w:hAnsi="PT Astra Serif"/>
          <w:sz w:val="28"/>
          <w:szCs w:val="28"/>
        </w:rPr>
        <w:t>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roofErr w:type="gramEnd"/>
      <w:r w:rsidRPr="00110A35">
        <w:rPr>
          <w:rFonts w:ascii="PT Astra Serif" w:hAnsi="PT Astra Serif"/>
          <w:sz w:val="28"/>
          <w:szCs w:val="28"/>
        </w:rPr>
        <w:t xml:space="preserve"> либо регионального портала государственных и муниципальных услуг, а также может быть </w:t>
      </w:r>
      <w:proofErr w:type="gramStart"/>
      <w:r w:rsidRPr="00110A35">
        <w:rPr>
          <w:rFonts w:ascii="PT Astra Serif" w:hAnsi="PT Astra Serif"/>
          <w:sz w:val="28"/>
          <w:szCs w:val="28"/>
        </w:rPr>
        <w:t>принята</w:t>
      </w:r>
      <w:proofErr w:type="gramEnd"/>
      <w:r w:rsidRPr="00110A35">
        <w:rPr>
          <w:rFonts w:ascii="PT Astra Serif" w:hAnsi="PT Astra Serif"/>
          <w:sz w:val="28"/>
          <w:szCs w:val="28"/>
        </w:rPr>
        <w:t xml:space="preserve"> при личном приеме заявителя. </w:t>
      </w:r>
      <w:proofErr w:type="gramStart"/>
      <w:r w:rsidRPr="00110A35">
        <w:rPr>
          <w:rFonts w:ascii="PT Astra Serif" w:hAnsi="PT Astra Serif"/>
          <w:sz w:val="28"/>
          <w:szCs w:val="28"/>
        </w:rPr>
        <w:t>Жалоба на решения и действия (бездействие) организаций, предусмотренных частью 1.1 статьи 16</w:t>
      </w:r>
      <w:r w:rsidR="00FB1874" w:rsidRPr="00110A35">
        <w:rPr>
          <w:rFonts w:ascii="PT Astra Serif" w:hAnsi="PT Astra Serif"/>
          <w:sz w:val="28"/>
          <w:szCs w:val="28"/>
        </w:rPr>
        <w:t xml:space="preserve"> </w:t>
      </w:r>
      <w:r w:rsidRPr="00110A35">
        <w:rPr>
          <w:rFonts w:ascii="PT Astra Serif" w:hAnsi="PT Astra Serif"/>
          <w:sz w:val="28"/>
          <w:szCs w:val="28"/>
        </w:rPr>
        <w:t xml:space="preserve">настоящего Федерального закона, а также их работников может быть направлена по </w:t>
      </w:r>
      <w:r w:rsidRPr="00110A35">
        <w:rPr>
          <w:rFonts w:ascii="PT Astra Serif" w:hAnsi="PT Astra Serif"/>
          <w:sz w:val="28"/>
          <w:szCs w:val="28"/>
        </w:rPr>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044C2" w:rsidRPr="00110A35" w:rsidRDefault="001044C2" w:rsidP="00FB1874">
      <w:pPr>
        <w:spacing w:after="0"/>
        <w:ind w:firstLine="540"/>
        <w:jc w:val="both"/>
        <w:rPr>
          <w:rFonts w:ascii="PT Astra Serif" w:hAnsi="PT Astra Serif"/>
          <w:sz w:val="28"/>
          <w:szCs w:val="28"/>
        </w:rPr>
      </w:pPr>
      <w:r w:rsidRPr="00110A35">
        <w:rPr>
          <w:rFonts w:ascii="PT Astra Serif" w:hAnsi="PT Astra Serif"/>
          <w:sz w:val="28"/>
          <w:szCs w:val="28"/>
        </w:rPr>
        <w:t>3. Порядок подачи и рассмотрения жалоб на решения и действия (бездействие).</w:t>
      </w:r>
    </w:p>
    <w:p w:rsidR="001044C2" w:rsidRPr="00110A35" w:rsidRDefault="001044C2" w:rsidP="00FB1874">
      <w:pPr>
        <w:spacing w:after="0"/>
        <w:ind w:firstLine="540"/>
        <w:jc w:val="both"/>
        <w:rPr>
          <w:rFonts w:ascii="PT Astra Serif" w:hAnsi="PT Astra Serif"/>
          <w:sz w:val="28"/>
          <w:szCs w:val="28"/>
        </w:rPr>
      </w:pPr>
      <w:r w:rsidRPr="00110A35">
        <w:rPr>
          <w:rFonts w:ascii="PT Astra Serif" w:hAnsi="PT Astra Serif"/>
          <w:sz w:val="28"/>
          <w:szCs w:val="28"/>
        </w:rPr>
        <w:t>3.1. В случае</w:t>
      </w:r>
      <w:proofErr w:type="gramStart"/>
      <w:r w:rsidRPr="00110A35">
        <w:rPr>
          <w:rFonts w:ascii="PT Astra Serif" w:hAnsi="PT Astra Serif"/>
          <w:sz w:val="28"/>
          <w:szCs w:val="28"/>
        </w:rPr>
        <w:t>,</w:t>
      </w:r>
      <w:proofErr w:type="gramEnd"/>
      <w:r w:rsidRPr="00110A35">
        <w:rPr>
          <w:rFonts w:ascii="PT Astra Serif" w:hAnsi="PT Astra Serif"/>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1044C2" w:rsidRPr="00110A35" w:rsidRDefault="001044C2" w:rsidP="00FB1874">
      <w:pPr>
        <w:spacing w:after="0"/>
        <w:ind w:firstLine="540"/>
        <w:jc w:val="both"/>
        <w:rPr>
          <w:rFonts w:ascii="PT Astra Serif" w:hAnsi="PT Astra Serif"/>
          <w:sz w:val="28"/>
          <w:szCs w:val="28"/>
        </w:rPr>
      </w:pPr>
      <w:r w:rsidRPr="00110A35">
        <w:rPr>
          <w:rFonts w:ascii="PT Astra Serif" w:hAnsi="PT Astra Serif"/>
          <w:sz w:val="28"/>
          <w:szCs w:val="28"/>
        </w:rPr>
        <w:t xml:space="preserve">3.2. </w:t>
      </w:r>
      <w:proofErr w:type="gramStart"/>
      <w:r w:rsidRPr="00110A35">
        <w:rPr>
          <w:rFonts w:ascii="PT Astra Serif" w:hAnsi="PT Astra Serif"/>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10A35">
        <w:rPr>
          <w:rFonts w:ascii="PT Astra Serif" w:hAnsi="PT Astra Serif"/>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044C2" w:rsidRPr="00110A35" w:rsidRDefault="001044C2" w:rsidP="00FB1874">
      <w:pPr>
        <w:spacing w:after="0"/>
        <w:ind w:firstLine="540"/>
        <w:jc w:val="both"/>
        <w:rPr>
          <w:rFonts w:ascii="PT Astra Serif" w:hAnsi="PT Astra Serif"/>
          <w:sz w:val="28"/>
          <w:szCs w:val="28"/>
        </w:rPr>
      </w:pPr>
      <w:r w:rsidRPr="00110A35">
        <w:rPr>
          <w:rFonts w:ascii="PT Astra Serif" w:hAnsi="PT Astra Serif"/>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044C2" w:rsidRPr="00110A35" w:rsidRDefault="001044C2" w:rsidP="00FB1874">
      <w:pPr>
        <w:spacing w:after="0"/>
        <w:ind w:firstLine="540"/>
        <w:jc w:val="both"/>
        <w:rPr>
          <w:rFonts w:ascii="PT Astra Serif" w:hAnsi="PT Astra Serif"/>
          <w:sz w:val="28"/>
          <w:szCs w:val="28"/>
        </w:rPr>
      </w:pPr>
      <w:r w:rsidRPr="00110A35">
        <w:rPr>
          <w:rFonts w:ascii="PT Astra Serif" w:hAnsi="PT Astra Serif"/>
          <w:sz w:val="28"/>
          <w:szCs w:val="28"/>
        </w:rPr>
        <w:t>5. Жалоба должна содержать:</w:t>
      </w:r>
    </w:p>
    <w:p w:rsidR="001044C2" w:rsidRPr="00110A35" w:rsidRDefault="001044C2" w:rsidP="00FB1874">
      <w:pPr>
        <w:spacing w:after="0"/>
        <w:ind w:firstLine="708"/>
        <w:jc w:val="both"/>
        <w:rPr>
          <w:rFonts w:ascii="PT Astra Serif" w:hAnsi="PT Astra Serif"/>
          <w:sz w:val="28"/>
          <w:szCs w:val="28"/>
        </w:rPr>
      </w:pPr>
      <w:proofErr w:type="gramStart"/>
      <w:r w:rsidRPr="00110A35">
        <w:rPr>
          <w:rFonts w:ascii="PT Astra Serif" w:hAnsi="PT Astra Serif"/>
          <w:color w:val="000000"/>
          <w:sz w:val="28"/>
          <w:szCs w:val="28"/>
        </w:rPr>
        <w:t>1) наименование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 организаций, предусмотренных </w:t>
      </w:r>
      <w:r w:rsidRPr="00110A35">
        <w:rPr>
          <w:rFonts w:ascii="PT Astra Serif" w:hAnsi="PT Astra Serif"/>
          <w:sz w:val="28"/>
          <w:szCs w:val="28"/>
        </w:rPr>
        <w:t>частью 1.1 статьи 16</w:t>
      </w:r>
      <w:r w:rsidRPr="00110A35">
        <w:rPr>
          <w:rFonts w:ascii="PT Astra Serif" w:hAnsi="PT Astra Serif"/>
          <w:color w:val="000000"/>
          <w:sz w:val="28"/>
          <w:szCs w:val="28"/>
        </w:rPr>
        <w:t> настоящего Федерального закона, их руководителей и (или) работников, решения и действия (бездействие) которых обжалуются;</w:t>
      </w:r>
      <w:proofErr w:type="gramEnd"/>
    </w:p>
    <w:p w:rsidR="001044C2" w:rsidRPr="00110A35" w:rsidRDefault="001044C2" w:rsidP="00FB1874">
      <w:pPr>
        <w:spacing w:after="0"/>
        <w:ind w:firstLine="708"/>
        <w:jc w:val="both"/>
        <w:rPr>
          <w:rFonts w:ascii="PT Astra Serif" w:hAnsi="PT Astra Serif"/>
          <w:sz w:val="28"/>
          <w:szCs w:val="28"/>
        </w:rPr>
      </w:pPr>
      <w:proofErr w:type="gramStart"/>
      <w:r w:rsidRPr="00110A35">
        <w:rPr>
          <w:rFonts w:ascii="PT Astra Serif" w:hAnsi="PT Astra Serif"/>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 организаций, предусмотренных частью 1.1 статьи 16 настоящего Федерального закона, их работников;</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 xml:space="preserve">6. </w:t>
      </w:r>
      <w:proofErr w:type="gramStart"/>
      <w:r w:rsidRPr="00110A35">
        <w:rPr>
          <w:rFonts w:ascii="PT Astra Serif" w:hAnsi="PT Astra Serif"/>
          <w:sz w:val="28"/>
          <w:szCs w:val="28"/>
        </w:rPr>
        <w:t>Жалоба, поступившая в орган, предоставляющий муниципальную услугу,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настоящего Федерального закона, в приеме документов у заявителя либо в исправлении</w:t>
      </w:r>
      <w:proofErr w:type="gramEnd"/>
      <w:r w:rsidRPr="00110A35">
        <w:rPr>
          <w:rFonts w:ascii="PT Astra Serif" w:hAnsi="PT Astra Serif"/>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7. По результатам рассмотрения жалобы принимается одно из следующих решений:</w:t>
      </w:r>
    </w:p>
    <w:p w:rsidR="001044C2" w:rsidRPr="00110A35" w:rsidRDefault="001044C2" w:rsidP="00FB1874">
      <w:pPr>
        <w:spacing w:after="0"/>
        <w:ind w:firstLine="708"/>
        <w:jc w:val="both"/>
        <w:rPr>
          <w:rFonts w:ascii="PT Astra Serif" w:hAnsi="PT Astra Serif"/>
          <w:sz w:val="28"/>
          <w:szCs w:val="28"/>
        </w:rPr>
      </w:pPr>
      <w:proofErr w:type="gramStart"/>
      <w:r w:rsidRPr="00110A35">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2) в удовлетворении жалобы отказывается.</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lastRenderedPageBreak/>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0A35">
        <w:rPr>
          <w:rFonts w:ascii="PT Astra Serif" w:hAnsi="PT Astra Serif"/>
          <w:sz w:val="28"/>
          <w:szCs w:val="28"/>
        </w:rPr>
        <w:t>неудобства</w:t>
      </w:r>
      <w:proofErr w:type="gramEnd"/>
      <w:r w:rsidRPr="00110A35">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 xml:space="preserve">8.2. В случае признания </w:t>
      </w:r>
      <w:proofErr w:type="gramStart"/>
      <w:r w:rsidRPr="00110A35">
        <w:rPr>
          <w:rFonts w:ascii="PT Astra Serif" w:hAnsi="PT Astra Serif"/>
          <w:sz w:val="28"/>
          <w:szCs w:val="28"/>
        </w:rPr>
        <w:t>жалобы</w:t>
      </w:r>
      <w:proofErr w:type="gramEnd"/>
      <w:r w:rsidRPr="00110A35">
        <w:rPr>
          <w:rFonts w:ascii="PT Astra Serif" w:hAnsi="PT Astra Serif"/>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044C2"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 xml:space="preserve">9. В случае установления в ходе или по результатам </w:t>
      </w:r>
      <w:proofErr w:type="gramStart"/>
      <w:r w:rsidRPr="00110A35">
        <w:rPr>
          <w:rFonts w:ascii="PT Astra Serif" w:hAnsi="PT Astra Serif"/>
          <w:sz w:val="28"/>
          <w:szCs w:val="28"/>
        </w:rPr>
        <w:t>рассмотрения жалобы признаков состава административного правонарушения</w:t>
      </w:r>
      <w:proofErr w:type="gramEnd"/>
      <w:r w:rsidRPr="00110A35">
        <w:rPr>
          <w:rFonts w:ascii="PT Astra Serif" w:hAnsi="PT Astra Serif"/>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1F48B0" w:rsidRPr="00110A35" w:rsidRDefault="001044C2" w:rsidP="00FB1874">
      <w:pPr>
        <w:spacing w:after="0"/>
        <w:ind w:firstLine="708"/>
        <w:jc w:val="both"/>
        <w:rPr>
          <w:rFonts w:ascii="PT Astra Serif" w:hAnsi="PT Astra Serif"/>
          <w:sz w:val="28"/>
          <w:szCs w:val="28"/>
        </w:rPr>
      </w:pPr>
      <w:r w:rsidRPr="00110A35">
        <w:rPr>
          <w:rFonts w:ascii="PT Astra Serif" w:hAnsi="PT Astra Serif"/>
          <w:sz w:val="28"/>
          <w:szCs w:val="28"/>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35201" w:rsidRPr="00110A35" w:rsidRDefault="00475F70" w:rsidP="00FB1874">
      <w:pPr>
        <w:spacing w:after="0"/>
        <w:ind w:firstLine="708"/>
        <w:jc w:val="both"/>
        <w:rPr>
          <w:rFonts w:ascii="PT Astra Serif" w:eastAsia="Times New Roman" w:hAnsi="PT Astra Serif" w:cs="Times New Roman"/>
          <w:sz w:val="28"/>
          <w:szCs w:val="28"/>
          <w:lang w:eastAsia="ru-RU"/>
        </w:rPr>
      </w:pPr>
      <w:r w:rsidRPr="00110A35">
        <w:rPr>
          <w:rFonts w:ascii="PT Astra Serif" w:eastAsia="Times New Roman" w:hAnsi="PT Astra Serif" w:cs="Times New Roman"/>
          <w:sz w:val="28"/>
          <w:szCs w:val="28"/>
          <w:lang w:eastAsia="ru-RU"/>
        </w:rPr>
        <w:t xml:space="preserve">2. Настоящее постановление вступает в силу со дня его обнародования путем  размещения  на  официальном сайте администрации муниципального образования </w:t>
      </w:r>
      <w:r w:rsidR="00DF2BAA" w:rsidRPr="00110A35">
        <w:rPr>
          <w:rFonts w:ascii="PT Astra Serif" w:eastAsia="Times New Roman" w:hAnsi="PT Astra Serif" w:cs="Times New Roman"/>
          <w:sz w:val="28"/>
          <w:szCs w:val="28"/>
          <w:lang w:eastAsia="ru-RU"/>
        </w:rPr>
        <w:t>Крапивенское Щекинского района</w:t>
      </w:r>
      <w:r w:rsidRPr="00110A35">
        <w:rPr>
          <w:rFonts w:ascii="PT Astra Serif" w:eastAsia="Times New Roman" w:hAnsi="PT Astra Serif" w:cs="Times New Roman"/>
          <w:sz w:val="28"/>
          <w:szCs w:val="28"/>
          <w:lang w:eastAsia="ru-RU"/>
        </w:rPr>
        <w:t xml:space="preserve"> и на информационном стенде муниципального образования Крапивенское Щекинского района по адресу: Тульская область, Щекинский район, </w:t>
      </w:r>
      <w:proofErr w:type="gramStart"/>
      <w:r w:rsidRPr="00110A35">
        <w:rPr>
          <w:rFonts w:ascii="PT Astra Serif" w:eastAsia="Times New Roman" w:hAnsi="PT Astra Serif" w:cs="Times New Roman"/>
          <w:sz w:val="28"/>
          <w:szCs w:val="28"/>
          <w:lang w:eastAsia="ru-RU"/>
        </w:rPr>
        <w:t>с</w:t>
      </w:r>
      <w:proofErr w:type="gramEnd"/>
      <w:r w:rsidRPr="00110A35">
        <w:rPr>
          <w:rFonts w:ascii="PT Astra Serif" w:eastAsia="Times New Roman" w:hAnsi="PT Astra Serif" w:cs="Times New Roman"/>
          <w:sz w:val="28"/>
          <w:szCs w:val="28"/>
          <w:lang w:eastAsia="ru-RU"/>
        </w:rPr>
        <w:t>. Крапивна, ул. Советская,</w:t>
      </w:r>
      <w:r w:rsidR="00DF2BAA" w:rsidRPr="00110A35">
        <w:rPr>
          <w:rFonts w:ascii="PT Astra Serif" w:eastAsia="Times New Roman" w:hAnsi="PT Astra Serif" w:cs="Times New Roman"/>
          <w:sz w:val="28"/>
          <w:szCs w:val="28"/>
          <w:lang w:eastAsia="ru-RU"/>
        </w:rPr>
        <w:t xml:space="preserve"> </w:t>
      </w:r>
      <w:r w:rsidRPr="00110A35">
        <w:rPr>
          <w:rFonts w:ascii="PT Astra Serif" w:eastAsia="Times New Roman" w:hAnsi="PT Astra Serif" w:cs="Times New Roman"/>
          <w:sz w:val="28"/>
          <w:szCs w:val="28"/>
          <w:lang w:eastAsia="ru-RU"/>
        </w:rPr>
        <w:t>д.34</w:t>
      </w:r>
      <w:r w:rsidR="00702108" w:rsidRPr="00110A35">
        <w:rPr>
          <w:rFonts w:ascii="PT Astra Serif" w:eastAsia="Times New Roman" w:hAnsi="PT Astra Serif" w:cs="Times New Roman"/>
          <w:sz w:val="28"/>
          <w:szCs w:val="28"/>
          <w:lang w:eastAsia="ru-RU"/>
        </w:rPr>
        <w:t>.</w:t>
      </w:r>
    </w:p>
    <w:p w:rsidR="00475F70" w:rsidRPr="00110A35" w:rsidRDefault="00DF2BAA" w:rsidP="00FB1874">
      <w:pPr>
        <w:spacing w:after="0"/>
        <w:ind w:firstLine="708"/>
        <w:jc w:val="both"/>
        <w:rPr>
          <w:rFonts w:ascii="PT Astra Serif" w:eastAsia="Times New Roman" w:hAnsi="PT Astra Serif" w:cs="Times New Roman"/>
          <w:sz w:val="28"/>
          <w:szCs w:val="28"/>
          <w:lang w:eastAsia="ru-RU"/>
        </w:rPr>
      </w:pPr>
      <w:r w:rsidRPr="00110A35">
        <w:rPr>
          <w:rFonts w:ascii="PT Astra Serif" w:eastAsia="Times New Roman" w:hAnsi="PT Astra Serif" w:cs="Times New Roman"/>
          <w:sz w:val="28"/>
          <w:szCs w:val="28"/>
          <w:lang w:eastAsia="ru-RU"/>
        </w:rPr>
        <w:t>3</w:t>
      </w:r>
      <w:r w:rsidR="00475F70" w:rsidRPr="00110A35">
        <w:rPr>
          <w:rFonts w:ascii="PT Astra Serif" w:eastAsia="Times New Roman" w:hAnsi="PT Astra Serif" w:cs="Times New Roman"/>
          <w:sz w:val="28"/>
          <w:szCs w:val="28"/>
          <w:lang w:eastAsia="ru-RU"/>
        </w:rPr>
        <w:t xml:space="preserve">. </w:t>
      </w:r>
      <w:proofErr w:type="gramStart"/>
      <w:r w:rsidR="00475F70" w:rsidRPr="00110A35">
        <w:rPr>
          <w:rFonts w:ascii="PT Astra Serif" w:eastAsia="Times New Roman" w:hAnsi="PT Astra Serif" w:cs="Times New Roman"/>
          <w:sz w:val="28"/>
          <w:szCs w:val="28"/>
          <w:lang w:eastAsia="ru-RU"/>
        </w:rPr>
        <w:t>Контроль за</w:t>
      </w:r>
      <w:proofErr w:type="gramEnd"/>
      <w:r w:rsidR="00475F70" w:rsidRPr="00110A35">
        <w:rPr>
          <w:rFonts w:ascii="PT Astra Serif" w:eastAsia="Times New Roman" w:hAnsi="PT Astra Serif" w:cs="Times New Roman"/>
          <w:sz w:val="28"/>
          <w:szCs w:val="28"/>
          <w:lang w:eastAsia="ru-RU"/>
        </w:rPr>
        <w:t xml:space="preserve"> выполнением настоящего постановления оставляю за собой.</w:t>
      </w:r>
    </w:p>
    <w:p w:rsidR="001F48B0" w:rsidRPr="00110A35" w:rsidRDefault="00FB1874" w:rsidP="00FB1874">
      <w:pPr>
        <w:spacing w:after="0"/>
        <w:jc w:val="both"/>
        <w:rPr>
          <w:rFonts w:ascii="PT Astra Serif" w:eastAsia="Times New Roman" w:hAnsi="PT Astra Serif" w:cs="Times New Roman"/>
          <w:b/>
          <w:sz w:val="28"/>
          <w:szCs w:val="28"/>
          <w:lang w:eastAsia="ru-RU"/>
        </w:rPr>
      </w:pPr>
      <w:r w:rsidRPr="00110A35">
        <w:rPr>
          <w:rFonts w:ascii="PT Astra Serif" w:eastAsia="Times New Roman" w:hAnsi="PT Astra Serif" w:cs="Times New Roman"/>
          <w:b/>
          <w:sz w:val="28"/>
          <w:szCs w:val="28"/>
          <w:lang w:eastAsia="ru-RU"/>
        </w:rPr>
        <w:t xml:space="preserve">    </w:t>
      </w:r>
    </w:p>
    <w:tbl>
      <w:tblPr>
        <w:tblW w:w="0" w:type="auto"/>
        <w:tblLook w:val="04A0" w:firstRow="1" w:lastRow="0" w:firstColumn="1" w:lastColumn="0" w:noHBand="0" w:noVBand="1"/>
      </w:tblPr>
      <w:tblGrid>
        <w:gridCol w:w="4503"/>
        <w:gridCol w:w="5067"/>
      </w:tblGrid>
      <w:tr w:rsidR="001F48B0" w:rsidRPr="00110A35" w:rsidTr="001F48B0">
        <w:tc>
          <w:tcPr>
            <w:tcW w:w="4503" w:type="dxa"/>
            <w:hideMark/>
          </w:tcPr>
          <w:p w:rsidR="001F48B0" w:rsidRPr="00110A35" w:rsidRDefault="00FB1874" w:rsidP="00FB1874">
            <w:pPr>
              <w:spacing w:after="0" w:line="240" w:lineRule="auto"/>
              <w:rPr>
                <w:rFonts w:ascii="PT Astra Serif" w:eastAsia="Times New Roman" w:hAnsi="PT Astra Serif"/>
                <w:b/>
                <w:bCs/>
                <w:sz w:val="28"/>
                <w:szCs w:val="28"/>
              </w:rPr>
            </w:pPr>
            <w:r w:rsidRPr="00110A35">
              <w:rPr>
                <w:rFonts w:ascii="PT Astra Serif" w:hAnsi="PT Astra Serif"/>
                <w:b/>
                <w:bCs/>
                <w:sz w:val="28"/>
                <w:szCs w:val="28"/>
              </w:rPr>
              <w:t xml:space="preserve">          </w:t>
            </w:r>
            <w:r w:rsidR="001F48B0" w:rsidRPr="00110A35">
              <w:rPr>
                <w:rFonts w:ascii="PT Astra Serif" w:hAnsi="PT Astra Serif"/>
                <w:b/>
                <w:bCs/>
                <w:sz w:val="28"/>
                <w:szCs w:val="28"/>
              </w:rPr>
              <w:t>Глава администрации</w:t>
            </w:r>
          </w:p>
          <w:p w:rsidR="001F48B0" w:rsidRPr="00110A35" w:rsidRDefault="001F48B0" w:rsidP="00FB1874">
            <w:pPr>
              <w:spacing w:after="0" w:line="240" w:lineRule="auto"/>
              <w:jc w:val="center"/>
              <w:rPr>
                <w:rFonts w:ascii="PT Astra Serif" w:eastAsia="Calibri" w:hAnsi="PT Astra Serif"/>
                <w:b/>
                <w:bCs/>
                <w:sz w:val="28"/>
                <w:szCs w:val="28"/>
                <w:lang w:eastAsia="ru-RU"/>
              </w:rPr>
            </w:pPr>
            <w:r w:rsidRPr="00110A35">
              <w:rPr>
                <w:rFonts w:ascii="PT Astra Serif" w:hAnsi="PT Astra Serif"/>
                <w:b/>
                <w:bCs/>
                <w:sz w:val="28"/>
                <w:szCs w:val="28"/>
              </w:rPr>
              <w:t>муниципального образования</w:t>
            </w:r>
          </w:p>
          <w:p w:rsidR="001F48B0" w:rsidRPr="00110A35" w:rsidRDefault="001F48B0" w:rsidP="00FB1874">
            <w:pPr>
              <w:spacing w:after="0" w:line="240" w:lineRule="auto"/>
              <w:jc w:val="center"/>
              <w:rPr>
                <w:rFonts w:ascii="PT Astra Serif" w:eastAsia="Times New Roman" w:hAnsi="PT Astra Serif"/>
                <w:bCs/>
                <w:sz w:val="28"/>
                <w:szCs w:val="28"/>
              </w:rPr>
            </w:pPr>
            <w:r w:rsidRPr="00110A35">
              <w:rPr>
                <w:rFonts w:ascii="PT Astra Serif" w:hAnsi="PT Astra Serif"/>
                <w:b/>
                <w:sz w:val="28"/>
                <w:szCs w:val="28"/>
              </w:rPr>
              <w:t>Крапивенское Щекинского района</w:t>
            </w:r>
          </w:p>
        </w:tc>
        <w:tc>
          <w:tcPr>
            <w:tcW w:w="5067" w:type="dxa"/>
          </w:tcPr>
          <w:p w:rsidR="001F48B0" w:rsidRPr="00110A35" w:rsidRDefault="001F48B0" w:rsidP="00FB1874">
            <w:pPr>
              <w:spacing w:after="0" w:line="240" w:lineRule="auto"/>
              <w:jc w:val="right"/>
              <w:rPr>
                <w:rFonts w:ascii="PT Astra Serif" w:eastAsia="Times New Roman" w:hAnsi="PT Astra Serif"/>
                <w:bCs/>
                <w:sz w:val="28"/>
                <w:szCs w:val="28"/>
              </w:rPr>
            </w:pPr>
          </w:p>
          <w:p w:rsidR="001F48B0" w:rsidRPr="00110A35" w:rsidRDefault="001F48B0" w:rsidP="00FB1874">
            <w:pPr>
              <w:spacing w:after="0" w:line="240" w:lineRule="auto"/>
              <w:jc w:val="right"/>
              <w:rPr>
                <w:rFonts w:ascii="PT Astra Serif" w:eastAsia="Calibri" w:hAnsi="PT Astra Serif"/>
                <w:bCs/>
                <w:sz w:val="28"/>
                <w:szCs w:val="28"/>
                <w:lang w:eastAsia="ru-RU"/>
              </w:rPr>
            </w:pPr>
          </w:p>
          <w:p w:rsidR="001F48B0" w:rsidRPr="00110A35" w:rsidRDefault="001F48B0" w:rsidP="00FB1874">
            <w:pPr>
              <w:spacing w:after="0" w:line="240" w:lineRule="auto"/>
              <w:jc w:val="right"/>
              <w:rPr>
                <w:rFonts w:ascii="PT Astra Serif" w:eastAsia="Times New Roman" w:hAnsi="PT Astra Serif"/>
                <w:b/>
                <w:bCs/>
                <w:sz w:val="28"/>
                <w:szCs w:val="28"/>
              </w:rPr>
            </w:pPr>
          </w:p>
          <w:p w:rsidR="001F48B0" w:rsidRPr="00110A35" w:rsidRDefault="001F48B0" w:rsidP="00FB1874">
            <w:pPr>
              <w:spacing w:after="0" w:line="240" w:lineRule="auto"/>
              <w:jc w:val="right"/>
              <w:rPr>
                <w:rFonts w:ascii="PT Astra Serif" w:eastAsia="Times New Roman" w:hAnsi="PT Astra Serif"/>
                <w:b/>
                <w:bCs/>
                <w:sz w:val="28"/>
                <w:szCs w:val="28"/>
              </w:rPr>
            </w:pPr>
            <w:proofErr w:type="spellStart"/>
            <w:r w:rsidRPr="00110A35">
              <w:rPr>
                <w:rFonts w:ascii="PT Astra Serif" w:hAnsi="PT Astra Serif"/>
                <w:b/>
                <w:bCs/>
                <w:sz w:val="28"/>
                <w:szCs w:val="28"/>
              </w:rPr>
              <w:t>А.В.Чеченкин</w:t>
            </w:r>
            <w:proofErr w:type="spellEnd"/>
          </w:p>
        </w:tc>
      </w:tr>
    </w:tbl>
    <w:p w:rsidR="00475F70" w:rsidRPr="00110A35" w:rsidRDefault="00475F70" w:rsidP="00FB1874">
      <w:pPr>
        <w:spacing w:after="0" w:line="360" w:lineRule="auto"/>
        <w:rPr>
          <w:rFonts w:ascii="PT Astra Serif" w:eastAsia="Times New Roman" w:hAnsi="PT Astra Serif" w:cs="Times New Roman"/>
          <w:color w:val="FFFFFF"/>
          <w:sz w:val="28"/>
          <w:szCs w:val="28"/>
          <w:lang w:eastAsia="ru-RU"/>
        </w:rPr>
      </w:pPr>
      <w:r w:rsidRPr="00110A35">
        <w:rPr>
          <w:rFonts w:ascii="PT Astra Serif" w:eastAsia="Times New Roman" w:hAnsi="PT Astra Serif" w:cs="Times New Roman"/>
          <w:color w:val="FFFFFF"/>
          <w:sz w:val="28"/>
          <w:szCs w:val="28"/>
          <w:lang w:eastAsia="ru-RU"/>
        </w:rPr>
        <w:t>А.М. Максимов</w:t>
      </w:r>
    </w:p>
    <w:p w:rsidR="00475F70" w:rsidRPr="00110A35" w:rsidRDefault="00475F70" w:rsidP="00475F70">
      <w:pPr>
        <w:spacing w:after="0" w:line="360" w:lineRule="auto"/>
        <w:ind w:left="7200"/>
        <w:rPr>
          <w:rFonts w:ascii="PT Astra Serif" w:eastAsia="Times New Roman" w:hAnsi="PT Astra Serif" w:cs="Times New Roman"/>
          <w:color w:val="FFFFFF"/>
          <w:sz w:val="28"/>
          <w:szCs w:val="28"/>
          <w:lang w:eastAsia="ru-RU"/>
        </w:rPr>
      </w:pPr>
      <w:r w:rsidRPr="00110A35">
        <w:rPr>
          <w:rFonts w:ascii="PT Astra Serif" w:eastAsia="Times New Roman" w:hAnsi="PT Astra Serif" w:cs="Times New Roman"/>
          <w:color w:val="FFFFFF"/>
          <w:sz w:val="28"/>
          <w:szCs w:val="28"/>
          <w:lang w:eastAsia="ru-RU"/>
        </w:rPr>
        <w:lastRenderedPageBreak/>
        <w:t xml:space="preserve">И.А. Петрухин </w:t>
      </w:r>
    </w:p>
    <w:p w:rsidR="007D63BE" w:rsidRPr="00110A35" w:rsidRDefault="007D63BE">
      <w:pPr>
        <w:rPr>
          <w:rFonts w:ascii="PT Astra Serif" w:hAnsi="PT Astra Serif"/>
        </w:rPr>
      </w:pPr>
    </w:p>
    <w:sectPr w:rsidR="007D63BE" w:rsidRPr="00110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FDE"/>
    <w:multiLevelType w:val="hybridMultilevel"/>
    <w:tmpl w:val="F9CCB910"/>
    <w:lvl w:ilvl="0" w:tplc="28A81FBA">
      <w:start w:val="1"/>
      <w:numFmt w:val="decimal"/>
      <w:lvlText w:val="%1)"/>
      <w:lvlJc w:val="left"/>
      <w:pPr>
        <w:ind w:left="1287" w:hanging="360"/>
      </w:pPr>
      <w:rPr>
        <w:rFonts w:ascii="Times New Roman" w:eastAsia="Times New Roman" w:hAnsi="Times New Roman" w:cs="Times New Roman"/>
        <w:b w:val="0"/>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77F10A5"/>
    <w:multiLevelType w:val="hybridMultilevel"/>
    <w:tmpl w:val="7E76E2EC"/>
    <w:lvl w:ilvl="0" w:tplc="04190011">
      <w:start w:val="1"/>
      <w:numFmt w:val="decimal"/>
      <w:lvlText w:val="%1)"/>
      <w:lvlJc w:val="left"/>
      <w:pPr>
        <w:ind w:left="1287" w:hanging="360"/>
      </w:pPr>
      <w:rPr>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EB7A1D"/>
    <w:multiLevelType w:val="hybridMultilevel"/>
    <w:tmpl w:val="0060A0BE"/>
    <w:lvl w:ilvl="0" w:tplc="BC52118E">
      <w:start w:val="1"/>
      <w:numFmt w:val="bullet"/>
      <w:lvlText w:val=""/>
      <w:lvlJc w:val="left"/>
      <w:pPr>
        <w:ind w:left="1070"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8">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10">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5"/>
  </w:num>
  <w:num w:numId="3">
    <w:abstractNumId w:val="1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6"/>
  </w:num>
  <w:num w:numId="7">
    <w:abstractNumId w:val="4"/>
  </w:num>
  <w:num w:numId="8">
    <w:abstractNumId w:val="3"/>
  </w:num>
  <w:num w:numId="9">
    <w:abstractNumId w:val="1"/>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DB"/>
    <w:rsid w:val="000E1E8C"/>
    <w:rsid w:val="001044C2"/>
    <w:rsid w:val="00110A35"/>
    <w:rsid w:val="001B73EB"/>
    <w:rsid w:val="001F48B0"/>
    <w:rsid w:val="00367586"/>
    <w:rsid w:val="00371F8D"/>
    <w:rsid w:val="00435201"/>
    <w:rsid w:val="00475F70"/>
    <w:rsid w:val="00512649"/>
    <w:rsid w:val="00702108"/>
    <w:rsid w:val="007D63BE"/>
    <w:rsid w:val="00816B4F"/>
    <w:rsid w:val="008B3662"/>
    <w:rsid w:val="008E434E"/>
    <w:rsid w:val="009C4E78"/>
    <w:rsid w:val="00BC6559"/>
    <w:rsid w:val="00DE2CFC"/>
    <w:rsid w:val="00DF2BAA"/>
    <w:rsid w:val="00DF6D97"/>
    <w:rsid w:val="00F136DB"/>
    <w:rsid w:val="00F32743"/>
    <w:rsid w:val="00FB1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662"/>
    <w:rPr>
      <w:rFonts w:ascii="Tahoma" w:hAnsi="Tahoma" w:cs="Tahoma"/>
      <w:sz w:val="16"/>
      <w:szCs w:val="16"/>
    </w:rPr>
  </w:style>
  <w:style w:type="character" w:styleId="a5">
    <w:name w:val="Hyperlink"/>
    <w:basedOn w:val="a0"/>
    <w:uiPriority w:val="99"/>
    <w:semiHidden/>
    <w:unhideWhenUsed/>
    <w:rsid w:val="001044C2"/>
    <w:rPr>
      <w:color w:val="0000FF" w:themeColor="hyperlink"/>
      <w:u w:val="single"/>
    </w:rPr>
  </w:style>
  <w:style w:type="paragraph" w:styleId="a6">
    <w:name w:val="Normal (Web)"/>
    <w:basedOn w:val="a"/>
    <w:uiPriority w:val="99"/>
    <w:semiHidden/>
    <w:unhideWhenUsed/>
    <w:rsid w:val="00104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locked/>
    <w:rsid w:val="00FB1874"/>
    <w:rPr>
      <w:rFonts w:ascii="Arial" w:hAnsi="Arial" w:cs="Arial"/>
    </w:rPr>
  </w:style>
  <w:style w:type="paragraph" w:customStyle="1" w:styleId="ConsPlusNormal0">
    <w:name w:val="ConsPlusNormal"/>
    <w:link w:val="ConsPlusNormal"/>
    <w:uiPriority w:val="99"/>
    <w:rsid w:val="00FB1874"/>
    <w:pPr>
      <w:widowControl w:val="0"/>
      <w:autoSpaceDE w:val="0"/>
      <w:autoSpaceDN w:val="0"/>
      <w:adjustRightInd w:val="0"/>
      <w:spacing w:after="0" w:line="240" w:lineRule="auto"/>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6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662"/>
    <w:rPr>
      <w:rFonts w:ascii="Tahoma" w:hAnsi="Tahoma" w:cs="Tahoma"/>
      <w:sz w:val="16"/>
      <w:szCs w:val="16"/>
    </w:rPr>
  </w:style>
  <w:style w:type="character" w:styleId="a5">
    <w:name w:val="Hyperlink"/>
    <w:basedOn w:val="a0"/>
    <w:uiPriority w:val="99"/>
    <w:semiHidden/>
    <w:unhideWhenUsed/>
    <w:rsid w:val="001044C2"/>
    <w:rPr>
      <w:color w:val="0000FF" w:themeColor="hyperlink"/>
      <w:u w:val="single"/>
    </w:rPr>
  </w:style>
  <w:style w:type="paragraph" w:styleId="a6">
    <w:name w:val="Normal (Web)"/>
    <w:basedOn w:val="a"/>
    <w:uiPriority w:val="99"/>
    <w:semiHidden/>
    <w:unhideWhenUsed/>
    <w:rsid w:val="00104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uiPriority w:val="99"/>
    <w:locked/>
    <w:rsid w:val="00FB1874"/>
    <w:rPr>
      <w:rFonts w:ascii="Arial" w:hAnsi="Arial" w:cs="Arial"/>
    </w:rPr>
  </w:style>
  <w:style w:type="paragraph" w:customStyle="1" w:styleId="ConsPlusNormal0">
    <w:name w:val="ConsPlusNormal"/>
    <w:link w:val="ConsPlusNormal"/>
    <w:uiPriority w:val="99"/>
    <w:rsid w:val="00FB1874"/>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9316">
      <w:bodyDiv w:val="1"/>
      <w:marLeft w:val="0"/>
      <w:marRight w:val="0"/>
      <w:marTop w:val="0"/>
      <w:marBottom w:val="0"/>
      <w:divBdr>
        <w:top w:val="none" w:sz="0" w:space="0" w:color="auto"/>
        <w:left w:val="none" w:sz="0" w:space="0" w:color="auto"/>
        <w:bottom w:val="none" w:sz="0" w:space="0" w:color="auto"/>
        <w:right w:val="none" w:sz="0" w:space="0" w:color="auto"/>
      </w:divBdr>
    </w:div>
    <w:div w:id="512381486">
      <w:bodyDiv w:val="1"/>
      <w:marLeft w:val="0"/>
      <w:marRight w:val="0"/>
      <w:marTop w:val="0"/>
      <w:marBottom w:val="0"/>
      <w:divBdr>
        <w:top w:val="none" w:sz="0" w:space="0" w:color="auto"/>
        <w:left w:val="none" w:sz="0" w:space="0" w:color="auto"/>
        <w:bottom w:val="none" w:sz="0" w:space="0" w:color="auto"/>
        <w:right w:val="none" w:sz="0" w:space="0" w:color="auto"/>
      </w:divBdr>
    </w:div>
    <w:div w:id="984622280">
      <w:bodyDiv w:val="1"/>
      <w:marLeft w:val="0"/>
      <w:marRight w:val="0"/>
      <w:marTop w:val="0"/>
      <w:marBottom w:val="0"/>
      <w:divBdr>
        <w:top w:val="none" w:sz="0" w:space="0" w:color="auto"/>
        <w:left w:val="none" w:sz="0" w:space="0" w:color="auto"/>
        <w:bottom w:val="none" w:sz="0" w:space="0" w:color="auto"/>
        <w:right w:val="none" w:sz="0" w:space="0" w:color="auto"/>
      </w:divBdr>
    </w:div>
    <w:div w:id="1804735847">
      <w:bodyDiv w:val="1"/>
      <w:marLeft w:val="0"/>
      <w:marRight w:val="0"/>
      <w:marTop w:val="0"/>
      <w:marBottom w:val="0"/>
      <w:divBdr>
        <w:top w:val="none" w:sz="0" w:space="0" w:color="auto"/>
        <w:left w:val="none" w:sz="0" w:space="0" w:color="auto"/>
        <w:bottom w:val="none" w:sz="0" w:space="0" w:color="auto"/>
        <w:right w:val="none" w:sz="0" w:space="0" w:color="auto"/>
      </w:divBdr>
    </w:div>
    <w:div w:id="1978104325">
      <w:bodyDiv w:val="1"/>
      <w:marLeft w:val="0"/>
      <w:marRight w:val="0"/>
      <w:marTop w:val="0"/>
      <w:marBottom w:val="0"/>
      <w:divBdr>
        <w:top w:val="none" w:sz="0" w:space="0" w:color="auto"/>
        <w:left w:val="none" w:sz="0" w:space="0" w:color="auto"/>
        <w:bottom w:val="none" w:sz="0" w:space="0" w:color="auto"/>
        <w:right w:val="none" w:sz="0" w:space="0" w:color="auto"/>
      </w:divBdr>
    </w:div>
    <w:div w:id="19958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BBF1-C0DF-4748-8924-493629D43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2025-02-03T06:07:00Z</cp:lastPrinted>
  <dcterms:created xsi:type="dcterms:W3CDTF">2025-02-03T06:09:00Z</dcterms:created>
  <dcterms:modified xsi:type="dcterms:W3CDTF">2025-02-03T06:09:00Z</dcterms:modified>
</cp:coreProperties>
</file>