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0" w:rsidRPr="00126D10" w:rsidRDefault="00126D10" w:rsidP="00126D10">
      <w:pPr>
        <w:pStyle w:val="news-item"/>
        <w:shd w:val="clear" w:color="auto" w:fill="FFFFFF"/>
        <w:rPr>
          <w:color w:val="414141"/>
          <w:sz w:val="28"/>
          <w:szCs w:val="28"/>
        </w:rPr>
      </w:pPr>
      <w:r w:rsidRPr="00126D10">
        <w:rPr>
          <w:b/>
          <w:bCs/>
          <w:color w:val="414141"/>
          <w:sz w:val="28"/>
          <w:szCs w:val="28"/>
        </w:rPr>
        <w:t>25.09.2017</w:t>
      </w:r>
      <w:r w:rsidRPr="00126D10">
        <w:rPr>
          <w:b/>
          <w:bCs/>
          <w:color w:val="414141"/>
          <w:sz w:val="28"/>
          <w:szCs w:val="28"/>
        </w:rPr>
        <w:t xml:space="preserve"> состоится заседание Комиссии по соблюдению требований к служебному поведению муниципальных служащих администрации  муниципального образования Яснополянское Щекинского района и урегулированию конфликта интересов</w:t>
      </w:r>
    </w:p>
    <w:p w:rsidR="00126D10" w:rsidRPr="00126D10" w:rsidRDefault="00126D10" w:rsidP="00126D10">
      <w:pPr>
        <w:rPr>
          <w:sz w:val="28"/>
          <w:szCs w:val="28"/>
        </w:rPr>
      </w:pPr>
    </w:p>
    <w:p w:rsidR="002E47AA" w:rsidRPr="00126D10" w:rsidRDefault="002E47AA">
      <w:pPr>
        <w:rPr>
          <w:sz w:val="28"/>
          <w:szCs w:val="28"/>
        </w:rPr>
      </w:pPr>
      <w:bookmarkStart w:id="0" w:name="_GoBack"/>
      <w:bookmarkEnd w:id="0"/>
    </w:p>
    <w:sectPr w:rsidR="002E47AA" w:rsidRPr="0012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EA"/>
    <w:rsid w:val="00126D10"/>
    <w:rsid w:val="002E47AA"/>
    <w:rsid w:val="00C1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126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12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Markova</cp:lastModifiedBy>
  <cp:revision>2</cp:revision>
  <dcterms:created xsi:type="dcterms:W3CDTF">2017-09-25T09:04:00Z</dcterms:created>
  <dcterms:modified xsi:type="dcterms:W3CDTF">2017-09-25T09:05:00Z</dcterms:modified>
</cp:coreProperties>
</file>