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2" w:type="dxa"/>
        <w:tblLayout w:type="fixed"/>
        <w:tblCellMar>
          <w:left w:w="30" w:type="dxa"/>
          <w:right w:w="30" w:type="dxa"/>
        </w:tblCellMar>
        <w:tblLook w:val="0000" w:firstRow="0" w:lastRow="0" w:firstColumn="0" w:lastColumn="0" w:noHBand="0" w:noVBand="0"/>
      </w:tblPr>
      <w:tblGrid>
        <w:gridCol w:w="881"/>
        <w:gridCol w:w="3544"/>
        <w:gridCol w:w="70"/>
        <w:gridCol w:w="10277"/>
      </w:tblGrid>
      <w:tr w:rsidR="006B3EBA" w:rsidRPr="00536258" w:rsidTr="000100A1">
        <w:tblPrEx>
          <w:tblCellMar>
            <w:top w:w="0" w:type="dxa"/>
            <w:bottom w:w="0" w:type="dxa"/>
          </w:tblCellMar>
        </w:tblPrEx>
        <w:trPr>
          <w:trHeight w:val="305"/>
        </w:trPr>
        <w:tc>
          <w:tcPr>
            <w:tcW w:w="14772" w:type="dxa"/>
            <w:gridSpan w:val="4"/>
            <w:tcBorders>
              <w:top w:val="single" w:sz="6" w:space="0" w:color="000000"/>
              <w:left w:val="single" w:sz="6" w:space="0" w:color="000000"/>
              <w:bottom w:val="single" w:sz="6" w:space="0" w:color="000000"/>
              <w:right w:val="nil"/>
            </w:tcBorders>
          </w:tcPr>
          <w:p w:rsidR="006B3EBA" w:rsidRPr="00536258" w:rsidRDefault="006B3EBA" w:rsidP="000100A1">
            <w:pPr>
              <w:widowControl/>
              <w:jc w:val="center"/>
              <w:rPr>
                <w:rFonts w:ascii="PT Astra Serif" w:hAnsi="PT Astra Serif"/>
                <w:b/>
                <w:bCs/>
                <w:color w:val="000000"/>
                <w:sz w:val="24"/>
                <w:szCs w:val="24"/>
              </w:rPr>
            </w:pPr>
            <w:r w:rsidRPr="00536258">
              <w:rPr>
                <w:rFonts w:ascii="PT Astra Serif" w:hAnsi="PT Astra Serif"/>
                <w:b/>
                <w:bCs/>
                <w:color w:val="000000"/>
                <w:sz w:val="24"/>
                <w:szCs w:val="24"/>
              </w:rPr>
              <w:t xml:space="preserve">Доклада о результатах обобщения правоприменительной практики комитета по административно-техническому надзору администрации муниципального образования </w:t>
            </w:r>
            <w:proofErr w:type="spellStart"/>
            <w:r w:rsidRPr="00536258">
              <w:rPr>
                <w:rFonts w:ascii="PT Astra Serif" w:hAnsi="PT Astra Serif"/>
                <w:b/>
                <w:bCs/>
                <w:color w:val="000000"/>
                <w:sz w:val="24"/>
                <w:szCs w:val="24"/>
              </w:rPr>
              <w:t>Щекинский</w:t>
            </w:r>
            <w:proofErr w:type="spellEnd"/>
            <w:r w:rsidRPr="00536258">
              <w:rPr>
                <w:rFonts w:ascii="PT Astra Serif" w:hAnsi="PT Astra Serif"/>
                <w:b/>
                <w:bCs/>
                <w:color w:val="000000"/>
                <w:sz w:val="24"/>
                <w:szCs w:val="24"/>
              </w:rPr>
              <w:t xml:space="preserve"> район по муниципальному жилищному контролю на территории муниципального образования </w:t>
            </w:r>
            <w:proofErr w:type="spellStart"/>
            <w:r w:rsidRPr="00536258">
              <w:rPr>
                <w:rFonts w:ascii="PT Astra Serif" w:hAnsi="PT Astra Serif"/>
                <w:b/>
                <w:bCs/>
                <w:color w:val="000000"/>
                <w:sz w:val="24"/>
                <w:szCs w:val="24"/>
              </w:rPr>
              <w:t>Щекинский</w:t>
            </w:r>
            <w:proofErr w:type="spellEnd"/>
            <w:r w:rsidRPr="00536258">
              <w:rPr>
                <w:rFonts w:ascii="PT Astra Serif" w:hAnsi="PT Astra Serif"/>
                <w:b/>
                <w:bCs/>
                <w:color w:val="000000"/>
                <w:sz w:val="24"/>
                <w:szCs w:val="24"/>
              </w:rPr>
              <w:t xml:space="preserve"> район и на территории муниципального образования город Щекино </w:t>
            </w:r>
            <w:proofErr w:type="spellStart"/>
            <w:r w:rsidRPr="00536258">
              <w:rPr>
                <w:rFonts w:ascii="PT Astra Serif" w:hAnsi="PT Astra Serif"/>
                <w:b/>
                <w:bCs/>
                <w:color w:val="000000"/>
                <w:sz w:val="24"/>
                <w:szCs w:val="24"/>
              </w:rPr>
              <w:t>Щекинского</w:t>
            </w:r>
            <w:proofErr w:type="spellEnd"/>
            <w:r w:rsidRPr="00536258">
              <w:rPr>
                <w:rFonts w:ascii="PT Astra Serif" w:hAnsi="PT Astra Serif"/>
                <w:b/>
                <w:bCs/>
                <w:color w:val="000000"/>
                <w:sz w:val="24"/>
                <w:szCs w:val="24"/>
              </w:rPr>
              <w:t xml:space="preserve"> района за 202</w:t>
            </w:r>
            <w:r>
              <w:rPr>
                <w:rFonts w:ascii="PT Astra Serif" w:hAnsi="PT Astra Serif"/>
                <w:b/>
                <w:bCs/>
                <w:color w:val="000000"/>
                <w:sz w:val="24"/>
                <w:szCs w:val="24"/>
              </w:rPr>
              <w:t>4</w:t>
            </w:r>
            <w:r w:rsidRPr="00536258">
              <w:rPr>
                <w:rFonts w:ascii="PT Astra Serif" w:hAnsi="PT Astra Serif"/>
                <w:b/>
                <w:bCs/>
                <w:color w:val="000000"/>
                <w:sz w:val="24"/>
                <w:szCs w:val="24"/>
              </w:rPr>
              <w:t xml:space="preserve"> год</w:t>
            </w:r>
          </w:p>
        </w:tc>
      </w:tr>
      <w:tr w:rsidR="006B3EBA" w:rsidRPr="00536258" w:rsidTr="000100A1">
        <w:tblPrEx>
          <w:tblCellMar>
            <w:top w:w="0" w:type="dxa"/>
            <w:bottom w:w="0" w:type="dxa"/>
          </w:tblCellMar>
        </w:tblPrEx>
        <w:trPr>
          <w:trHeight w:val="305"/>
        </w:trPr>
        <w:tc>
          <w:tcPr>
            <w:tcW w:w="14772" w:type="dxa"/>
            <w:gridSpan w:val="4"/>
            <w:tcBorders>
              <w:top w:val="single" w:sz="6" w:space="0" w:color="000000"/>
              <w:left w:val="single" w:sz="6" w:space="0" w:color="000000"/>
              <w:bottom w:val="single" w:sz="6" w:space="0" w:color="000000"/>
              <w:right w:val="nil"/>
            </w:tcBorders>
          </w:tcPr>
          <w:p w:rsidR="006B3EBA" w:rsidRPr="00536258" w:rsidRDefault="006B3EBA" w:rsidP="000100A1">
            <w:pPr>
              <w:widowControl/>
              <w:jc w:val="center"/>
              <w:rPr>
                <w:rFonts w:ascii="PT Astra Serif" w:hAnsi="PT Astra Serif"/>
                <w:b/>
                <w:bCs/>
                <w:color w:val="000000"/>
                <w:sz w:val="24"/>
                <w:szCs w:val="24"/>
              </w:rPr>
            </w:pPr>
            <w:r w:rsidRPr="00536258">
              <w:rPr>
                <w:rFonts w:ascii="PT Astra Serif" w:hAnsi="PT Astra Serif"/>
                <w:b/>
                <w:bCs/>
                <w:color w:val="000000"/>
                <w:sz w:val="24"/>
                <w:szCs w:val="24"/>
              </w:rPr>
              <w:t xml:space="preserve"> Муниципальный жилищный контроль на территории муниципального образования </w:t>
            </w:r>
            <w:proofErr w:type="spellStart"/>
            <w:r w:rsidRPr="00536258">
              <w:rPr>
                <w:rFonts w:ascii="PT Astra Serif" w:hAnsi="PT Astra Serif"/>
                <w:b/>
                <w:bCs/>
                <w:color w:val="000000"/>
                <w:sz w:val="24"/>
                <w:szCs w:val="24"/>
              </w:rPr>
              <w:t>Щекинский</w:t>
            </w:r>
            <w:proofErr w:type="spellEnd"/>
            <w:r w:rsidRPr="00536258">
              <w:rPr>
                <w:rFonts w:ascii="PT Astra Serif" w:hAnsi="PT Astra Serif"/>
                <w:b/>
                <w:bCs/>
                <w:color w:val="000000"/>
                <w:sz w:val="24"/>
                <w:szCs w:val="24"/>
              </w:rPr>
              <w:t xml:space="preserve"> район и на территории муниципального образования город Щекино </w:t>
            </w:r>
            <w:proofErr w:type="spellStart"/>
            <w:r w:rsidRPr="00536258">
              <w:rPr>
                <w:rFonts w:ascii="PT Astra Serif" w:hAnsi="PT Astra Serif"/>
                <w:b/>
                <w:bCs/>
                <w:color w:val="000000"/>
                <w:sz w:val="24"/>
                <w:szCs w:val="24"/>
              </w:rPr>
              <w:t>Щекинского</w:t>
            </w:r>
            <w:proofErr w:type="spellEnd"/>
            <w:r w:rsidRPr="00536258">
              <w:rPr>
                <w:rFonts w:ascii="PT Astra Serif" w:hAnsi="PT Astra Serif"/>
                <w:b/>
                <w:bCs/>
                <w:color w:val="000000"/>
                <w:sz w:val="24"/>
                <w:szCs w:val="24"/>
              </w:rPr>
              <w:t xml:space="preserve"> района</w:t>
            </w:r>
          </w:p>
        </w:tc>
      </w:tr>
      <w:tr w:rsidR="006B3EBA" w:rsidRPr="00536258" w:rsidTr="000100A1">
        <w:tblPrEx>
          <w:tblCellMar>
            <w:top w:w="0" w:type="dxa"/>
            <w:bottom w:w="0" w:type="dxa"/>
          </w:tblCellMar>
        </w:tblPrEx>
        <w:trPr>
          <w:trHeight w:val="305"/>
        </w:trPr>
        <w:tc>
          <w:tcPr>
            <w:tcW w:w="14772" w:type="dxa"/>
            <w:gridSpan w:val="4"/>
            <w:tcBorders>
              <w:top w:val="single" w:sz="6" w:space="0" w:color="000000"/>
              <w:left w:val="single" w:sz="6" w:space="0" w:color="000000"/>
              <w:bottom w:val="single" w:sz="6" w:space="0" w:color="000000"/>
              <w:right w:val="nil"/>
            </w:tcBorders>
          </w:tcPr>
          <w:p w:rsidR="006B3EBA" w:rsidRPr="00536258" w:rsidRDefault="006B3EBA" w:rsidP="000100A1">
            <w:pPr>
              <w:widowControl/>
              <w:jc w:val="center"/>
              <w:rPr>
                <w:rFonts w:ascii="PT Astra Serif" w:hAnsi="PT Astra Serif"/>
                <w:b/>
                <w:bCs/>
                <w:color w:val="000000"/>
                <w:sz w:val="24"/>
                <w:szCs w:val="24"/>
              </w:rPr>
            </w:pPr>
            <w:r w:rsidRPr="00536258">
              <w:rPr>
                <w:rFonts w:ascii="PT Astra Serif" w:hAnsi="PT Astra Serif"/>
                <w:b/>
                <w:bCs/>
                <w:color w:val="000000"/>
                <w:sz w:val="24"/>
                <w:szCs w:val="24"/>
              </w:rPr>
              <w:t xml:space="preserve">Администрация </w:t>
            </w:r>
            <w:proofErr w:type="spellStart"/>
            <w:r w:rsidRPr="00536258">
              <w:rPr>
                <w:rFonts w:ascii="PT Astra Serif" w:hAnsi="PT Astra Serif"/>
                <w:b/>
                <w:bCs/>
                <w:color w:val="000000"/>
                <w:sz w:val="24"/>
                <w:szCs w:val="24"/>
              </w:rPr>
              <w:t>Щекинского</w:t>
            </w:r>
            <w:proofErr w:type="spellEnd"/>
            <w:r w:rsidRPr="00536258">
              <w:rPr>
                <w:rFonts w:ascii="PT Astra Serif" w:hAnsi="PT Astra Serif"/>
                <w:b/>
                <w:bCs/>
                <w:color w:val="000000"/>
                <w:sz w:val="24"/>
                <w:szCs w:val="24"/>
              </w:rPr>
              <w:t xml:space="preserve"> района</w:t>
            </w:r>
          </w:p>
          <w:p w:rsidR="006B3EBA" w:rsidRPr="00536258" w:rsidRDefault="006B3EBA" w:rsidP="000100A1">
            <w:pPr>
              <w:widowControl/>
              <w:jc w:val="center"/>
              <w:rPr>
                <w:rFonts w:ascii="PT Astra Serif" w:hAnsi="PT Astra Serif"/>
                <w:b/>
                <w:bCs/>
                <w:color w:val="000000"/>
                <w:sz w:val="24"/>
                <w:szCs w:val="24"/>
              </w:rPr>
            </w:pPr>
            <w:r w:rsidRPr="00536258">
              <w:rPr>
                <w:rFonts w:ascii="PT Astra Serif" w:hAnsi="PT Astra Serif"/>
                <w:b/>
                <w:bCs/>
                <w:color w:val="000000"/>
                <w:sz w:val="24"/>
                <w:szCs w:val="24"/>
              </w:rPr>
              <w:t xml:space="preserve">Тульская область </w:t>
            </w:r>
          </w:p>
        </w:tc>
      </w:tr>
      <w:tr w:rsidR="006B3EBA" w:rsidRPr="00536258" w:rsidTr="000100A1">
        <w:tblPrEx>
          <w:tblCellMar>
            <w:top w:w="0" w:type="dxa"/>
            <w:bottom w:w="0" w:type="dxa"/>
          </w:tblCellMar>
        </w:tblPrEx>
        <w:trPr>
          <w:trHeight w:val="290"/>
        </w:trPr>
        <w:tc>
          <w:tcPr>
            <w:tcW w:w="881" w:type="dxa"/>
            <w:tcBorders>
              <w:top w:val="single" w:sz="6" w:space="0" w:color="000000"/>
              <w:left w:val="single" w:sz="6" w:space="0" w:color="000000"/>
              <w:bottom w:val="single" w:sz="6" w:space="0" w:color="000000"/>
              <w:right w:val="nil"/>
            </w:tcBorders>
            <w:shd w:val="solid" w:color="99CCFF" w:fill="FFFFFF"/>
          </w:tcPr>
          <w:p w:rsidR="006B3EBA" w:rsidRPr="00536258" w:rsidRDefault="006B3EBA" w:rsidP="000100A1">
            <w:pPr>
              <w:widowControl/>
              <w:jc w:val="center"/>
              <w:rPr>
                <w:rFonts w:ascii="PT Astra Serif" w:hAnsi="PT Astra Serif"/>
                <w:color w:val="000000"/>
              </w:rPr>
            </w:pPr>
          </w:p>
        </w:tc>
        <w:tc>
          <w:tcPr>
            <w:tcW w:w="3614" w:type="dxa"/>
            <w:gridSpan w:val="2"/>
            <w:tcBorders>
              <w:top w:val="single" w:sz="6" w:space="0" w:color="000000"/>
              <w:left w:val="nil"/>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color w:val="000000"/>
              </w:rPr>
            </w:pPr>
          </w:p>
        </w:tc>
        <w:tc>
          <w:tcPr>
            <w:tcW w:w="10277"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t>Закон № 248-ФЗ</w:t>
            </w:r>
          </w:p>
        </w:tc>
      </w:tr>
      <w:tr w:rsidR="006B3EBA" w:rsidRPr="00536258" w:rsidTr="000100A1">
        <w:tblPrEx>
          <w:tblCellMar>
            <w:top w:w="0" w:type="dxa"/>
            <w:bottom w:w="0" w:type="dxa"/>
          </w:tblCellMar>
        </w:tblPrEx>
        <w:trPr>
          <w:trHeight w:val="29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I</w:t>
            </w:r>
          </w:p>
        </w:tc>
        <w:tc>
          <w:tcPr>
            <w:tcW w:w="13891" w:type="dxa"/>
            <w:gridSpan w:val="3"/>
            <w:tcBorders>
              <w:top w:val="single" w:sz="6" w:space="0" w:color="000000"/>
              <w:left w:val="single" w:sz="6" w:space="0" w:color="000000"/>
              <w:bottom w:val="single" w:sz="6" w:space="0" w:color="000000"/>
              <w:right w:val="nil"/>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Общие сведения о виде и организации осуществления государственного контроля (надзора), муниципального контроля</w:t>
            </w:r>
          </w:p>
        </w:tc>
      </w:tr>
      <w:tr w:rsidR="006B3EBA" w:rsidRPr="00536258" w:rsidTr="000100A1">
        <w:tblPrEx>
          <w:tblCellMar>
            <w:top w:w="0" w:type="dxa"/>
            <w:bottom w:w="0" w:type="dxa"/>
          </w:tblCellMar>
        </w:tblPrEx>
        <w:trPr>
          <w:trHeight w:val="986"/>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Наименование вида государственного контроля (надзора), муниципального контроля </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Муниципальный жилищный контроль</w:t>
            </w:r>
          </w:p>
        </w:tc>
      </w:tr>
      <w:tr w:rsidR="006B3EBA" w:rsidRPr="00536258" w:rsidTr="000100A1">
        <w:tblPrEx>
          <w:tblCellMar>
            <w:top w:w="0" w:type="dxa"/>
            <w:bottom w:w="0" w:type="dxa"/>
          </w:tblCellMar>
        </w:tblPrEx>
        <w:trPr>
          <w:trHeight w:val="986"/>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Период осуществления вида государственного контроля (надзора), муниципального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t>с 01.01.202</w:t>
            </w:r>
            <w:r>
              <w:rPr>
                <w:rFonts w:ascii="PT Astra Serif" w:hAnsi="PT Astra Serif"/>
                <w:b/>
                <w:bCs/>
                <w:color w:val="000000"/>
              </w:rPr>
              <w:t>4</w:t>
            </w:r>
            <w:r w:rsidRPr="00536258">
              <w:rPr>
                <w:rFonts w:ascii="PT Astra Serif" w:hAnsi="PT Astra Serif"/>
                <w:b/>
                <w:bCs/>
                <w:color w:val="000000"/>
              </w:rPr>
              <w:t xml:space="preserve"> по 31.12.202</w:t>
            </w:r>
            <w:r>
              <w:rPr>
                <w:rFonts w:ascii="PT Astra Serif" w:hAnsi="PT Astra Serif"/>
                <w:b/>
                <w:bCs/>
                <w:color w:val="000000"/>
              </w:rPr>
              <w:t>4</w:t>
            </w:r>
          </w:p>
        </w:tc>
      </w:tr>
      <w:tr w:rsidR="006B3EBA" w:rsidRPr="00536258" w:rsidTr="000100A1">
        <w:tblPrEx>
          <w:tblCellMar>
            <w:top w:w="0" w:type="dxa"/>
            <w:bottom w:w="0" w:type="dxa"/>
          </w:tblCellMar>
        </w:tblPrEx>
        <w:trPr>
          <w:trHeight w:val="26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0277" w:type="dxa"/>
            <w:tcBorders>
              <w:top w:val="single" w:sz="6" w:space="0" w:color="000000"/>
              <w:left w:val="single" w:sz="6" w:space="0" w:color="000000"/>
              <w:bottom w:val="single" w:sz="6" w:space="0" w:color="000000"/>
              <w:right w:val="single" w:sz="6" w:space="0" w:color="auto"/>
            </w:tcBorders>
          </w:tcPr>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Жилищный кодекс Российской Федерации;</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Федеральный закон от 31.07.2020 № 248-ФЗ «О государственном контроле (надзоре) и муниципальном контроле в Российской Федерации»;</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Постановление Госстроя РФ от 27.09.2003 № 170 «Об утверждении Правил и норм технической эксплуатации жилищного фонда»;</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Приказ Министерства экономического развития РФ от 31 марта 2021 № 151 «О типовых формах документов, используемых контрольным (надзорным) органом»;</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Приказ Минстроя России от 14.05.2021 № 292/</w:t>
            </w:r>
            <w:proofErr w:type="spellStart"/>
            <w:r w:rsidRPr="00521C25">
              <w:rPr>
                <w:rFonts w:ascii="PT Astra Serif" w:hAnsi="PT Astra Serif"/>
                <w:sz w:val="20"/>
                <w:szCs w:val="20"/>
              </w:rPr>
              <w:t>пр</w:t>
            </w:r>
            <w:proofErr w:type="spellEnd"/>
            <w:r w:rsidRPr="00521C25">
              <w:rPr>
                <w:rFonts w:ascii="PT Astra Serif" w:hAnsi="PT Astra Serif"/>
                <w:sz w:val="20"/>
                <w:szCs w:val="20"/>
              </w:rPr>
              <w:t xml:space="preserve"> «Об утверждении правил пользования жилыми помещениями»;</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lastRenderedPageBreak/>
              <w:t xml:space="preserve"> Решение Собрания представителей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 от 26.10.2021 №64/413 «Об утверждении положения о муниципальном жилищном контроле на территории муниципального образования </w:t>
            </w:r>
            <w:proofErr w:type="spellStart"/>
            <w:r w:rsidRPr="00521C25">
              <w:rPr>
                <w:rFonts w:ascii="PT Astra Serif" w:hAnsi="PT Astra Serif"/>
                <w:sz w:val="20"/>
                <w:szCs w:val="20"/>
              </w:rPr>
              <w:t>Щекинский</w:t>
            </w:r>
            <w:proofErr w:type="spellEnd"/>
            <w:r w:rsidRPr="00521C25">
              <w:rPr>
                <w:rFonts w:ascii="PT Astra Serif" w:hAnsi="PT Astra Serif"/>
                <w:sz w:val="20"/>
                <w:szCs w:val="20"/>
              </w:rPr>
              <w:t xml:space="preserve"> район»;</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 Решение Собрания депутатов муниципального образования город Щекино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 от 25 октября 2021 № 51-210 «Об утверждении Положения о муниципальном жилищном контроле на территории муниципального образования город Щекино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w:t>
            </w:r>
          </w:p>
          <w:p w:rsidR="006B3EBA" w:rsidRPr="00C97BA5" w:rsidRDefault="006B3EBA" w:rsidP="006B3EBA">
            <w:pPr>
              <w:pStyle w:val="a3"/>
              <w:widowControl w:val="0"/>
              <w:numPr>
                <w:ilvl w:val="0"/>
                <w:numId w:val="1"/>
              </w:numPr>
              <w:pBdr>
                <w:top w:val="nil"/>
                <w:left w:val="nil"/>
                <w:bottom w:val="nil"/>
                <w:right w:val="nil"/>
                <w:between w:val="nil"/>
              </w:pBdr>
              <w:tabs>
                <w:tab w:val="left" w:pos="584"/>
                <w:tab w:val="left" w:pos="993"/>
              </w:tabs>
              <w:suppressAutoHyphens/>
              <w:spacing w:after="0" w:line="240" w:lineRule="auto"/>
              <w:ind w:left="41" w:firstLine="142"/>
              <w:jc w:val="both"/>
              <w:rPr>
                <w:rFonts w:ascii="PT Astra Serif" w:eastAsia="SimSun" w:hAnsi="PT Astra Serif"/>
                <w:color w:val="000000"/>
                <w:kern w:val="1"/>
                <w:sz w:val="20"/>
                <w:szCs w:val="20"/>
              </w:rPr>
            </w:pPr>
            <w:r w:rsidRPr="00C97BA5">
              <w:rPr>
                <w:rFonts w:ascii="PT Astra Serif" w:eastAsia="SimSun" w:hAnsi="PT Astra Serif"/>
                <w:color w:val="000000"/>
                <w:kern w:val="1"/>
                <w:sz w:val="20"/>
                <w:szCs w:val="20"/>
              </w:rPr>
              <w:t xml:space="preserve">Решение Собрания депутатов муниципального образования город Щекино </w:t>
            </w:r>
            <w:proofErr w:type="spellStart"/>
            <w:r w:rsidRPr="00C97BA5">
              <w:rPr>
                <w:rFonts w:ascii="PT Astra Serif" w:eastAsia="SimSun" w:hAnsi="PT Astra Serif"/>
                <w:color w:val="000000"/>
                <w:kern w:val="1"/>
                <w:sz w:val="20"/>
                <w:szCs w:val="20"/>
              </w:rPr>
              <w:t>Щекинского</w:t>
            </w:r>
            <w:proofErr w:type="spellEnd"/>
            <w:r w:rsidRPr="00C97BA5">
              <w:rPr>
                <w:rFonts w:ascii="PT Astra Serif" w:eastAsia="SimSun" w:hAnsi="PT Astra Serif"/>
                <w:color w:val="000000"/>
                <w:kern w:val="1"/>
                <w:sz w:val="20"/>
                <w:szCs w:val="20"/>
              </w:rPr>
              <w:t xml:space="preserve"> района от </w:t>
            </w:r>
            <w:r>
              <w:rPr>
                <w:rFonts w:ascii="PT Astra Serif" w:eastAsia="SimSun" w:hAnsi="PT Astra Serif"/>
                <w:color w:val="000000"/>
                <w:kern w:val="1"/>
                <w:sz w:val="20"/>
                <w:szCs w:val="20"/>
              </w:rPr>
              <w:t xml:space="preserve">15.11.2024 № 14/60 «О внесении изменений в решение Собрания депутатов муниципального образования город Щекино </w:t>
            </w:r>
            <w:proofErr w:type="spellStart"/>
            <w:r>
              <w:rPr>
                <w:rFonts w:ascii="PT Astra Serif" w:eastAsia="SimSun" w:hAnsi="PT Astra Serif"/>
                <w:color w:val="000000"/>
                <w:kern w:val="1"/>
                <w:sz w:val="20"/>
                <w:szCs w:val="20"/>
              </w:rPr>
              <w:t>Щекинского</w:t>
            </w:r>
            <w:proofErr w:type="spellEnd"/>
            <w:r>
              <w:rPr>
                <w:rFonts w:ascii="PT Astra Serif" w:eastAsia="SimSun" w:hAnsi="PT Astra Serif"/>
                <w:color w:val="000000"/>
                <w:kern w:val="1"/>
                <w:sz w:val="20"/>
                <w:szCs w:val="20"/>
              </w:rPr>
              <w:t xml:space="preserve"> района от 02 августа 2023 года № </w:t>
            </w:r>
            <w:r w:rsidRPr="00C97BA5">
              <w:rPr>
                <w:rFonts w:ascii="PT Astra Serif" w:eastAsia="SimSun" w:hAnsi="PT Astra Serif"/>
                <w:color w:val="000000"/>
                <w:kern w:val="1"/>
                <w:sz w:val="20"/>
                <w:szCs w:val="20"/>
              </w:rPr>
              <w:t xml:space="preserve"> 70-31</w:t>
            </w:r>
            <w:r>
              <w:rPr>
                <w:rFonts w:ascii="PT Astra Serif" w:eastAsia="SimSun" w:hAnsi="PT Astra Serif"/>
                <w:color w:val="000000"/>
                <w:kern w:val="1"/>
                <w:sz w:val="20"/>
                <w:szCs w:val="20"/>
              </w:rPr>
              <w:t>5</w:t>
            </w:r>
            <w:r w:rsidRPr="00C97BA5">
              <w:rPr>
                <w:rFonts w:ascii="PT Astra Serif" w:eastAsia="SimSun" w:hAnsi="PT Astra Serif"/>
                <w:color w:val="000000"/>
                <w:kern w:val="1"/>
                <w:sz w:val="20"/>
                <w:szCs w:val="20"/>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w:t>
            </w:r>
            <w:r>
              <w:rPr>
                <w:rFonts w:ascii="PT Astra Serif" w:eastAsia="SimSun" w:hAnsi="PT Astra Serif"/>
                <w:color w:val="000000"/>
                <w:kern w:val="1"/>
                <w:sz w:val="20"/>
                <w:szCs w:val="20"/>
              </w:rPr>
              <w:t xml:space="preserve">жилищного контроля </w:t>
            </w:r>
            <w:r w:rsidRPr="00C97BA5">
              <w:rPr>
                <w:rFonts w:ascii="PT Astra Serif" w:eastAsia="SimSun" w:hAnsi="PT Astra Serif"/>
                <w:color w:val="000000"/>
                <w:kern w:val="1"/>
                <w:sz w:val="20"/>
                <w:szCs w:val="20"/>
              </w:rPr>
              <w:t xml:space="preserve">на территории муниципального образования город Щекино </w:t>
            </w:r>
            <w:proofErr w:type="spellStart"/>
            <w:r w:rsidRPr="00C97BA5">
              <w:rPr>
                <w:rFonts w:ascii="PT Astra Serif" w:eastAsia="SimSun" w:hAnsi="PT Astra Serif"/>
                <w:color w:val="000000"/>
                <w:kern w:val="1"/>
                <w:sz w:val="20"/>
                <w:szCs w:val="20"/>
              </w:rPr>
              <w:t>Щекинского</w:t>
            </w:r>
            <w:proofErr w:type="spellEnd"/>
            <w:r w:rsidRPr="00C97BA5">
              <w:rPr>
                <w:rFonts w:ascii="PT Astra Serif" w:eastAsia="SimSun" w:hAnsi="PT Astra Serif"/>
                <w:color w:val="000000"/>
                <w:kern w:val="1"/>
                <w:sz w:val="20"/>
                <w:szCs w:val="20"/>
              </w:rPr>
              <w:t xml:space="preserve"> района»;</w:t>
            </w:r>
          </w:p>
          <w:p w:rsidR="006B3EBA" w:rsidRPr="006B3EBA" w:rsidRDefault="006B3EBA" w:rsidP="006B3EBA">
            <w:pPr>
              <w:pStyle w:val="a3"/>
              <w:numPr>
                <w:ilvl w:val="0"/>
                <w:numId w:val="1"/>
              </w:numPr>
              <w:tabs>
                <w:tab w:val="left" w:pos="325"/>
              </w:tabs>
              <w:spacing w:after="0" w:line="240" w:lineRule="auto"/>
              <w:ind w:left="41" w:firstLine="142"/>
              <w:jc w:val="both"/>
              <w:rPr>
                <w:rFonts w:ascii="PT Astra Serif" w:hAnsi="PT Astra Serif" w:cs="PT Astra Serif"/>
                <w:color w:val="000000"/>
              </w:rPr>
            </w:pPr>
            <w:r w:rsidRPr="00C97BA5">
              <w:rPr>
                <w:rFonts w:ascii="PT Astra Serif" w:eastAsia="SimSun" w:hAnsi="PT Astra Serif"/>
                <w:color w:val="000000"/>
                <w:kern w:val="1"/>
                <w:sz w:val="20"/>
                <w:szCs w:val="20"/>
              </w:rPr>
              <w:t xml:space="preserve">Решение Собрания </w:t>
            </w:r>
            <w:r>
              <w:rPr>
                <w:rFonts w:ascii="PT Astra Serif" w:eastAsia="SimSun" w:hAnsi="PT Astra Serif"/>
                <w:color w:val="000000"/>
                <w:kern w:val="1"/>
                <w:sz w:val="20"/>
                <w:szCs w:val="20"/>
              </w:rPr>
              <w:t xml:space="preserve">представителей </w:t>
            </w:r>
            <w:proofErr w:type="spellStart"/>
            <w:r>
              <w:rPr>
                <w:rFonts w:ascii="PT Astra Serif" w:eastAsia="SimSun" w:hAnsi="PT Astra Serif"/>
                <w:color w:val="000000"/>
                <w:kern w:val="1"/>
                <w:sz w:val="20"/>
                <w:szCs w:val="20"/>
              </w:rPr>
              <w:t>Щекинского</w:t>
            </w:r>
            <w:proofErr w:type="spellEnd"/>
            <w:r>
              <w:rPr>
                <w:rFonts w:ascii="PT Astra Serif" w:eastAsia="SimSun" w:hAnsi="PT Astra Serif"/>
                <w:color w:val="000000"/>
                <w:kern w:val="1"/>
                <w:sz w:val="20"/>
                <w:szCs w:val="20"/>
              </w:rPr>
              <w:t xml:space="preserve"> района от 15.11.2024 № 22/162 «О внесении изменений</w:t>
            </w:r>
            <w:r w:rsidRPr="00C97BA5">
              <w:rPr>
                <w:rFonts w:ascii="PT Astra Serif" w:eastAsia="SimSun" w:hAnsi="PT Astra Serif"/>
                <w:color w:val="000000"/>
                <w:kern w:val="1"/>
                <w:sz w:val="20"/>
                <w:szCs w:val="20"/>
              </w:rPr>
              <w:t xml:space="preserve"> в решение Собрания </w:t>
            </w:r>
            <w:r>
              <w:rPr>
                <w:rFonts w:ascii="PT Astra Serif" w:eastAsia="SimSun" w:hAnsi="PT Astra Serif"/>
                <w:color w:val="000000"/>
                <w:kern w:val="1"/>
                <w:sz w:val="20"/>
                <w:szCs w:val="20"/>
              </w:rPr>
              <w:t xml:space="preserve">представителей </w:t>
            </w:r>
            <w:proofErr w:type="spellStart"/>
            <w:r w:rsidRPr="00C97BA5">
              <w:rPr>
                <w:rFonts w:ascii="PT Astra Serif" w:eastAsia="SimSun" w:hAnsi="PT Astra Serif"/>
                <w:color w:val="000000"/>
                <w:kern w:val="1"/>
                <w:sz w:val="20"/>
                <w:szCs w:val="20"/>
              </w:rPr>
              <w:t>Щекинского</w:t>
            </w:r>
            <w:proofErr w:type="spellEnd"/>
            <w:r w:rsidRPr="00C97BA5">
              <w:rPr>
                <w:rFonts w:ascii="PT Astra Serif" w:eastAsia="SimSun" w:hAnsi="PT Astra Serif"/>
                <w:color w:val="000000"/>
                <w:kern w:val="1"/>
                <w:sz w:val="20"/>
                <w:szCs w:val="20"/>
              </w:rPr>
              <w:t xml:space="preserve"> района от 2 августа 2023 года № </w:t>
            </w:r>
            <w:r>
              <w:rPr>
                <w:rFonts w:ascii="PT Astra Serif" w:eastAsia="SimSun" w:hAnsi="PT Astra Serif"/>
                <w:color w:val="000000"/>
                <w:kern w:val="1"/>
                <w:sz w:val="20"/>
                <w:szCs w:val="20"/>
              </w:rPr>
              <w:t>95/632</w:t>
            </w:r>
            <w:r w:rsidRPr="00C97BA5">
              <w:rPr>
                <w:rFonts w:ascii="PT Astra Serif" w:eastAsia="SimSun" w:hAnsi="PT Astra Serif"/>
                <w:color w:val="000000"/>
                <w:kern w:val="1"/>
                <w:sz w:val="20"/>
                <w:szCs w:val="20"/>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Щекино </w:t>
            </w:r>
            <w:proofErr w:type="spellStart"/>
            <w:r w:rsidRPr="00C97BA5">
              <w:rPr>
                <w:rFonts w:ascii="PT Astra Serif" w:eastAsia="SimSun" w:hAnsi="PT Astra Serif"/>
                <w:color w:val="000000"/>
                <w:kern w:val="1"/>
                <w:sz w:val="20"/>
                <w:szCs w:val="20"/>
              </w:rPr>
              <w:t>Щекинского</w:t>
            </w:r>
            <w:proofErr w:type="spellEnd"/>
            <w:r w:rsidRPr="00C97BA5">
              <w:rPr>
                <w:rFonts w:ascii="PT Astra Serif" w:eastAsia="SimSun" w:hAnsi="PT Astra Serif"/>
                <w:color w:val="000000"/>
                <w:kern w:val="1"/>
                <w:sz w:val="20"/>
                <w:szCs w:val="20"/>
              </w:rPr>
              <w:t xml:space="preserve"> района»</w:t>
            </w:r>
            <w:r>
              <w:rPr>
                <w:rFonts w:ascii="PT Astra Serif" w:eastAsia="SimSun" w:hAnsi="PT Astra Serif"/>
                <w:color w:val="000000"/>
                <w:kern w:val="1"/>
                <w:sz w:val="20"/>
                <w:szCs w:val="20"/>
              </w:rPr>
              <w:t>;</w:t>
            </w:r>
          </w:p>
          <w:p w:rsidR="006B3EBA" w:rsidRPr="00521C25" w:rsidRDefault="006B3EBA" w:rsidP="006B3EBA">
            <w:pPr>
              <w:pStyle w:val="a3"/>
              <w:numPr>
                <w:ilvl w:val="0"/>
                <w:numId w:val="1"/>
              </w:numPr>
              <w:tabs>
                <w:tab w:val="left" w:pos="325"/>
              </w:tabs>
              <w:spacing w:after="0" w:line="240" w:lineRule="auto"/>
              <w:ind w:left="41" w:firstLine="142"/>
              <w:jc w:val="both"/>
              <w:rPr>
                <w:rFonts w:ascii="PT Astra Serif" w:hAnsi="PT Astra Serif"/>
                <w:sz w:val="20"/>
                <w:szCs w:val="20"/>
              </w:rPr>
            </w:pPr>
            <w:r w:rsidRPr="00521C25">
              <w:rPr>
                <w:rFonts w:ascii="PT Astra Serif" w:hAnsi="PT Astra Serif"/>
                <w:sz w:val="20"/>
                <w:szCs w:val="20"/>
              </w:rPr>
              <w:t xml:space="preserve">Постановление администрации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 от 18.12.2023 №12-1700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w:t>
            </w:r>
            <w:proofErr w:type="spellStart"/>
            <w:r w:rsidRPr="00521C25">
              <w:rPr>
                <w:rFonts w:ascii="PT Astra Serif" w:hAnsi="PT Astra Serif"/>
                <w:sz w:val="20"/>
                <w:szCs w:val="20"/>
              </w:rPr>
              <w:t>Щёкинский</w:t>
            </w:r>
            <w:proofErr w:type="spellEnd"/>
            <w:r w:rsidRPr="00521C25">
              <w:rPr>
                <w:rFonts w:ascii="PT Astra Serif" w:hAnsi="PT Astra Serif"/>
                <w:sz w:val="20"/>
                <w:szCs w:val="20"/>
              </w:rPr>
              <w:t xml:space="preserve"> район на 2024 год»;</w:t>
            </w:r>
          </w:p>
          <w:p w:rsidR="006B3EBA" w:rsidRPr="006B3EBA" w:rsidRDefault="006B3EBA" w:rsidP="006B3EBA">
            <w:pPr>
              <w:pStyle w:val="a3"/>
              <w:numPr>
                <w:ilvl w:val="0"/>
                <w:numId w:val="1"/>
              </w:numPr>
              <w:tabs>
                <w:tab w:val="left" w:pos="325"/>
              </w:tabs>
              <w:spacing w:after="0" w:line="240" w:lineRule="auto"/>
              <w:ind w:left="41" w:firstLine="142"/>
              <w:jc w:val="both"/>
              <w:rPr>
                <w:rFonts w:ascii="PT Astra Serif" w:hAnsi="PT Astra Serif" w:cs="PT Astra Serif"/>
                <w:color w:val="000000"/>
              </w:rPr>
            </w:pPr>
            <w:r w:rsidRPr="00521C25">
              <w:rPr>
                <w:rFonts w:ascii="PT Astra Serif" w:hAnsi="PT Astra Serif"/>
                <w:sz w:val="20"/>
                <w:szCs w:val="20"/>
              </w:rPr>
              <w:t xml:space="preserve">Постановление администрации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 от 18.12.2023 №12-1699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Щекино </w:t>
            </w:r>
            <w:proofErr w:type="spellStart"/>
            <w:r w:rsidRPr="00521C25">
              <w:rPr>
                <w:rFonts w:ascii="PT Astra Serif" w:hAnsi="PT Astra Serif"/>
                <w:sz w:val="20"/>
                <w:szCs w:val="20"/>
              </w:rPr>
              <w:t>Щекинского</w:t>
            </w:r>
            <w:proofErr w:type="spellEnd"/>
            <w:r w:rsidRPr="00521C25">
              <w:rPr>
                <w:rFonts w:ascii="PT Astra Serif" w:hAnsi="PT Astra Serif"/>
                <w:sz w:val="20"/>
                <w:szCs w:val="20"/>
              </w:rPr>
              <w:t xml:space="preserve"> района на 2024 год».</w:t>
            </w:r>
            <w:bookmarkStart w:id="0" w:name="_GoBack"/>
            <w:bookmarkEnd w:id="0"/>
          </w:p>
        </w:tc>
      </w:tr>
      <w:tr w:rsidR="006B3EBA" w:rsidRPr="00536258" w:rsidTr="000100A1">
        <w:tblPrEx>
          <w:tblCellMar>
            <w:top w:w="0" w:type="dxa"/>
            <w:bottom w:w="0" w:type="dxa"/>
          </w:tblCellMar>
        </w:tblPrEx>
        <w:trPr>
          <w:trHeight w:val="1495"/>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highlight w:val="yellow"/>
              </w:rPr>
            </w:pPr>
            <w:r w:rsidRPr="00A6135F">
              <w:rPr>
                <w:rFonts w:ascii="PT Astra Serif" w:hAnsi="PT Astra Serif"/>
                <w:color w:val="000000"/>
              </w:rPr>
              <w:t>сведения об организационной структуре и системе управления органов государственного контроля (надзора), муниципального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highlight w:val="yellow"/>
              </w:rPr>
            </w:pPr>
            <w:r w:rsidRPr="00A6135F">
              <w:rPr>
                <w:rFonts w:ascii="PT Astra Serif" w:hAnsi="PT Astra Serif"/>
                <w:color w:val="000000"/>
              </w:rPr>
              <w:t xml:space="preserve">В качестве уполномоченного лица на осуществление муниципального жилищного контроля на территории муниципального образования </w:t>
            </w:r>
            <w:proofErr w:type="spellStart"/>
            <w:r w:rsidRPr="00A6135F">
              <w:rPr>
                <w:rFonts w:ascii="PT Astra Serif" w:hAnsi="PT Astra Serif"/>
                <w:color w:val="000000"/>
              </w:rPr>
              <w:t>Щёкинский</w:t>
            </w:r>
            <w:proofErr w:type="spellEnd"/>
            <w:r w:rsidRPr="00A6135F">
              <w:rPr>
                <w:rFonts w:ascii="PT Astra Serif" w:hAnsi="PT Astra Serif"/>
                <w:color w:val="000000"/>
              </w:rPr>
              <w:t xml:space="preserve"> район определен отдел по контролю в сфере благоустройства и муниципальному жилищному контролю, являющийся структурным подразделением комитета по административно-техническому надзору администрации </w:t>
            </w:r>
            <w:proofErr w:type="spellStart"/>
            <w:r w:rsidRPr="00A6135F">
              <w:rPr>
                <w:rFonts w:ascii="PT Astra Serif" w:hAnsi="PT Astra Serif"/>
                <w:color w:val="000000"/>
              </w:rPr>
              <w:t>Щекинского</w:t>
            </w:r>
            <w:proofErr w:type="spellEnd"/>
            <w:r w:rsidRPr="00A6135F">
              <w:rPr>
                <w:rFonts w:ascii="PT Astra Serif" w:hAnsi="PT Astra Serif"/>
                <w:color w:val="000000"/>
              </w:rPr>
              <w:t xml:space="preserve"> района. </w:t>
            </w:r>
          </w:p>
        </w:tc>
      </w:tr>
      <w:tr w:rsidR="006B3EBA" w:rsidRPr="00536258" w:rsidTr="000100A1">
        <w:tblPrEx>
          <w:tblCellMar>
            <w:top w:w="0" w:type="dxa"/>
            <w:bottom w:w="0" w:type="dxa"/>
          </w:tblCellMar>
        </w:tblPrEx>
        <w:trPr>
          <w:trHeight w:val="2253"/>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предмете вида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2) требований к формированию фондов капитального ремонта;</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6) правил содержания общего имущества в многоквартирном доме и правил изменения размера платы за содержание жилого помещения;</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 xml:space="preserve">9) требований к порядку размещения </w:t>
            </w:r>
            <w:proofErr w:type="spellStart"/>
            <w:r w:rsidRPr="00451137">
              <w:rPr>
                <w:rFonts w:ascii="PT Astra Serif" w:hAnsi="PT Astra Serif"/>
                <w:color w:val="000000"/>
              </w:rPr>
              <w:t>ресурсоснабжающими</w:t>
            </w:r>
            <w:proofErr w:type="spellEnd"/>
            <w:r w:rsidRPr="00451137">
              <w:rPr>
                <w:rFonts w:ascii="PT Astra Serif" w:hAnsi="PT Astra Serif"/>
                <w:color w:val="000000"/>
              </w:rPr>
              <w:t xml:space="preserve"> организациями, лицами, осуществляющими деятельность по управлению многоквартирными домами, информации в системе;</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10) требований к обеспечению доступности для инвалидов помещений в многоквартирных домах;</w:t>
            </w:r>
          </w:p>
          <w:p w:rsidR="006B3EBA" w:rsidRPr="00451137" w:rsidRDefault="006B3EBA" w:rsidP="000100A1">
            <w:pPr>
              <w:widowControl/>
              <w:jc w:val="both"/>
              <w:rPr>
                <w:rFonts w:ascii="PT Astra Serif" w:hAnsi="PT Astra Serif"/>
                <w:color w:val="000000"/>
              </w:rPr>
            </w:pPr>
            <w:r w:rsidRPr="00451137">
              <w:rPr>
                <w:rFonts w:ascii="PT Astra Serif" w:hAnsi="PT Astra Serif"/>
                <w:color w:val="000000"/>
              </w:rPr>
              <w:t>11) требований к предоставлению жилых помещений в наемных домах социального использования;</w:t>
            </w:r>
          </w:p>
          <w:p w:rsidR="006B3EBA" w:rsidRPr="00536258" w:rsidRDefault="006B3EBA" w:rsidP="000100A1">
            <w:pPr>
              <w:widowControl/>
              <w:jc w:val="both"/>
              <w:rPr>
                <w:rFonts w:ascii="PT Astra Serif" w:hAnsi="PT Astra Serif"/>
                <w:color w:val="000000"/>
              </w:rPr>
            </w:pPr>
            <w:r w:rsidRPr="00451137">
              <w:rPr>
                <w:rFonts w:ascii="PT Astra Serif" w:hAnsi="PT Astra Serif"/>
                <w:color w:val="00000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tc>
      </w:tr>
      <w:tr w:rsidR="006B3EBA" w:rsidRPr="00536258" w:rsidTr="000100A1">
        <w:tblPrEx>
          <w:tblCellMar>
            <w:top w:w="0" w:type="dxa"/>
            <w:bottom w:w="0" w:type="dxa"/>
          </w:tblCellMar>
        </w:tblPrEx>
        <w:trPr>
          <w:trHeight w:val="1234"/>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6</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об объектах вида контроля и организации их учета</w:t>
            </w:r>
          </w:p>
        </w:tc>
        <w:tc>
          <w:tcPr>
            <w:tcW w:w="10277" w:type="dxa"/>
            <w:tcBorders>
              <w:top w:val="single" w:sz="6" w:space="0" w:color="000000"/>
              <w:left w:val="single" w:sz="6" w:space="0" w:color="000000"/>
              <w:bottom w:val="single" w:sz="6" w:space="0" w:color="000000"/>
              <w:right w:val="single" w:sz="6" w:space="0" w:color="000000"/>
            </w:tcBorders>
          </w:tcPr>
          <w:p w:rsidR="006B3EBA" w:rsidRDefault="006B3EBA" w:rsidP="000100A1">
            <w:pPr>
              <w:widowControl/>
              <w:jc w:val="both"/>
              <w:rPr>
                <w:rFonts w:ascii="PT Astra Serif" w:hAnsi="PT Astra Serif"/>
                <w:color w:val="000000"/>
              </w:rPr>
            </w:pPr>
            <w:r w:rsidRPr="00536258">
              <w:rPr>
                <w:rFonts w:ascii="PT Astra Serif" w:hAnsi="PT Astra Serif"/>
                <w:color w:val="000000"/>
              </w:rPr>
              <w:t>Объектами муниципального контроля являются</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муниципальный жилищный </w:t>
            </w:r>
            <w:proofErr w:type="gramStart"/>
            <w:r w:rsidRPr="00536258">
              <w:rPr>
                <w:rFonts w:ascii="PT Astra Serif" w:hAnsi="PT Astra Serif"/>
                <w:color w:val="000000"/>
              </w:rPr>
              <w:t xml:space="preserve">фонд.   </w:t>
            </w:r>
            <w:proofErr w:type="gramEnd"/>
            <w:r w:rsidRPr="00536258">
              <w:rPr>
                <w:rFonts w:ascii="PT Astra Serif" w:hAnsi="PT Astra Serif"/>
                <w:color w:val="000000"/>
              </w:rPr>
              <w:t xml:space="preserve">                                </w:t>
            </w:r>
          </w:p>
        </w:tc>
      </w:tr>
      <w:tr w:rsidR="006B3EBA" w:rsidRPr="00536258" w:rsidTr="000100A1">
        <w:tblPrEx>
          <w:tblCellMar>
            <w:top w:w="0" w:type="dxa"/>
            <w:bottom w:w="0" w:type="dxa"/>
          </w:tblCellMar>
        </w:tblPrEx>
        <w:trPr>
          <w:trHeight w:val="2134"/>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7</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ключевых показателях вида контроля и их целевых (плановых) значениях</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устраненных нарушений обязательных требований от числа выявленных нарушений обязательных требований - 75%-85%;</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Доля решений, принятых по результатам контрольных мероприятий, отмененных контрольным органом и (или) судом, от общего количества </w:t>
            </w:r>
            <w:proofErr w:type="gramStart"/>
            <w:r w:rsidRPr="00536258">
              <w:rPr>
                <w:rFonts w:ascii="PT Astra Serif" w:hAnsi="PT Astra Serif"/>
                <w:color w:val="000000"/>
              </w:rPr>
              <w:t>решений  -</w:t>
            </w:r>
            <w:proofErr w:type="gramEnd"/>
            <w:r w:rsidRPr="00536258">
              <w:rPr>
                <w:rFonts w:ascii="PT Astra Serif" w:hAnsi="PT Astra Serif"/>
                <w:color w:val="000000"/>
              </w:rPr>
              <w:t xml:space="preserve"> 0.</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- 0.</w:t>
            </w:r>
          </w:p>
          <w:p w:rsidR="006B3EBA" w:rsidRPr="00536258" w:rsidRDefault="006B3EBA" w:rsidP="000100A1">
            <w:pPr>
              <w:widowControl/>
              <w:rPr>
                <w:rFonts w:ascii="PT Astra Serif" w:hAnsi="PT Astra Serif"/>
                <w:color w:val="000000"/>
              </w:rPr>
            </w:pPr>
          </w:p>
        </w:tc>
      </w:tr>
      <w:tr w:rsidR="006B3EBA" w:rsidRPr="00536258" w:rsidTr="000100A1">
        <w:tblPrEx>
          <w:tblCellMar>
            <w:top w:w="0" w:type="dxa"/>
            <w:bottom w:w="0" w:type="dxa"/>
          </w:tblCellMar>
        </w:tblPrEx>
        <w:trPr>
          <w:trHeight w:val="138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8</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Выполнена ежегодная Программа профилактики рисков причинения вреда (ущерба) охраняемым законом ценностям в рамках муниципального жилищного контроля на 202</w:t>
            </w:r>
            <w:r>
              <w:rPr>
                <w:rFonts w:ascii="PT Astra Serif" w:hAnsi="PT Astra Serif"/>
                <w:color w:val="000000"/>
              </w:rPr>
              <w:t>4</w:t>
            </w:r>
            <w:r w:rsidRPr="00536258">
              <w:rPr>
                <w:rFonts w:ascii="PT Astra Serif" w:hAnsi="PT Astra Serif"/>
                <w:color w:val="000000"/>
              </w:rPr>
              <w:t xml:space="preserve"> год.</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В полном объеме исполнены мероприятия, предусмотренные Программо</w:t>
            </w:r>
            <w:r>
              <w:rPr>
                <w:rFonts w:ascii="PT Astra Serif" w:hAnsi="PT Astra Serif"/>
                <w:color w:val="000000"/>
              </w:rPr>
              <w:t>й профилактики нарушений на 2024</w:t>
            </w:r>
            <w:r w:rsidRPr="00536258">
              <w:rPr>
                <w:rFonts w:ascii="PT Astra Serif" w:hAnsi="PT Astra Serif"/>
                <w:color w:val="000000"/>
              </w:rPr>
              <w:t xml:space="preserve"> год. </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Разр</w:t>
            </w:r>
            <w:r>
              <w:rPr>
                <w:rFonts w:ascii="PT Astra Serif" w:hAnsi="PT Astra Serif"/>
                <w:color w:val="000000"/>
              </w:rPr>
              <w:t>аботана и утверждена в</w:t>
            </w:r>
            <w:r w:rsidRPr="00536258">
              <w:rPr>
                <w:rFonts w:ascii="PT Astra Serif" w:hAnsi="PT Astra Serif"/>
                <w:color w:val="000000"/>
              </w:rPr>
              <w:t xml:space="preserve"> установленные сроки Программа профилактики рисков причинения вреда (ущерба) охраняемым законом ценностям в рамках муниципального жилищного контроля на 202</w:t>
            </w:r>
            <w:r>
              <w:rPr>
                <w:rFonts w:ascii="PT Astra Serif" w:hAnsi="PT Astra Serif"/>
                <w:color w:val="000000"/>
              </w:rPr>
              <w:t>5</w:t>
            </w:r>
            <w:r w:rsidRPr="00536258">
              <w:rPr>
                <w:rFonts w:ascii="PT Astra Serif" w:hAnsi="PT Astra Serif"/>
                <w:color w:val="000000"/>
              </w:rPr>
              <w:t xml:space="preserve"> год</w:t>
            </w:r>
          </w:p>
        </w:tc>
      </w:tr>
      <w:tr w:rsidR="006B3EBA" w:rsidRPr="00536258" w:rsidTr="000100A1">
        <w:tblPrEx>
          <w:tblCellMar>
            <w:top w:w="0" w:type="dxa"/>
            <w:bottom w:w="0" w:type="dxa"/>
          </w:tblCellMar>
        </w:tblPrEx>
        <w:trPr>
          <w:trHeight w:val="184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9</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проведении информирования и иных видов профилактических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В целях реализации механизмов открытости, а также информирования контролируемых лиц на официальном портале администрации МО </w:t>
            </w:r>
            <w:proofErr w:type="spellStart"/>
            <w:r w:rsidRPr="00536258">
              <w:rPr>
                <w:rFonts w:ascii="PT Astra Serif" w:hAnsi="PT Astra Serif"/>
                <w:color w:val="000000"/>
              </w:rPr>
              <w:t>Щекинский</w:t>
            </w:r>
            <w:proofErr w:type="spellEnd"/>
            <w:r w:rsidRPr="00536258">
              <w:rPr>
                <w:rFonts w:ascii="PT Astra Serif" w:hAnsi="PT Astra Serif"/>
                <w:color w:val="000000"/>
              </w:rPr>
              <w:t xml:space="preserve"> район размещалась информация о нормативно-правовом регулировании муниципального жилищного контроля. Консультирование должностными лицами контрольного органа проводилось посредством телефонной связи. Осуществлено </w:t>
            </w:r>
            <w:r>
              <w:rPr>
                <w:rFonts w:ascii="PT Astra Serif" w:hAnsi="PT Astra Serif"/>
                <w:color w:val="000000"/>
              </w:rPr>
              <w:t>76</w:t>
            </w:r>
            <w:r w:rsidRPr="00536258">
              <w:rPr>
                <w:rFonts w:ascii="PT Astra Serif" w:hAnsi="PT Astra Serif"/>
                <w:color w:val="000000"/>
              </w:rPr>
              <w:t xml:space="preserve"> консультирований по разъяснению положений нормативных правовых актов, регламентирующих порядок осуществления муниципального контроля, разъяснению положений нормативных правовых актов, содержащих обязательные требования. Контрольным органом внесена необходимая информация и документы в следующие информационные системы: Единый реестр контрольных (надзорных) мероприятий (ЕРКНМ), Единый реестр видов контроля (ЕРВК).</w:t>
            </w:r>
          </w:p>
        </w:tc>
      </w:tr>
      <w:tr w:rsidR="006B3EBA" w:rsidRPr="00536258" w:rsidTr="000100A1">
        <w:tblPrEx>
          <w:tblCellMar>
            <w:top w:w="0" w:type="dxa"/>
            <w:bottom w:w="0" w:type="dxa"/>
          </w:tblCellMar>
        </w:tblPrEx>
        <w:trPr>
          <w:trHeight w:val="44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10</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применении независимой оценки соблюдения обязательных требований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Независимой оценки соблюдения обязательных требований в отчетном периоде не проводилась</w:t>
            </w:r>
          </w:p>
        </w:tc>
      </w:tr>
      <w:tr w:rsidR="006B3EBA" w:rsidRPr="00536258" w:rsidTr="000100A1">
        <w:tblPrEx>
          <w:tblCellMar>
            <w:top w:w="0" w:type="dxa"/>
            <w:bottom w:w="0" w:type="dxa"/>
          </w:tblCellMar>
        </w:tblPrEx>
        <w:trPr>
          <w:trHeight w:val="1234"/>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системе контрольных (надзорных) мероприятий, основаниях их проведения, о контрольных (надзорных) действиях</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муниципальный </w:t>
            </w:r>
            <w:r>
              <w:rPr>
                <w:rFonts w:ascii="PT Astra Serif" w:hAnsi="PT Astra Serif"/>
                <w:color w:val="000000"/>
              </w:rPr>
              <w:t xml:space="preserve">жилищный контроль на территории г. Щекино </w:t>
            </w:r>
            <w:proofErr w:type="spellStart"/>
            <w:r>
              <w:rPr>
                <w:rFonts w:ascii="PT Astra Serif" w:hAnsi="PT Astra Serif"/>
                <w:color w:val="000000"/>
              </w:rPr>
              <w:t>Щекинского</w:t>
            </w:r>
            <w:proofErr w:type="spellEnd"/>
            <w:r>
              <w:rPr>
                <w:rFonts w:ascii="PT Astra Serif" w:hAnsi="PT Astra Serif"/>
                <w:color w:val="000000"/>
              </w:rPr>
              <w:t xml:space="preserve"> района </w:t>
            </w:r>
            <w:r w:rsidRPr="00536258">
              <w:rPr>
                <w:rFonts w:ascii="PT Astra Serif" w:hAnsi="PT Astra Serif"/>
                <w:color w:val="000000"/>
              </w:rPr>
              <w:t>осуществляется без проведения плановых контрольных мероприятий.</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муниципальный</w:t>
            </w:r>
            <w:r>
              <w:rPr>
                <w:rFonts w:ascii="PT Astra Serif" w:hAnsi="PT Astra Serif"/>
                <w:color w:val="000000"/>
              </w:rPr>
              <w:t xml:space="preserve"> жилищный </w:t>
            </w:r>
            <w:r w:rsidRPr="00536258">
              <w:rPr>
                <w:rFonts w:ascii="PT Astra Serif" w:hAnsi="PT Astra Serif"/>
                <w:color w:val="000000"/>
              </w:rPr>
              <w:t>контроль</w:t>
            </w:r>
            <w:r>
              <w:rPr>
                <w:rFonts w:ascii="PT Astra Serif" w:hAnsi="PT Astra Serif"/>
                <w:color w:val="000000"/>
              </w:rPr>
              <w:t xml:space="preserve"> на территории </w:t>
            </w:r>
            <w:proofErr w:type="spellStart"/>
            <w:r>
              <w:rPr>
                <w:rFonts w:ascii="PT Astra Serif" w:hAnsi="PT Astra Serif"/>
                <w:color w:val="000000"/>
              </w:rPr>
              <w:t>Щекинского</w:t>
            </w:r>
            <w:proofErr w:type="spellEnd"/>
            <w:r>
              <w:rPr>
                <w:rFonts w:ascii="PT Astra Serif" w:hAnsi="PT Astra Serif"/>
                <w:color w:val="000000"/>
              </w:rPr>
              <w:t xml:space="preserve"> района </w:t>
            </w:r>
            <w:r w:rsidRPr="00536258">
              <w:rPr>
                <w:rFonts w:ascii="PT Astra Serif" w:hAnsi="PT Astra Serif"/>
                <w:color w:val="000000"/>
              </w:rPr>
              <w:t>осуществляется без проведения плановых контрольных мероприятий.</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Внеплановые проверки в 202</w:t>
            </w:r>
            <w:r>
              <w:rPr>
                <w:rFonts w:ascii="PT Astra Serif" w:hAnsi="PT Astra Serif"/>
                <w:color w:val="000000"/>
              </w:rPr>
              <w:t>4</w:t>
            </w:r>
            <w:r w:rsidRPr="00536258">
              <w:rPr>
                <w:rFonts w:ascii="PT Astra Serif" w:hAnsi="PT Astra Serif"/>
                <w:color w:val="000000"/>
              </w:rPr>
              <w:t xml:space="preserve"> году не проводились в связи с отсутствием оснований. </w:t>
            </w:r>
          </w:p>
        </w:tc>
      </w:tr>
      <w:tr w:rsidR="006B3EBA" w:rsidRPr="00536258" w:rsidTr="000100A1">
        <w:tblPrEx>
          <w:tblCellMar>
            <w:top w:w="0" w:type="dxa"/>
            <w:bottom w:w="0" w:type="dxa"/>
          </w:tblCellMar>
        </w:tblPrEx>
        <w:trPr>
          <w:trHeight w:val="739"/>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12</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об осуществлении специальных режимов государственного контроля (надзора)</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Не применяется</w:t>
            </w:r>
          </w:p>
        </w:tc>
      </w:tr>
      <w:tr w:rsidR="006B3EBA" w:rsidRPr="00536258" w:rsidTr="000100A1">
        <w:tblPrEx>
          <w:tblCellMar>
            <w:top w:w="0" w:type="dxa"/>
            <w:bottom w:w="0" w:type="dxa"/>
          </w:tblCellMar>
        </w:tblPrEx>
        <w:trPr>
          <w:trHeight w:val="986"/>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13</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системе оценки и управления рисками причинения вреда (ущерба) охраняемым законом ценностям</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система оценки и управления рисками при осуществлении муниципального контроля не применяется.</w:t>
            </w:r>
          </w:p>
        </w:tc>
      </w:tr>
      <w:tr w:rsidR="006B3EBA" w:rsidRPr="00536258" w:rsidTr="000100A1">
        <w:tblPrEx>
          <w:tblCellMar>
            <w:top w:w="0" w:type="dxa"/>
            <w:bottom w:w="0" w:type="dxa"/>
          </w:tblCellMar>
        </w:tblPrEx>
        <w:trPr>
          <w:trHeight w:val="739"/>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межведомственном взаимодействии при осуществлении вида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Осуществляется взаимодействие с ОМВД России по </w:t>
            </w:r>
            <w:proofErr w:type="spellStart"/>
            <w:r w:rsidRPr="00536258">
              <w:rPr>
                <w:rFonts w:ascii="PT Astra Serif" w:hAnsi="PT Astra Serif"/>
                <w:color w:val="000000"/>
              </w:rPr>
              <w:t>Щекинскому</w:t>
            </w:r>
            <w:proofErr w:type="spellEnd"/>
            <w:r w:rsidRPr="00536258">
              <w:rPr>
                <w:rFonts w:ascii="PT Astra Serif" w:hAnsi="PT Astra Serif"/>
                <w:color w:val="000000"/>
              </w:rPr>
              <w:t xml:space="preserve"> району Тульской области; ОФМС РФ по Тульской области в </w:t>
            </w:r>
            <w:proofErr w:type="spellStart"/>
            <w:r w:rsidRPr="00536258">
              <w:rPr>
                <w:rFonts w:ascii="PT Astra Serif" w:hAnsi="PT Astra Serif"/>
                <w:color w:val="000000"/>
              </w:rPr>
              <w:t>Щекинском</w:t>
            </w:r>
            <w:proofErr w:type="spellEnd"/>
            <w:r w:rsidRPr="00536258">
              <w:rPr>
                <w:rFonts w:ascii="PT Astra Serif" w:hAnsi="PT Astra Serif"/>
                <w:color w:val="000000"/>
              </w:rPr>
              <w:t xml:space="preserve"> районе; </w:t>
            </w:r>
            <w:proofErr w:type="spellStart"/>
            <w:r w:rsidRPr="00536258">
              <w:rPr>
                <w:rFonts w:ascii="PT Astra Serif" w:hAnsi="PT Astra Serif"/>
                <w:color w:val="000000"/>
              </w:rPr>
              <w:t>Росреестром</w:t>
            </w:r>
            <w:proofErr w:type="spellEnd"/>
            <w:r w:rsidRPr="00536258">
              <w:rPr>
                <w:rFonts w:ascii="PT Astra Serif" w:hAnsi="PT Astra Serif"/>
                <w:color w:val="000000"/>
              </w:rPr>
              <w:t xml:space="preserve">; ФНС; структурными подразделениями администрации муниципального образования </w:t>
            </w:r>
            <w:proofErr w:type="spellStart"/>
            <w:r w:rsidRPr="00536258">
              <w:rPr>
                <w:rFonts w:ascii="PT Astra Serif" w:hAnsi="PT Astra Serif"/>
                <w:color w:val="000000"/>
              </w:rPr>
              <w:t>Щекинский</w:t>
            </w:r>
            <w:proofErr w:type="spellEnd"/>
            <w:r w:rsidRPr="00536258">
              <w:rPr>
                <w:rFonts w:ascii="PT Astra Serif" w:hAnsi="PT Astra Serif"/>
                <w:color w:val="000000"/>
              </w:rPr>
              <w:t xml:space="preserve"> район. Осуществляется взаимный обмен сведениями, предоставление информации по запросам. </w:t>
            </w:r>
          </w:p>
        </w:tc>
      </w:tr>
      <w:tr w:rsidR="006B3EBA" w:rsidRPr="00536258" w:rsidTr="000100A1">
        <w:tblPrEx>
          <w:tblCellMar>
            <w:top w:w="0" w:type="dxa"/>
            <w:bottom w:w="0" w:type="dxa"/>
          </w:tblCellMar>
        </w:tblPrEx>
        <w:trPr>
          <w:trHeight w:val="739"/>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15</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об информационных системах, применяемых при осуществлении вида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Контрольным органом внесена необходимая информация и документы в следующие информационные системы: Единый реестр контрольных (надзорных) мероприятий (ЕРКНМ), Единый реестр видов контроля (ЕРВК), Государственная информационная система жилищно-коммунального хозяйства (ГИС ЖКХ).</w:t>
            </w:r>
          </w:p>
        </w:tc>
      </w:tr>
      <w:tr w:rsidR="006B3EBA" w:rsidRPr="00536258" w:rsidTr="000100A1">
        <w:tblPrEx>
          <w:tblCellMar>
            <w:top w:w="0" w:type="dxa"/>
            <w:bottom w:w="0" w:type="dxa"/>
          </w:tblCellMar>
        </w:tblPrEx>
        <w:trPr>
          <w:trHeight w:val="1134"/>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rPr>
            </w:pPr>
            <w:r w:rsidRPr="00536258">
              <w:rPr>
                <w:rFonts w:ascii="PT Astra Serif" w:hAnsi="PT Astra Serif"/>
                <w:b/>
                <w:bCs/>
              </w:rPr>
              <w:lastRenderedPageBreak/>
              <w:t>16</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rPr>
            </w:pPr>
            <w:r w:rsidRPr="00536258">
              <w:rPr>
                <w:rFonts w:ascii="PT Astra Serif" w:hAnsi="PT Astra Serif"/>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0277" w:type="dxa"/>
            <w:tcBorders>
              <w:top w:val="single" w:sz="6" w:space="0" w:color="000000"/>
              <w:left w:val="single" w:sz="6" w:space="0" w:color="000000"/>
              <w:bottom w:val="single" w:sz="6" w:space="0" w:color="000000"/>
              <w:right w:val="single" w:sz="6" w:space="0" w:color="000000"/>
            </w:tcBorders>
          </w:tcPr>
          <w:p w:rsidR="006B3EBA" w:rsidRDefault="006B3EBA" w:rsidP="000100A1">
            <w:pPr>
              <w:jc w:val="both"/>
              <w:rPr>
                <w:rFonts w:ascii="PT Astra Serif" w:hAnsi="PT Astra Serif"/>
              </w:rPr>
            </w:pPr>
            <w:r w:rsidRPr="00536258">
              <w:rPr>
                <w:rFonts w:ascii="PT Astra Serif" w:hAnsi="PT Astra Serif"/>
              </w:rPr>
              <w:t>В 202</w:t>
            </w:r>
            <w:r>
              <w:rPr>
                <w:rFonts w:ascii="PT Astra Serif" w:hAnsi="PT Astra Serif"/>
              </w:rPr>
              <w:t>4</w:t>
            </w:r>
            <w:r w:rsidRPr="00536258">
              <w:rPr>
                <w:rFonts w:ascii="PT Astra Serif" w:hAnsi="PT Astra Serif"/>
              </w:rPr>
              <w:t xml:space="preserve"> году досудебное обжалование решений контрольных (надзорных) органов, действий (бездействия) их должностных лиц применялись в соответствии с Положениями по данному виду контроля. </w:t>
            </w:r>
          </w:p>
          <w:p w:rsidR="006B3EBA" w:rsidRPr="00536258" w:rsidRDefault="006B3EBA" w:rsidP="000100A1">
            <w:pPr>
              <w:jc w:val="both"/>
              <w:rPr>
                <w:rFonts w:ascii="PT Astra Serif" w:hAnsi="PT Astra Serif"/>
              </w:rPr>
            </w:pPr>
            <w:r w:rsidRPr="000853F2">
              <w:rPr>
                <w:rFonts w:ascii="PT Astra Serif" w:hAnsi="PT Astra Serif"/>
              </w:rPr>
              <w:t>В соответствии с нормами действующего законодательства и Положением о виде контроля.</w:t>
            </w:r>
          </w:p>
        </w:tc>
      </w:tr>
      <w:tr w:rsidR="006B3EBA" w:rsidRPr="00536258" w:rsidTr="000100A1">
        <w:tblPrEx>
          <w:tblCellMar>
            <w:top w:w="0" w:type="dxa"/>
            <w:bottom w:w="0" w:type="dxa"/>
          </w:tblCellMar>
        </w:tblPrEx>
        <w:trPr>
          <w:trHeight w:val="739"/>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16.1.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количество должностных лиц, осуществляющих рассмотрение жалоб</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jc w:val="both"/>
              <w:rPr>
                <w:rFonts w:ascii="PT Astra Serif" w:hAnsi="PT Astra Serif"/>
              </w:rPr>
            </w:pPr>
            <w:r w:rsidRPr="00536258">
              <w:rPr>
                <w:rFonts w:ascii="PT Astra Serif" w:hAnsi="PT Astra Serif"/>
              </w:rPr>
              <w:t>В 202</w:t>
            </w:r>
            <w:r>
              <w:rPr>
                <w:rFonts w:ascii="PT Astra Serif" w:hAnsi="PT Astra Serif"/>
              </w:rPr>
              <w:t>4</w:t>
            </w:r>
            <w:r w:rsidRPr="00536258">
              <w:rPr>
                <w:rFonts w:ascii="PT Astra Serif" w:hAnsi="PT Astra Serif"/>
              </w:rPr>
              <w:t xml:space="preserve"> году количество должностных лиц, осуществляющих рассмотрение жалоб на решения контрольных (надзорных) органов, действий (бездействия) их должностных лиц </w:t>
            </w:r>
            <w:r>
              <w:rPr>
                <w:rFonts w:ascii="PT Astra Serif" w:hAnsi="PT Astra Serif"/>
              </w:rPr>
              <w:t>–</w:t>
            </w:r>
            <w:r w:rsidRPr="00536258">
              <w:rPr>
                <w:rFonts w:ascii="PT Astra Serif" w:hAnsi="PT Astra Serif"/>
              </w:rPr>
              <w:t xml:space="preserve"> </w:t>
            </w:r>
            <w:r>
              <w:rPr>
                <w:rFonts w:ascii="PT Astra Serif" w:hAnsi="PT Astra Serif"/>
              </w:rPr>
              <w:t>1.</w:t>
            </w:r>
          </w:p>
        </w:tc>
      </w:tr>
      <w:tr w:rsidR="006B3EBA" w:rsidRPr="00536258" w:rsidTr="000100A1">
        <w:tblPrEx>
          <w:tblCellMar>
            <w:top w:w="0" w:type="dxa"/>
            <w:bottom w:w="0" w:type="dxa"/>
          </w:tblCellMar>
        </w:tblPrEx>
        <w:trPr>
          <w:trHeight w:val="867"/>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17</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об аттестации граждан, привлекаемых при осуществлении государственного контроля (надзора), муниципального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Работа по аттестации граждан, привлекаемых при осуществлении муниципального контроля, не проводилась. </w:t>
            </w:r>
          </w:p>
        </w:tc>
      </w:tr>
      <w:tr w:rsidR="006B3EBA" w:rsidRPr="00536258" w:rsidTr="000100A1">
        <w:tblPrEx>
          <w:tblCellMar>
            <w:top w:w="0" w:type="dxa"/>
            <w:bottom w:w="0" w:type="dxa"/>
          </w:tblCellMar>
        </w:tblPrEx>
        <w:trPr>
          <w:trHeight w:val="492"/>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17.1.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количество аттестованных граждан</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1412"/>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18</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Работа по аккредитации юридических лиц в качестве экспертных организаций и экспертов, привлекаемых к выполнению мероприятий по ко</w:t>
            </w:r>
            <w:r>
              <w:rPr>
                <w:rFonts w:ascii="PT Astra Serif" w:hAnsi="PT Astra Serif"/>
                <w:color w:val="000000"/>
              </w:rPr>
              <w:t xml:space="preserve">нтролю при проведении проверок </w:t>
            </w:r>
            <w:r w:rsidRPr="00536258">
              <w:rPr>
                <w:rFonts w:ascii="PT Astra Serif" w:hAnsi="PT Astra Serif"/>
                <w:color w:val="000000"/>
              </w:rPr>
              <w:t>не проводилась</w:t>
            </w:r>
          </w:p>
        </w:tc>
      </w:tr>
      <w:tr w:rsidR="006B3EBA" w:rsidRPr="00536258" w:rsidTr="000100A1">
        <w:tblPrEx>
          <w:tblCellMar>
            <w:top w:w="0" w:type="dxa"/>
            <w:bottom w:w="0" w:type="dxa"/>
          </w:tblCellMar>
        </w:tblPrEx>
        <w:trPr>
          <w:trHeight w:val="308"/>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t>18.1.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количество аккредитованных ЮЛ</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2244"/>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20</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Pr>
                <w:rFonts w:ascii="PT Astra Serif" w:hAnsi="PT Astra Serif"/>
                <w:color w:val="000000"/>
              </w:rPr>
              <w:t>0</w:t>
            </w:r>
          </w:p>
        </w:tc>
      </w:tr>
      <w:tr w:rsidR="006B3EBA" w:rsidRPr="00536258" w:rsidTr="000100A1">
        <w:tblPrEx>
          <w:tblCellMar>
            <w:top w:w="0" w:type="dxa"/>
            <w:bottom w:w="0" w:type="dxa"/>
          </w:tblCellMar>
        </w:tblPrEx>
        <w:trPr>
          <w:trHeight w:val="1071"/>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3597"/>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22</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295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23</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812"/>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t>24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среднее количество контрольных (надзорных) мероприятий, проведенных в отношении одного контролируемого лица</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4087"/>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25</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bCs/>
                <w:color w:val="000000"/>
              </w:rPr>
            </w:pPr>
            <w:r w:rsidRPr="00536258">
              <w:rPr>
                <w:rFonts w:ascii="PT Astra Serif" w:hAnsi="PT Astra Serif"/>
                <w:bCs/>
                <w:color w:val="000000"/>
              </w:rPr>
              <w:t>0</w:t>
            </w:r>
            <w:r>
              <w:rPr>
                <w:rFonts w:ascii="PT Astra Serif" w:hAnsi="PT Astra Serif"/>
                <w:bCs/>
                <w:color w:val="000000"/>
              </w:rPr>
              <w:t>%</w:t>
            </w:r>
          </w:p>
        </w:tc>
      </w:tr>
      <w:tr w:rsidR="006B3EBA" w:rsidRPr="00536258" w:rsidTr="000100A1">
        <w:tblPrEx>
          <w:tblCellMar>
            <w:top w:w="0" w:type="dxa"/>
            <w:bottom w:w="0" w:type="dxa"/>
          </w:tblCellMar>
        </w:tblPrEx>
        <w:trPr>
          <w:trHeight w:val="4654"/>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t>26</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1265"/>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27</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210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28</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210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29</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4101"/>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30</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bCs/>
                <w:color w:val="000000"/>
              </w:rPr>
            </w:pPr>
            <w:r w:rsidRPr="00536258">
              <w:rPr>
                <w:rFonts w:ascii="PT Astra Serif" w:hAnsi="PT Astra Serif"/>
                <w:bCs/>
                <w:color w:val="000000"/>
              </w:rPr>
              <w:t>0</w:t>
            </w:r>
            <w:r>
              <w:rPr>
                <w:rFonts w:ascii="PT Astra Serif" w:hAnsi="PT Astra Serif"/>
                <w:bCs/>
                <w:color w:val="000000"/>
              </w:rPr>
              <w:t>%</w:t>
            </w:r>
          </w:p>
        </w:tc>
      </w:tr>
      <w:tr w:rsidR="006B3EBA" w:rsidRPr="00536258" w:rsidTr="000100A1">
        <w:tblPrEx>
          <w:tblCellMar>
            <w:top w:w="0" w:type="dxa"/>
            <w:bottom w:w="0" w:type="dxa"/>
          </w:tblCellMar>
        </w:tblPrEx>
        <w:trPr>
          <w:trHeight w:val="3804"/>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контролируемых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2724"/>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32</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1360"/>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33</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969"/>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отношение суммы взысканных административных штрафов к общей сумме наложенных административных штрафов (в процентах)</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Pr>
                <w:rFonts w:ascii="PT Astra Serif" w:hAnsi="PT Astra Serif"/>
                <w:color w:val="000000"/>
              </w:rPr>
              <w:t>-</w:t>
            </w:r>
          </w:p>
        </w:tc>
      </w:tr>
      <w:tr w:rsidR="006B3EBA" w:rsidRPr="00536258" w:rsidTr="000100A1">
        <w:tblPrEx>
          <w:tblCellMar>
            <w:top w:w="0" w:type="dxa"/>
            <w:bottom w:w="0" w:type="dxa"/>
          </w:tblCellMar>
        </w:tblPrEx>
        <w:trPr>
          <w:trHeight w:val="827"/>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35</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средний размер наложенного административного штрафа в том числе на должностных лиц и юридических лиц (в тыс. рублей)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2030"/>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36</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r>
              <w:rPr>
                <w:rFonts w:ascii="PT Astra Serif" w:hAnsi="PT Astra Serif"/>
                <w:color w:val="000000"/>
              </w:rPr>
              <w:t>%</w:t>
            </w:r>
          </w:p>
        </w:tc>
      </w:tr>
      <w:tr w:rsidR="006B3EBA" w:rsidRPr="00536258" w:rsidTr="000100A1">
        <w:tblPrEx>
          <w:tblCellMar>
            <w:top w:w="0" w:type="dxa"/>
            <w:bottom w:w="0" w:type="dxa"/>
          </w:tblCellMar>
        </w:tblPrEx>
        <w:trPr>
          <w:trHeight w:val="207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37</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1679"/>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38</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0</w:t>
            </w:r>
          </w:p>
        </w:tc>
      </w:tr>
      <w:tr w:rsidR="006B3EBA" w:rsidRPr="00536258" w:rsidTr="000100A1">
        <w:tblPrEx>
          <w:tblCellMar>
            <w:top w:w="0" w:type="dxa"/>
            <w:bottom w:w="0" w:type="dxa"/>
          </w:tblCellMar>
        </w:tblPrEx>
        <w:trPr>
          <w:trHeight w:val="1405"/>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39</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center"/>
              <w:rPr>
                <w:rFonts w:ascii="PT Astra Serif" w:hAnsi="PT Astra Serif"/>
                <w:color w:val="000000"/>
              </w:rPr>
            </w:pPr>
            <w:r w:rsidRPr="00536258">
              <w:rPr>
                <w:rFonts w:ascii="PT Astra Serif" w:hAnsi="PT Astra Serif"/>
                <w:color w:val="000000"/>
              </w:rPr>
              <w:t>не привлекались</w:t>
            </w:r>
          </w:p>
        </w:tc>
      </w:tr>
      <w:tr w:rsidR="006B3EBA" w:rsidRPr="00536258" w:rsidTr="000100A1">
        <w:tblPrEx>
          <w:tblCellMar>
            <w:top w:w="0" w:type="dxa"/>
            <w:bottom w:w="0" w:type="dxa"/>
          </w:tblCellMar>
        </w:tblPrEx>
        <w:trPr>
          <w:trHeight w:val="3520"/>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40</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Случаи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выявлялись.</w:t>
            </w:r>
          </w:p>
        </w:tc>
      </w:tr>
      <w:tr w:rsidR="006B3EBA" w:rsidRPr="00536258" w:rsidTr="000100A1">
        <w:tblPrEx>
          <w:tblCellMar>
            <w:top w:w="0" w:type="dxa"/>
            <w:bottom w:w="0" w:type="dxa"/>
          </w:tblCellMar>
        </w:tblPrEx>
        <w:trPr>
          <w:trHeight w:val="1968"/>
        </w:trPr>
        <w:tc>
          <w:tcPr>
            <w:tcW w:w="881" w:type="dxa"/>
            <w:tcBorders>
              <w:top w:val="nil"/>
              <w:left w:val="single" w:sz="6" w:space="0" w:color="000000"/>
              <w:bottom w:val="single" w:sz="6" w:space="0" w:color="000000"/>
              <w:right w:val="single" w:sz="6" w:space="0" w:color="000000"/>
            </w:tcBorders>
            <w:shd w:val="solid" w:color="99CCFF" w:fill="FFFFFF"/>
          </w:tcPr>
          <w:p w:rsidR="006B3EBA" w:rsidRPr="00A6135F" w:rsidRDefault="006B3EBA" w:rsidP="000100A1">
            <w:pPr>
              <w:widowControl/>
              <w:jc w:val="center"/>
              <w:rPr>
                <w:rFonts w:ascii="PT Astra Serif" w:hAnsi="PT Astra Serif"/>
                <w:b/>
                <w:bCs/>
                <w:color w:val="000000"/>
              </w:rPr>
            </w:pPr>
            <w:r w:rsidRPr="00A6135F">
              <w:rPr>
                <w:rFonts w:ascii="PT Astra Serif" w:hAnsi="PT Astra Serif"/>
                <w:b/>
                <w:bCs/>
                <w:color w:val="000000"/>
              </w:rPr>
              <w:lastRenderedPageBreak/>
              <w:t>41</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A6135F" w:rsidRDefault="006B3EBA" w:rsidP="000100A1">
            <w:pPr>
              <w:widowControl/>
              <w:rPr>
                <w:rFonts w:ascii="PT Astra Serif" w:hAnsi="PT Astra Serif"/>
                <w:color w:val="000000"/>
              </w:rPr>
            </w:pPr>
            <w:r w:rsidRPr="00A6135F">
              <w:rPr>
                <w:rFonts w:ascii="PT Astra Serif" w:hAnsi="PT Astra Serif"/>
                <w:color w:val="000000"/>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highlight w:val="yellow"/>
              </w:rPr>
            </w:pPr>
          </w:p>
          <w:p w:rsidR="006B3EBA" w:rsidRPr="00536258" w:rsidRDefault="006B3EBA" w:rsidP="000100A1">
            <w:pPr>
              <w:widowControl/>
              <w:jc w:val="both"/>
              <w:rPr>
                <w:rFonts w:ascii="PT Astra Serif" w:hAnsi="PT Astra Serif"/>
                <w:color w:val="000000"/>
                <w:highlight w:val="yellow"/>
              </w:rPr>
            </w:pPr>
            <w:r w:rsidRPr="00A6135F">
              <w:rPr>
                <w:rFonts w:ascii="PT Astra Serif" w:hAnsi="PT Astra Serif"/>
                <w:color w:val="000000"/>
              </w:rPr>
              <w:t>В 202</w:t>
            </w:r>
            <w:r>
              <w:rPr>
                <w:rFonts w:ascii="PT Astra Serif" w:hAnsi="PT Astra Serif"/>
                <w:color w:val="000000"/>
              </w:rPr>
              <w:t>4</w:t>
            </w:r>
            <w:r w:rsidRPr="00A6135F">
              <w:rPr>
                <w:rFonts w:ascii="PT Astra Serif" w:hAnsi="PT Astra Serif"/>
                <w:color w:val="000000"/>
              </w:rPr>
              <w:t xml:space="preserve"> года проведено </w:t>
            </w:r>
            <w:r>
              <w:rPr>
                <w:rFonts w:ascii="PT Astra Serif" w:hAnsi="PT Astra Serif"/>
                <w:color w:val="000000"/>
              </w:rPr>
              <w:t>48</w:t>
            </w:r>
            <w:r w:rsidRPr="00A6135F">
              <w:rPr>
                <w:rFonts w:ascii="PT Astra Serif" w:hAnsi="PT Astra Serif"/>
                <w:color w:val="000000"/>
              </w:rPr>
              <w:t xml:space="preserve"> контрольных (надзорных) мероприятий без взаимодействия в рамках муниципального жилищного контроля. Объявлено </w:t>
            </w:r>
            <w:r>
              <w:rPr>
                <w:rFonts w:ascii="PT Astra Serif" w:hAnsi="PT Astra Serif"/>
                <w:color w:val="000000"/>
              </w:rPr>
              <w:t>106</w:t>
            </w:r>
            <w:r w:rsidRPr="00A6135F">
              <w:rPr>
                <w:rFonts w:ascii="PT Astra Serif" w:hAnsi="PT Astra Serif"/>
                <w:color w:val="000000"/>
              </w:rPr>
              <w:t xml:space="preserve"> предостережений о недопустимости нарушений обязательных требований. Предостережения размещаются в Федеральной государственной информационной системе «Единый реестр контрольных (надзорных) мероприятий» (ФГИС ЕРКНМ) в разделе «профилактические мероприятий».</w:t>
            </w:r>
          </w:p>
        </w:tc>
      </w:tr>
      <w:tr w:rsidR="006B3EBA" w:rsidRPr="00536258" w:rsidTr="000100A1">
        <w:tblPrEx>
          <w:tblCellMar>
            <w:top w:w="0" w:type="dxa"/>
            <w:bottom w:w="0" w:type="dxa"/>
          </w:tblCellMar>
        </w:tblPrEx>
        <w:trPr>
          <w:trHeight w:val="1175"/>
        </w:trPr>
        <w:tc>
          <w:tcPr>
            <w:tcW w:w="881" w:type="dxa"/>
            <w:tcBorders>
              <w:top w:val="nil"/>
              <w:left w:val="single" w:sz="6" w:space="0" w:color="000000"/>
              <w:bottom w:val="single" w:sz="6" w:space="0" w:color="000000"/>
              <w:right w:val="single" w:sz="6" w:space="0" w:color="000000"/>
            </w:tcBorders>
            <w:shd w:val="solid" w:color="99CCFF" w:fill="FFFFFF"/>
          </w:tcPr>
          <w:p w:rsidR="006B3EBA" w:rsidRPr="00A6135F" w:rsidRDefault="006B3EBA" w:rsidP="000100A1">
            <w:pPr>
              <w:widowControl/>
              <w:jc w:val="center"/>
              <w:rPr>
                <w:rFonts w:ascii="PT Astra Serif" w:hAnsi="PT Astra Serif"/>
                <w:b/>
                <w:bCs/>
                <w:color w:val="000000"/>
              </w:rPr>
            </w:pPr>
            <w:r w:rsidRPr="00A6135F">
              <w:rPr>
                <w:rFonts w:ascii="PT Astra Serif" w:hAnsi="PT Astra Serif"/>
                <w:b/>
                <w:bCs/>
                <w:color w:val="000000"/>
              </w:rPr>
              <w:t>42</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A6135F" w:rsidRDefault="006B3EBA" w:rsidP="000100A1">
            <w:pPr>
              <w:widowControl/>
              <w:rPr>
                <w:rFonts w:ascii="PT Astra Serif" w:hAnsi="PT Astra Serif"/>
                <w:color w:val="000000"/>
              </w:rPr>
            </w:pPr>
            <w:r w:rsidRPr="00A6135F">
              <w:rPr>
                <w:rFonts w:ascii="PT Astra Serif" w:hAnsi="PT Astra Serif"/>
                <w:color w:val="000000"/>
              </w:rPr>
              <w:t>сведения о количестве проведенных в отчетном периоде контрольных (надзорных) мероприятий (проверок) в отношении субъектов малого предпринимательства</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highlight w:val="yellow"/>
              </w:rPr>
            </w:pPr>
            <w:r w:rsidRPr="00A6135F">
              <w:rPr>
                <w:rFonts w:ascii="PT Astra Serif" w:hAnsi="PT Astra Serif"/>
                <w:color w:val="000000"/>
              </w:rPr>
              <w:t>Внеплановые проверки в 20</w:t>
            </w:r>
            <w:r>
              <w:rPr>
                <w:rFonts w:ascii="PT Astra Serif" w:hAnsi="PT Astra Serif"/>
                <w:color w:val="000000"/>
              </w:rPr>
              <w:t>24</w:t>
            </w:r>
            <w:r w:rsidRPr="00A6135F">
              <w:rPr>
                <w:rFonts w:ascii="PT Astra Serif" w:hAnsi="PT Astra Serif"/>
                <w:color w:val="000000"/>
              </w:rPr>
              <w:t xml:space="preserve"> году не проводились в связи с отсутствием оснований. </w:t>
            </w:r>
          </w:p>
        </w:tc>
      </w:tr>
      <w:tr w:rsidR="006B3EBA" w:rsidRPr="00536258" w:rsidTr="000100A1">
        <w:tblPrEx>
          <w:tblCellMar>
            <w:top w:w="0" w:type="dxa"/>
            <w:bottom w:w="0" w:type="dxa"/>
          </w:tblCellMar>
        </w:tblPrEx>
        <w:trPr>
          <w:trHeight w:val="980"/>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43</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Заявлений на обжалование досудебных и судебных решений на действие (бездействия) должностных лиц не поступало. </w:t>
            </w:r>
          </w:p>
        </w:tc>
      </w:tr>
      <w:tr w:rsidR="006B3EBA" w:rsidRPr="00536258" w:rsidTr="000100A1">
        <w:tblPrEx>
          <w:tblCellMar>
            <w:top w:w="0" w:type="dxa"/>
            <w:bottom w:w="0" w:type="dxa"/>
          </w:tblCellMar>
        </w:tblPrEx>
        <w:trPr>
          <w:trHeight w:val="1394"/>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44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Заявлений в суды судебной системы Российской Федерации с требованием об устранении выявленных нарушений, последствий и (или) по восстановлению правового положения, существовавшего до возникновения таких нарушений не подавались.</w:t>
            </w:r>
          </w:p>
        </w:tc>
      </w:tr>
      <w:tr w:rsidR="006B3EBA" w:rsidRPr="00536258" w:rsidTr="000100A1">
        <w:tblPrEx>
          <w:tblCellMar>
            <w:top w:w="0" w:type="dxa"/>
            <w:bottom w:w="0" w:type="dxa"/>
          </w:tblCellMar>
        </w:tblPrEx>
        <w:trPr>
          <w:trHeight w:val="492"/>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45</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 решениях контрольных (надзорных) органов</w:t>
            </w:r>
          </w:p>
        </w:tc>
        <w:tc>
          <w:tcPr>
            <w:tcW w:w="10277" w:type="dxa"/>
            <w:tcBorders>
              <w:top w:val="single" w:sz="6" w:space="0" w:color="000000"/>
              <w:left w:val="single" w:sz="6" w:space="0" w:color="000000"/>
              <w:bottom w:val="single" w:sz="6" w:space="0" w:color="000000"/>
              <w:right w:val="single" w:sz="6" w:space="0" w:color="auto"/>
            </w:tcBorders>
          </w:tcPr>
          <w:p w:rsidR="006B3EBA" w:rsidRPr="00536258" w:rsidRDefault="006B3EBA" w:rsidP="000100A1">
            <w:pPr>
              <w:widowControl/>
              <w:rPr>
                <w:rFonts w:ascii="PT Astra Serif" w:hAnsi="PT Astra Serif" w:cs="PT Astra Serif"/>
                <w:color w:val="000000"/>
              </w:rPr>
            </w:pPr>
            <w:r>
              <w:rPr>
                <w:rFonts w:ascii="PT Astra Serif" w:hAnsi="PT Astra Serif" w:cs="PT Astra Serif"/>
                <w:color w:val="000000"/>
              </w:rPr>
              <w:t>Принято 106</w:t>
            </w:r>
            <w:r w:rsidRPr="00536258">
              <w:rPr>
                <w:rFonts w:ascii="PT Astra Serif" w:hAnsi="PT Astra Serif" w:cs="PT Astra Serif"/>
                <w:color w:val="000000"/>
              </w:rPr>
              <w:t xml:space="preserve"> решени</w:t>
            </w:r>
            <w:r>
              <w:rPr>
                <w:rFonts w:ascii="PT Astra Serif" w:hAnsi="PT Astra Serif" w:cs="PT Astra Serif"/>
                <w:color w:val="000000"/>
              </w:rPr>
              <w:t>й</w:t>
            </w:r>
            <w:r w:rsidRPr="00536258">
              <w:rPr>
                <w:rFonts w:ascii="PT Astra Serif" w:hAnsi="PT Astra Serif" w:cs="PT Astra Serif"/>
                <w:color w:val="000000"/>
              </w:rPr>
              <w:t xml:space="preserve"> об объявлении предостережения о недопустимости нарушения обязательных требований. </w:t>
            </w:r>
          </w:p>
        </w:tc>
      </w:tr>
      <w:tr w:rsidR="006B3EBA" w:rsidRPr="00536258" w:rsidTr="000100A1">
        <w:tblPrEx>
          <w:tblCellMar>
            <w:top w:w="0" w:type="dxa"/>
            <w:bottom w:w="0" w:type="dxa"/>
          </w:tblCellMar>
        </w:tblPrEx>
        <w:trPr>
          <w:trHeight w:val="465"/>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46</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об исполнении решений контрольных (надзорных) органов</w:t>
            </w:r>
          </w:p>
        </w:tc>
        <w:tc>
          <w:tcPr>
            <w:tcW w:w="10277" w:type="dxa"/>
            <w:tcBorders>
              <w:top w:val="single" w:sz="6" w:space="0" w:color="000000"/>
              <w:left w:val="single" w:sz="6" w:space="0" w:color="000000"/>
              <w:bottom w:val="single" w:sz="6" w:space="0" w:color="000000"/>
              <w:right w:val="single" w:sz="6" w:space="0" w:color="auto"/>
            </w:tcBorders>
          </w:tcPr>
          <w:p w:rsidR="006B3EBA" w:rsidRPr="00536258" w:rsidRDefault="006B3EBA" w:rsidP="000100A1">
            <w:pPr>
              <w:widowControl/>
              <w:rPr>
                <w:rFonts w:ascii="PT Astra Serif" w:hAnsi="PT Astra Serif"/>
                <w:color w:val="000000"/>
              </w:rPr>
            </w:pPr>
          </w:p>
        </w:tc>
      </w:tr>
      <w:tr w:rsidR="006B3EBA" w:rsidRPr="00536258" w:rsidTr="000100A1">
        <w:tblPrEx>
          <w:tblCellMar>
            <w:top w:w="0" w:type="dxa"/>
            <w:bottom w:w="0" w:type="dxa"/>
          </w:tblCellMar>
        </w:tblPrEx>
        <w:trPr>
          <w:trHeight w:val="2825"/>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47</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- 0</w:t>
            </w:r>
          </w:p>
        </w:tc>
      </w:tr>
      <w:tr w:rsidR="006B3EBA" w:rsidRPr="00536258" w:rsidTr="000100A1">
        <w:tblPrEx>
          <w:tblCellMar>
            <w:top w:w="0" w:type="dxa"/>
            <w:bottom w:w="0" w:type="dxa"/>
          </w:tblCellMar>
        </w:tblPrEx>
        <w:trPr>
          <w:trHeight w:val="144"/>
        </w:trPr>
        <w:tc>
          <w:tcPr>
            <w:tcW w:w="881" w:type="dxa"/>
            <w:tcBorders>
              <w:top w:val="nil"/>
              <w:left w:val="nil"/>
              <w:bottom w:val="nil"/>
              <w:right w:val="nil"/>
            </w:tcBorders>
          </w:tcPr>
          <w:p w:rsidR="006B3EBA" w:rsidRPr="00536258" w:rsidRDefault="006B3EBA" w:rsidP="000100A1">
            <w:pPr>
              <w:widowControl/>
              <w:jc w:val="center"/>
              <w:rPr>
                <w:rFonts w:ascii="PT Astra Serif" w:hAnsi="PT Astra Serif"/>
                <w:color w:val="000000"/>
              </w:rPr>
            </w:pPr>
          </w:p>
        </w:tc>
        <w:tc>
          <w:tcPr>
            <w:tcW w:w="3614" w:type="dxa"/>
            <w:gridSpan w:val="2"/>
            <w:tcBorders>
              <w:top w:val="nil"/>
              <w:left w:val="nil"/>
              <w:bottom w:val="nil"/>
              <w:right w:val="nil"/>
            </w:tcBorders>
          </w:tcPr>
          <w:p w:rsidR="006B3EBA" w:rsidRPr="00536258" w:rsidRDefault="006B3EBA" w:rsidP="000100A1">
            <w:pPr>
              <w:widowControl/>
              <w:jc w:val="right"/>
              <w:rPr>
                <w:rFonts w:ascii="PT Astra Serif" w:hAnsi="PT Astra Serif"/>
                <w:color w:val="000000"/>
              </w:rPr>
            </w:pPr>
          </w:p>
        </w:tc>
        <w:tc>
          <w:tcPr>
            <w:tcW w:w="10277" w:type="dxa"/>
            <w:tcBorders>
              <w:top w:val="nil"/>
              <w:left w:val="nil"/>
              <w:bottom w:val="nil"/>
              <w:right w:val="nil"/>
            </w:tcBorders>
          </w:tcPr>
          <w:p w:rsidR="006B3EBA" w:rsidRPr="00536258" w:rsidRDefault="006B3EBA" w:rsidP="000100A1">
            <w:pPr>
              <w:widowControl/>
              <w:rPr>
                <w:rFonts w:ascii="PT Astra Serif" w:hAnsi="PT Astra Serif"/>
                <w:color w:val="000000"/>
              </w:rPr>
            </w:pPr>
          </w:p>
        </w:tc>
      </w:tr>
      <w:tr w:rsidR="006B3EBA" w:rsidRPr="00536258" w:rsidTr="000100A1">
        <w:tblPrEx>
          <w:tblCellMar>
            <w:top w:w="0" w:type="dxa"/>
            <w:bottom w:w="0" w:type="dxa"/>
          </w:tblCellMar>
        </w:tblPrEx>
        <w:trPr>
          <w:trHeight w:val="158"/>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IV</w:t>
            </w:r>
          </w:p>
        </w:tc>
        <w:tc>
          <w:tcPr>
            <w:tcW w:w="13891" w:type="dxa"/>
            <w:gridSpan w:val="3"/>
            <w:tcBorders>
              <w:top w:val="single" w:sz="6" w:space="0" w:color="000000"/>
              <w:left w:val="single" w:sz="6" w:space="0" w:color="000000"/>
              <w:bottom w:val="single" w:sz="6" w:space="0" w:color="000000"/>
              <w:right w:val="nil"/>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Сведения о результативности и эффективности</w:t>
            </w:r>
          </w:p>
        </w:tc>
      </w:tr>
      <w:tr w:rsidR="006B3EBA" w:rsidRPr="00536258" w:rsidTr="000100A1">
        <w:tblPrEx>
          <w:tblCellMar>
            <w:top w:w="0" w:type="dxa"/>
            <w:bottom w:w="0" w:type="dxa"/>
          </w:tblCellMar>
        </w:tblPrEx>
        <w:trPr>
          <w:trHeight w:val="7927"/>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lastRenderedPageBreak/>
              <w:t>48</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об индикативных показателях вида контроля</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1) количество внеплановых контрольных мероприятий, проведенных за отчетный период - 0;      </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2) общее количество контрольных мероприятий с взаимодействием, проведенных за отчетный период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3) количество контрольных мероприятий, проведенных с использованием средств дистанционного взаимодействия, за отчетный период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4) количество обязательных профилактических визитов, проведенных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5) количество предостережений о недопустимости нарушения обязательных требований, объявленных за отчетный период -1</w:t>
            </w:r>
            <w:r>
              <w:rPr>
                <w:rFonts w:ascii="PT Astra Serif" w:hAnsi="PT Astra Serif"/>
                <w:color w:val="000000"/>
              </w:rPr>
              <w:t>06</w:t>
            </w:r>
            <w:r w:rsidRPr="00536258">
              <w:rPr>
                <w:rFonts w:ascii="PT Astra Serif" w:hAnsi="PT Astra Serif"/>
                <w:color w:val="000000"/>
              </w:rPr>
              <w:t>;</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6) количество контрольных мероприятий, по результатам которых выявлены нарушения обязательных требований,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7) количество контрольных мероприятий, по итогам которых возбуждены дела об административных правонарушениях,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8) сумма административных штрафов, наложенных по результатам контрольных мероприятий, за отчетный период - 0;</w:t>
            </w:r>
          </w:p>
          <w:p w:rsidR="006B3EBA" w:rsidRPr="00A6135F" w:rsidRDefault="006B3EBA" w:rsidP="000100A1">
            <w:pPr>
              <w:widowControl/>
              <w:jc w:val="both"/>
              <w:rPr>
                <w:rFonts w:ascii="PT Astra Serif" w:hAnsi="PT Astra Serif"/>
                <w:color w:val="000000"/>
              </w:rPr>
            </w:pPr>
            <w:r w:rsidRPr="00A6135F">
              <w:rPr>
                <w:rFonts w:ascii="PT Astra Serif" w:hAnsi="PT Astra Serif"/>
                <w:color w:val="000000"/>
              </w:rPr>
              <w:t xml:space="preserve">9) количество направленных в органы прокуратуры заявлений о согласовании проведения контрольных мероприятий, за отчетный период - </w:t>
            </w:r>
            <w:r w:rsidRPr="00A41CDD">
              <w:rPr>
                <w:rFonts w:ascii="PT Astra Serif" w:hAnsi="PT Astra Serif"/>
                <w:color w:val="000000"/>
              </w:rPr>
              <w:t>0</w:t>
            </w:r>
            <w:r w:rsidRPr="00A6135F">
              <w:rPr>
                <w:rFonts w:ascii="PT Astra Serif" w:hAnsi="PT Astra Serif"/>
                <w:color w:val="000000"/>
              </w:rPr>
              <w:t>;</w:t>
            </w:r>
          </w:p>
          <w:p w:rsidR="006B3EBA" w:rsidRPr="00A6135F" w:rsidRDefault="006B3EBA" w:rsidP="000100A1">
            <w:pPr>
              <w:widowControl/>
              <w:jc w:val="both"/>
              <w:rPr>
                <w:rFonts w:ascii="PT Astra Serif" w:hAnsi="PT Astra Serif"/>
                <w:color w:val="000000"/>
              </w:rPr>
            </w:pPr>
            <w:r w:rsidRPr="00A6135F">
              <w:rPr>
                <w:rFonts w:ascii="PT Astra Serif" w:hAnsi="PT Astra Serif"/>
                <w:color w:val="000000"/>
              </w:rPr>
              <w:t xml:space="preserve">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 </w:t>
            </w:r>
            <w:r>
              <w:rPr>
                <w:rFonts w:ascii="PT Astra Serif" w:hAnsi="PT Astra Serif"/>
                <w:color w:val="000000"/>
              </w:rPr>
              <w:t>0</w:t>
            </w:r>
            <w:r w:rsidRPr="00A6135F">
              <w:rPr>
                <w:rFonts w:ascii="PT Astra Serif" w:hAnsi="PT Astra Serif"/>
                <w:color w:val="000000"/>
              </w:rPr>
              <w:t>;</w:t>
            </w:r>
          </w:p>
          <w:p w:rsidR="006B3EBA" w:rsidRPr="00536258" w:rsidRDefault="006B3EBA" w:rsidP="000100A1">
            <w:pPr>
              <w:widowControl/>
              <w:jc w:val="both"/>
              <w:rPr>
                <w:rFonts w:ascii="PT Astra Serif" w:hAnsi="PT Astra Serif"/>
                <w:color w:val="000000"/>
              </w:rPr>
            </w:pPr>
            <w:r w:rsidRPr="00A6135F">
              <w:rPr>
                <w:rFonts w:ascii="PT Astra Serif" w:hAnsi="PT Astra Serif"/>
                <w:color w:val="000000"/>
              </w:rPr>
              <w:t>11) общее количество учтенных объектов контроля на конец отчетного периода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12) количество учтенных контролируемых лиц на конец отчетного периода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13) количество учтенных контролируемых лиц, в отношении которых проведены контрольные мероприятия,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14) общее количество жалоб, поданных контролируемыми лицами в досудебном порядке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15) количество жалоб, в отношении которых контрольным органом был нарушен срок рассмотрения,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xml:space="preserve">16) количество жалоб, поданных контролируемыми лицами в досудебном порядке, по итогам </w:t>
            </w:r>
            <w:proofErr w:type="gramStart"/>
            <w:r w:rsidRPr="00536258">
              <w:rPr>
                <w:rFonts w:ascii="PT Astra Serif" w:hAnsi="PT Astra Serif"/>
                <w:color w:val="000000"/>
              </w:rPr>
              <w:t>рассмотрения</w:t>
            </w:r>
            <w:proofErr w:type="gramEnd"/>
            <w:r w:rsidRPr="00536258">
              <w:rPr>
                <w:rFonts w:ascii="PT Astra Serif" w:hAnsi="PT Astra Serif"/>
                <w:color w:val="000000"/>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- 0;</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19)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- 0.</w:t>
            </w:r>
          </w:p>
        </w:tc>
      </w:tr>
      <w:tr w:rsidR="006B3EBA" w:rsidRPr="00536258" w:rsidTr="000100A1">
        <w:tblPrEx>
          <w:tblCellMar>
            <w:top w:w="0" w:type="dxa"/>
            <w:bottom w:w="0" w:type="dxa"/>
          </w:tblCellMar>
        </w:tblPrEx>
        <w:trPr>
          <w:trHeight w:val="2962"/>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b/>
                <w:bCs/>
                <w:color w:val="000000"/>
              </w:rPr>
            </w:pPr>
            <w:r w:rsidRPr="00536258">
              <w:rPr>
                <w:rFonts w:ascii="PT Astra Serif" w:hAnsi="PT Astra Serif"/>
                <w:b/>
                <w:bCs/>
                <w:color w:val="000000"/>
              </w:rPr>
              <w:lastRenderedPageBreak/>
              <w:t>49</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В связи с ограничениями, наложенными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r>
              <w:rPr>
                <w:rFonts w:ascii="PT Astra Serif" w:hAnsi="PT Astra Serif"/>
                <w:color w:val="000000"/>
              </w:rPr>
              <w:t xml:space="preserve">, деятельность </w:t>
            </w:r>
            <w:proofErr w:type="gramStart"/>
            <w:r>
              <w:rPr>
                <w:rFonts w:ascii="PT Astra Serif" w:hAnsi="PT Astra Serif"/>
                <w:color w:val="000000"/>
              </w:rPr>
              <w:t>по  муниципальному</w:t>
            </w:r>
            <w:proofErr w:type="gramEnd"/>
            <w:r w:rsidRPr="00536258">
              <w:rPr>
                <w:rFonts w:ascii="PT Astra Serif" w:hAnsi="PT Astra Serif"/>
                <w:color w:val="000000"/>
              </w:rPr>
              <w:t xml:space="preserve"> жилищному контролю направлена на осуществление  профилактических мероприятий  по соблюдению контролируемыми лицами обязательных требований.</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устраненных нарушений обязательных требований от числа выявленных нарушений обязательных требований - 90 %.</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Доля решений, принятых по результатам контрольных мероприятий, отмененных контрольным органом и (или) судом, от общего количества решений - 0.</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- 0.</w:t>
            </w:r>
          </w:p>
          <w:p w:rsidR="006B3EBA" w:rsidRPr="00536258" w:rsidRDefault="006B3EBA" w:rsidP="000100A1">
            <w:pPr>
              <w:widowControl/>
              <w:rPr>
                <w:rFonts w:ascii="PT Astra Serif" w:hAnsi="PT Astra Serif"/>
                <w:color w:val="000000"/>
              </w:rPr>
            </w:pPr>
          </w:p>
        </w:tc>
      </w:tr>
      <w:tr w:rsidR="006B3EBA" w:rsidRPr="00536258" w:rsidTr="000100A1">
        <w:tblPrEx>
          <w:tblCellMar>
            <w:top w:w="0" w:type="dxa"/>
            <w:bottom w:w="0" w:type="dxa"/>
          </w:tblCellMar>
        </w:tblPrEx>
        <w:trPr>
          <w:trHeight w:val="290"/>
        </w:trPr>
        <w:tc>
          <w:tcPr>
            <w:tcW w:w="881" w:type="dxa"/>
            <w:tcBorders>
              <w:top w:val="nil"/>
              <w:left w:val="nil"/>
              <w:bottom w:val="nil"/>
              <w:right w:val="nil"/>
            </w:tcBorders>
          </w:tcPr>
          <w:p w:rsidR="006B3EBA" w:rsidRPr="00536258" w:rsidRDefault="006B3EBA" w:rsidP="000100A1">
            <w:pPr>
              <w:widowControl/>
              <w:jc w:val="center"/>
              <w:rPr>
                <w:rFonts w:ascii="PT Astra Serif" w:hAnsi="PT Astra Serif"/>
                <w:color w:val="000000"/>
                <w:sz w:val="18"/>
                <w:szCs w:val="18"/>
              </w:rPr>
            </w:pPr>
          </w:p>
        </w:tc>
        <w:tc>
          <w:tcPr>
            <w:tcW w:w="3544" w:type="dxa"/>
            <w:tcBorders>
              <w:top w:val="nil"/>
              <w:left w:val="nil"/>
              <w:bottom w:val="nil"/>
              <w:right w:val="nil"/>
            </w:tcBorders>
          </w:tcPr>
          <w:p w:rsidR="006B3EBA" w:rsidRPr="00536258" w:rsidRDefault="006B3EBA" w:rsidP="000100A1">
            <w:pPr>
              <w:widowControl/>
              <w:jc w:val="right"/>
              <w:rPr>
                <w:rFonts w:ascii="PT Astra Serif" w:hAnsi="PT Astra Serif"/>
                <w:color w:val="000000"/>
                <w:sz w:val="18"/>
                <w:szCs w:val="18"/>
              </w:rPr>
            </w:pPr>
          </w:p>
        </w:tc>
        <w:tc>
          <w:tcPr>
            <w:tcW w:w="10347" w:type="dxa"/>
            <w:gridSpan w:val="2"/>
            <w:tcBorders>
              <w:top w:val="nil"/>
              <w:left w:val="nil"/>
              <w:bottom w:val="nil"/>
              <w:right w:val="nil"/>
            </w:tcBorders>
          </w:tcPr>
          <w:p w:rsidR="006B3EBA" w:rsidRPr="00536258" w:rsidRDefault="006B3EBA" w:rsidP="000100A1">
            <w:pPr>
              <w:widowControl/>
              <w:rPr>
                <w:rFonts w:ascii="PT Astra Serif" w:hAnsi="PT Astra Serif"/>
                <w:color w:val="000000"/>
                <w:sz w:val="18"/>
                <w:szCs w:val="18"/>
              </w:rPr>
            </w:pPr>
          </w:p>
        </w:tc>
      </w:tr>
      <w:tr w:rsidR="006B3EBA" w:rsidRPr="00536258" w:rsidTr="000100A1">
        <w:tblPrEx>
          <w:tblCellMar>
            <w:top w:w="0" w:type="dxa"/>
            <w:bottom w:w="0" w:type="dxa"/>
          </w:tblCellMar>
        </w:tblPrEx>
        <w:trPr>
          <w:trHeight w:val="29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V</w:t>
            </w:r>
          </w:p>
        </w:tc>
        <w:tc>
          <w:tcPr>
            <w:tcW w:w="13891" w:type="dxa"/>
            <w:gridSpan w:val="3"/>
            <w:tcBorders>
              <w:top w:val="single" w:sz="6" w:space="0" w:color="000000"/>
              <w:left w:val="single" w:sz="6" w:space="0" w:color="000000"/>
              <w:bottom w:val="single" w:sz="6" w:space="0" w:color="000000"/>
              <w:right w:val="nil"/>
            </w:tcBorders>
            <w:shd w:val="solid" w:color="99CCFF" w:fill="FFFFFF"/>
          </w:tcPr>
          <w:p w:rsidR="006B3EBA" w:rsidRPr="00536258" w:rsidRDefault="006B3EBA" w:rsidP="000100A1">
            <w:pPr>
              <w:widowControl/>
              <w:jc w:val="center"/>
              <w:rPr>
                <w:rFonts w:ascii="PT Astra Serif" w:hAnsi="PT Astra Serif"/>
                <w:b/>
                <w:bCs/>
                <w:color w:val="000000"/>
              </w:rPr>
            </w:pPr>
            <w:r>
              <w:rPr>
                <w:rFonts w:ascii="PT Astra Serif" w:hAnsi="PT Astra Serif"/>
                <w:b/>
                <w:bCs/>
                <w:color w:val="000000"/>
              </w:rPr>
              <w:t>К</w:t>
            </w:r>
            <w:r w:rsidRPr="00536258">
              <w:rPr>
                <w:rFonts w:ascii="PT Astra Serif" w:hAnsi="PT Astra Serif"/>
                <w:b/>
                <w:bCs/>
                <w:color w:val="000000"/>
              </w:rPr>
              <w:t>адровое обеспечение государственного контроля (надзора), муниципального контроля</w:t>
            </w:r>
          </w:p>
        </w:tc>
      </w:tr>
      <w:tr w:rsidR="006B3EBA" w:rsidRPr="00536258" w:rsidTr="000100A1">
        <w:tblPrEx>
          <w:tblCellMar>
            <w:top w:w="0" w:type="dxa"/>
            <w:bottom w:w="0" w:type="dxa"/>
          </w:tblCellMar>
        </w:tblPrEx>
        <w:trPr>
          <w:trHeight w:val="139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0</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Default="006B3EBA" w:rsidP="000100A1">
            <w:pPr>
              <w:widowControl/>
              <w:jc w:val="both"/>
              <w:rPr>
                <w:rFonts w:ascii="PT Astra Serif" w:hAnsi="PT Astra Serif"/>
                <w:color w:val="000000"/>
              </w:rPr>
            </w:pPr>
            <w:r w:rsidRPr="00536258">
              <w:rPr>
                <w:rFonts w:ascii="PT Astra Serif" w:hAnsi="PT Astra Serif"/>
                <w:color w:val="000000"/>
              </w:rPr>
              <w:t>Штатная численность должностных лиц, осуществляющих муниципальный жилищный контроль: 2 единицы</w:t>
            </w:r>
          </w:p>
          <w:p w:rsidR="006B3EBA" w:rsidRPr="0012279B" w:rsidRDefault="006B3EBA" w:rsidP="000100A1">
            <w:pPr>
              <w:widowControl/>
              <w:jc w:val="both"/>
              <w:rPr>
                <w:rFonts w:ascii="PT Astra Serif" w:hAnsi="PT Astra Serif"/>
                <w:color w:val="000000"/>
              </w:rPr>
            </w:pPr>
            <w:r>
              <w:rPr>
                <w:rFonts w:ascii="PT Astra Serif" w:hAnsi="PT Astra Serif"/>
                <w:color w:val="000000"/>
              </w:rPr>
              <w:t>Исполнение обязанностей по муниципальному жилищному контролю осуществляет 2 специалиста.</w:t>
            </w:r>
          </w:p>
        </w:tc>
      </w:tr>
      <w:tr w:rsidR="006B3EBA" w:rsidRPr="00536258" w:rsidTr="000100A1">
        <w:tblPrEx>
          <w:tblCellMar>
            <w:top w:w="0" w:type="dxa"/>
            <w:bottom w:w="0" w:type="dxa"/>
          </w:tblCellMar>
        </w:tblPrEx>
        <w:trPr>
          <w:trHeight w:val="113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1</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сведения о квалификации работников, о мероприятиях по повышению их квалификации</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Лица, осуществляющее муниципальный контроль, обладают необходимыми знаниями, умениями и навыками для выполнения функций муниципального контроля и соответствуют требованиям муниципальной службы.</w:t>
            </w:r>
          </w:p>
          <w:p w:rsidR="006B3EBA" w:rsidRPr="00536258" w:rsidRDefault="006B3EBA" w:rsidP="000100A1">
            <w:pPr>
              <w:widowControl/>
              <w:jc w:val="both"/>
              <w:rPr>
                <w:rFonts w:ascii="PT Astra Serif" w:hAnsi="PT Astra Serif"/>
                <w:color w:val="000000"/>
              </w:rPr>
            </w:pPr>
          </w:p>
        </w:tc>
      </w:tr>
      <w:tr w:rsidR="006B3EBA" w:rsidRPr="00536258" w:rsidTr="000100A1">
        <w:tblPrEx>
          <w:tblCellMar>
            <w:top w:w="0" w:type="dxa"/>
            <w:bottom w:w="0" w:type="dxa"/>
          </w:tblCellMar>
        </w:tblPrEx>
        <w:trPr>
          <w:trHeight w:val="969"/>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2</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highlight w:val="yellow"/>
              </w:rPr>
            </w:pPr>
            <w:r w:rsidRPr="00A6135F">
              <w:rPr>
                <w:rFonts w:ascii="PT Astra Serif" w:hAnsi="PT Astra Serif"/>
                <w:color w:val="000000"/>
              </w:rPr>
              <w:t>данные о средней нагрузке на 1 работника по фактически выполненному в отчетный период объему функций по контролю</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rPr>
                <w:rFonts w:ascii="PT Astra Serif" w:hAnsi="PT Astra Serif"/>
                <w:color w:val="000000"/>
                <w:highlight w:val="yellow"/>
              </w:rPr>
            </w:pPr>
            <w:r w:rsidRPr="00A6135F">
              <w:rPr>
                <w:rFonts w:ascii="PT Astra Serif" w:hAnsi="PT Astra Serif"/>
                <w:color w:val="000000"/>
              </w:rPr>
              <w:t>В среднем 1 сотрудник, осуществляющий муниципальный контроль объявил</w:t>
            </w:r>
            <w:r>
              <w:rPr>
                <w:rFonts w:ascii="PT Astra Serif" w:hAnsi="PT Astra Serif"/>
                <w:color w:val="000000"/>
              </w:rPr>
              <w:t xml:space="preserve"> 53 </w:t>
            </w:r>
            <w:r w:rsidRPr="00A6135F">
              <w:rPr>
                <w:rFonts w:ascii="PT Astra Serif" w:hAnsi="PT Astra Serif"/>
                <w:color w:val="000000"/>
              </w:rPr>
              <w:t>предостережени</w:t>
            </w:r>
            <w:r>
              <w:rPr>
                <w:rFonts w:ascii="PT Astra Serif" w:hAnsi="PT Astra Serif"/>
                <w:color w:val="000000"/>
              </w:rPr>
              <w:t>я</w:t>
            </w:r>
            <w:r w:rsidRPr="00A6135F">
              <w:rPr>
                <w:rFonts w:ascii="PT Astra Serif" w:hAnsi="PT Astra Serif"/>
                <w:color w:val="000000"/>
              </w:rPr>
              <w:t xml:space="preserve"> о недопустимости нарушений обязательных требований</w:t>
            </w:r>
          </w:p>
        </w:tc>
      </w:tr>
      <w:tr w:rsidR="006B3EBA" w:rsidRPr="00536258" w:rsidTr="000100A1">
        <w:tblPrEx>
          <w:tblCellMar>
            <w:top w:w="0" w:type="dxa"/>
            <w:bottom w:w="0" w:type="dxa"/>
          </w:tblCellMar>
        </w:tblPrEx>
        <w:trPr>
          <w:trHeight w:val="1973"/>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3</w:t>
            </w:r>
          </w:p>
        </w:tc>
        <w:tc>
          <w:tcPr>
            <w:tcW w:w="3544"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10347" w:type="dxa"/>
            <w:gridSpan w:val="2"/>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 xml:space="preserve">не привлекались  </w:t>
            </w:r>
          </w:p>
        </w:tc>
      </w:tr>
      <w:tr w:rsidR="006B3EBA" w:rsidRPr="00536258" w:rsidTr="000100A1">
        <w:tblPrEx>
          <w:tblCellMar>
            <w:top w:w="0" w:type="dxa"/>
            <w:bottom w:w="0" w:type="dxa"/>
          </w:tblCellMar>
        </w:tblPrEx>
        <w:trPr>
          <w:trHeight w:val="290"/>
        </w:trPr>
        <w:tc>
          <w:tcPr>
            <w:tcW w:w="881" w:type="dxa"/>
            <w:tcBorders>
              <w:top w:val="nil"/>
              <w:left w:val="nil"/>
              <w:bottom w:val="nil"/>
              <w:right w:val="nil"/>
            </w:tcBorders>
          </w:tcPr>
          <w:p w:rsidR="006B3EBA" w:rsidRPr="00536258" w:rsidRDefault="006B3EBA" w:rsidP="000100A1">
            <w:pPr>
              <w:widowControl/>
              <w:jc w:val="center"/>
              <w:rPr>
                <w:rFonts w:ascii="PT Astra Serif" w:hAnsi="PT Astra Serif"/>
                <w:color w:val="000000"/>
                <w:sz w:val="18"/>
                <w:szCs w:val="18"/>
              </w:rPr>
            </w:pPr>
          </w:p>
        </w:tc>
        <w:tc>
          <w:tcPr>
            <w:tcW w:w="3544" w:type="dxa"/>
            <w:tcBorders>
              <w:top w:val="nil"/>
              <w:left w:val="nil"/>
              <w:bottom w:val="nil"/>
              <w:right w:val="nil"/>
            </w:tcBorders>
          </w:tcPr>
          <w:p w:rsidR="006B3EBA" w:rsidRPr="00536258" w:rsidRDefault="006B3EBA" w:rsidP="000100A1">
            <w:pPr>
              <w:widowControl/>
              <w:jc w:val="right"/>
              <w:rPr>
                <w:rFonts w:ascii="PT Astra Serif" w:hAnsi="PT Astra Serif"/>
                <w:color w:val="000000"/>
                <w:sz w:val="18"/>
                <w:szCs w:val="18"/>
              </w:rPr>
            </w:pPr>
          </w:p>
        </w:tc>
        <w:tc>
          <w:tcPr>
            <w:tcW w:w="10347" w:type="dxa"/>
            <w:gridSpan w:val="2"/>
            <w:tcBorders>
              <w:top w:val="nil"/>
              <w:left w:val="nil"/>
              <w:bottom w:val="nil"/>
              <w:right w:val="nil"/>
            </w:tcBorders>
          </w:tcPr>
          <w:p w:rsidR="006B3EBA" w:rsidRPr="00536258" w:rsidRDefault="006B3EBA" w:rsidP="000100A1">
            <w:pPr>
              <w:widowControl/>
              <w:rPr>
                <w:rFonts w:ascii="PT Astra Serif" w:hAnsi="PT Astra Serif"/>
                <w:color w:val="000000"/>
                <w:sz w:val="18"/>
                <w:szCs w:val="18"/>
              </w:rPr>
            </w:pPr>
          </w:p>
        </w:tc>
      </w:tr>
      <w:tr w:rsidR="006B3EBA" w:rsidRPr="00536258" w:rsidTr="000100A1">
        <w:tblPrEx>
          <w:tblCellMar>
            <w:top w:w="0" w:type="dxa"/>
            <w:bottom w:w="0" w:type="dxa"/>
          </w:tblCellMar>
        </w:tblPrEx>
        <w:trPr>
          <w:trHeight w:val="290"/>
        </w:trPr>
        <w:tc>
          <w:tcPr>
            <w:tcW w:w="881" w:type="dxa"/>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VI</w:t>
            </w:r>
          </w:p>
        </w:tc>
        <w:tc>
          <w:tcPr>
            <w:tcW w:w="13891" w:type="dxa"/>
            <w:gridSpan w:val="3"/>
            <w:tcBorders>
              <w:top w:val="single" w:sz="6" w:space="0" w:color="000000"/>
              <w:left w:val="single" w:sz="6" w:space="0" w:color="000000"/>
              <w:bottom w:val="single" w:sz="6" w:space="0" w:color="000000"/>
              <w:right w:val="nil"/>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Выводы и предложения по итогам организации и осуществления вида контроля</w:t>
            </w:r>
          </w:p>
        </w:tc>
      </w:tr>
      <w:tr w:rsidR="006B3EBA" w:rsidRPr="00536258" w:rsidTr="000100A1">
        <w:tblPrEx>
          <w:tblCellMar>
            <w:top w:w="0" w:type="dxa"/>
            <w:bottom w:w="0" w:type="dxa"/>
          </w:tblCellMar>
        </w:tblPrEx>
        <w:trPr>
          <w:trHeight w:val="2467"/>
        </w:trPr>
        <w:tc>
          <w:tcPr>
            <w:tcW w:w="881" w:type="dxa"/>
            <w:tcBorders>
              <w:top w:val="nil"/>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4</w:t>
            </w:r>
          </w:p>
        </w:tc>
        <w:tc>
          <w:tcPr>
            <w:tcW w:w="3614" w:type="dxa"/>
            <w:gridSpan w:val="2"/>
            <w:tcBorders>
              <w:top w:val="single" w:sz="6" w:space="0" w:color="000000"/>
              <w:left w:val="single" w:sz="6" w:space="0" w:color="000000"/>
              <w:bottom w:val="single" w:sz="6" w:space="0" w:color="000000"/>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0277" w:type="dxa"/>
            <w:tcBorders>
              <w:top w:val="single" w:sz="6" w:space="0" w:color="000000"/>
              <w:left w:val="single" w:sz="6" w:space="0" w:color="000000"/>
              <w:bottom w:val="single" w:sz="6" w:space="0" w:color="000000"/>
              <w:right w:val="single" w:sz="6" w:space="0" w:color="000000"/>
            </w:tcBorders>
          </w:tcPr>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С целью совершенствования осуществления муниципального контроля предлагаются следующие меры общего характера:</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обеспечение профессиональной подготовки и переподготовки специалистов, осуществляющих муниципальный контроль, для правильного применения на практике положений законодательства, организация практических семинаров, совместных совещаний с органами государственного и муниципального контроля по актуальным вопросам;</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 разработка методических рекомендаций по проведению муниципального контроля;</w:t>
            </w:r>
          </w:p>
          <w:p w:rsidR="006B3EBA" w:rsidRPr="00536258" w:rsidRDefault="006B3EBA" w:rsidP="000100A1">
            <w:pPr>
              <w:widowControl/>
              <w:jc w:val="both"/>
              <w:rPr>
                <w:rFonts w:ascii="PT Astra Serif" w:hAnsi="PT Astra Serif"/>
                <w:color w:val="000000"/>
              </w:rPr>
            </w:pPr>
            <w:r w:rsidRPr="00536258">
              <w:rPr>
                <w:rFonts w:ascii="PT Astra Serif" w:hAnsi="PT Astra Serif"/>
                <w:color w:val="000000"/>
              </w:rPr>
              <w:t>-усиление профилактической работы с населением и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разъяснению положений законодательства.</w:t>
            </w:r>
          </w:p>
          <w:p w:rsidR="006B3EBA" w:rsidRPr="00536258" w:rsidRDefault="006B3EBA" w:rsidP="000100A1">
            <w:pPr>
              <w:widowControl/>
              <w:rPr>
                <w:rFonts w:ascii="PT Astra Serif" w:hAnsi="PT Astra Serif"/>
                <w:color w:val="000000"/>
              </w:rPr>
            </w:pPr>
          </w:p>
        </w:tc>
      </w:tr>
      <w:tr w:rsidR="006B3EBA" w:rsidRPr="00536258" w:rsidTr="000100A1">
        <w:tblPrEx>
          <w:tblCellMar>
            <w:top w:w="0" w:type="dxa"/>
            <w:bottom w:w="0" w:type="dxa"/>
          </w:tblCellMar>
        </w:tblPrEx>
        <w:trPr>
          <w:trHeight w:val="1509"/>
        </w:trPr>
        <w:tc>
          <w:tcPr>
            <w:tcW w:w="881" w:type="dxa"/>
            <w:tcBorders>
              <w:top w:val="nil"/>
              <w:left w:val="single" w:sz="6" w:space="0" w:color="000000"/>
              <w:bottom w:val="single" w:sz="4" w:space="0" w:color="auto"/>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5</w:t>
            </w:r>
          </w:p>
        </w:tc>
        <w:tc>
          <w:tcPr>
            <w:tcW w:w="3614" w:type="dxa"/>
            <w:gridSpan w:val="2"/>
            <w:tcBorders>
              <w:top w:val="single" w:sz="6" w:space="0" w:color="000000"/>
              <w:left w:val="single" w:sz="6" w:space="0" w:color="000000"/>
              <w:bottom w:val="single" w:sz="4" w:space="0" w:color="auto"/>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0277" w:type="dxa"/>
            <w:tcBorders>
              <w:top w:val="single" w:sz="6" w:space="0" w:color="000000"/>
              <w:left w:val="single" w:sz="6" w:space="0" w:color="000000"/>
              <w:bottom w:val="single" w:sz="4" w:space="0" w:color="auto"/>
              <w:right w:val="single" w:sz="6" w:space="0" w:color="auto"/>
            </w:tcBorders>
          </w:tcPr>
          <w:p w:rsidR="006B3EBA" w:rsidRDefault="006B3EBA" w:rsidP="000100A1">
            <w:pPr>
              <w:widowControl/>
              <w:jc w:val="both"/>
              <w:rPr>
                <w:rFonts w:ascii="PT Astra Serif" w:hAnsi="PT Astra Serif"/>
                <w:bCs/>
              </w:rPr>
            </w:pPr>
            <w:r w:rsidRPr="00536258">
              <w:rPr>
                <w:rFonts w:ascii="PT Astra Serif" w:hAnsi="PT Astra Serif" w:cs="PT Astra Serif"/>
                <w:color w:val="000000"/>
              </w:rPr>
              <w:t>Создать методические рекомендации, разъяснения для органов муниципального контроля по правовому регулированию муниципального контроля по новым правилам</w:t>
            </w:r>
            <w:r>
              <w:rPr>
                <w:rFonts w:ascii="PT Astra Serif" w:hAnsi="PT Astra Serif" w:cs="PT Astra Serif"/>
                <w:color w:val="000000"/>
              </w:rPr>
              <w:t xml:space="preserve">, </w:t>
            </w:r>
            <w:r w:rsidRPr="00A3499D">
              <w:rPr>
                <w:rFonts w:ascii="PT Astra Serif" w:hAnsi="PT Astra Serif"/>
              </w:rPr>
              <w:t>с учетом последних изменений законодательства и перспектив его развития</w:t>
            </w:r>
            <w:r w:rsidRPr="00A3499D">
              <w:rPr>
                <w:rFonts w:ascii="PT Astra Serif" w:hAnsi="PT Astra Serif"/>
                <w:bCs/>
              </w:rPr>
              <w:t>.</w:t>
            </w:r>
          </w:p>
          <w:p w:rsidR="006B3EBA" w:rsidRPr="00536258" w:rsidRDefault="006B3EBA" w:rsidP="000100A1">
            <w:pPr>
              <w:widowControl/>
              <w:jc w:val="both"/>
              <w:rPr>
                <w:rFonts w:ascii="PT Astra Serif" w:hAnsi="PT Astra Serif" w:cs="PT Astra Serif"/>
                <w:color w:val="000000"/>
              </w:rPr>
            </w:pPr>
            <w:r w:rsidRPr="00536258">
              <w:rPr>
                <w:rFonts w:ascii="PT Astra Serif" w:hAnsi="PT Astra Serif" w:cs="PT Astra Serif"/>
                <w:color w:val="000000"/>
              </w:rPr>
              <w:t>Внести изменения в КоАП РФ в части передачи полномочий по составлению протоколов об административных правонарушениях, предусмотренных ст. 7.21 «Нарушение правил пользования жилыми помещениями. Самовольные переустройство и (или) перепланировка помещения в многоквартирном доме» специалистам муниципального контроля.</w:t>
            </w:r>
          </w:p>
        </w:tc>
      </w:tr>
      <w:tr w:rsidR="006B3EBA" w:rsidRPr="00536258" w:rsidTr="000100A1">
        <w:tblPrEx>
          <w:tblCellMar>
            <w:top w:w="0" w:type="dxa"/>
            <w:bottom w:w="0" w:type="dxa"/>
          </w:tblCellMar>
        </w:tblPrEx>
        <w:trPr>
          <w:trHeight w:val="1838"/>
        </w:trPr>
        <w:tc>
          <w:tcPr>
            <w:tcW w:w="881" w:type="dxa"/>
            <w:tcBorders>
              <w:top w:val="single" w:sz="4" w:space="0" w:color="auto"/>
              <w:left w:val="single" w:sz="4" w:space="0" w:color="auto"/>
              <w:bottom w:val="single" w:sz="4" w:space="0" w:color="auto"/>
              <w:right w:val="single" w:sz="6" w:space="0" w:color="000000"/>
            </w:tcBorders>
            <w:shd w:val="solid" w:color="99CCFF" w:fill="FFFFFF"/>
          </w:tcPr>
          <w:p w:rsidR="006B3EBA" w:rsidRPr="00536258" w:rsidRDefault="006B3EBA" w:rsidP="000100A1">
            <w:pPr>
              <w:widowControl/>
              <w:jc w:val="center"/>
              <w:rPr>
                <w:rFonts w:ascii="PT Astra Serif" w:hAnsi="PT Astra Serif"/>
                <w:b/>
                <w:bCs/>
                <w:color w:val="000000"/>
              </w:rPr>
            </w:pPr>
            <w:r w:rsidRPr="00536258">
              <w:rPr>
                <w:rFonts w:ascii="PT Astra Serif" w:hAnsi="PT Astra Serif"/>
                <w:b/>
                <w:bCs/>
                <w:color w:val="000000"/>
              </w:rPr>
              <w:t>5</w:t>
            </w:r>
            <w:r>
              <w:rPr>
                <w:rFonts w:ascii="PT Astra Serif" w:hAnsi="PT Astra Serif"/>
                <w:b/>
                <w:bCs/>
                <w:color w:val="000000"/>
              </w:rPr>
              <w:t>6</w:t>
            </w:r>
          </w:p>
        </w:tc>
        <w:tc>
          <w:tcPr>
            <w:tcW w:w="3614" w:type="dxa"/>
            <w:gridSpan w:val="2"/>
            <w:tcBorders>
              <w:top w:val="single" w:sz="4" w:space="0" w:color="auto"/>
              <w:left w:val="single" w:sz="6" w:space="0" w:color="000000"/>
              <w:bottom w:val="single" w:sz="4" w:space="0" w:color="auto"/>
              <w:right w:val="single" w:sz="6" w:space="0" w:color="000000"/>
            </w:tcBorders>
            <w:shd w:val="solid" w:color="99CCFF" w:fill="FFFFFF"/>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0277" w:type="dxa"/>
            <w:tcBorders>
              <w:top w:val="single" w:sz="4" w:space="0" w:color="auto"/>
              <w:left w:val="single" w:sz="6" w:space="0" w:color="000000"/>
              <w:bottom w:val="single" w:sz="4" w:space="0" w:color="auto"/>
              <w:right w:val="single" w:sz="4" w:space="0" w:color="auto"/>
            </w:tcBorders>
          </w:tcPr>
          <w:p w:rsidR="006B3EBA" w:rsidRPr="00536258" w:rsidRDefault="006B3EBA" w:rsidP="000100A1">
            <w:pPr>
              <w:widowControl/>
              <w:rPr>
                <w:rFonts w:ascii="PT Astra Serif" w:hAnsi="PT Astra Serif"/>
                <w:color w:val="000000"/>
              </w:rPr>
            </w:pPr>
            <w:r w:rsidRPr="00536258">
              <w:rPr>
                <w:rFonts w:ascii="PT Astra Serif" w:hAnsi="PT Astra Serif"/>
                <w:color w:val="000000"/>
              </w:rPr>
              <w:t>Повышению эффективности и результативности осуществления муниципального контроля будет способствовать:</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 систематическое проведение практических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 организация и проведение профилактической работы по предотвращению нарушений законодательства;</w:t>
            </w:r>
          </w:p>
          <w:p w:rsidR="006B3EBA" w:rsidRPr="00536258" w:rsidRDefault="006B3EBA" w:rsidP="000100A1">
            <w:pPr>
              <w:widowControl/>
              <w:rPr>
                <w:rFonts w:ascii="PT Astra Serif" w:hAnsi="PT Astra Serif"/>
                <w:color w:val="000000"/>
              </w:rPr>
            </w:pPr>
            <w:r w:rsidRPr="00536258">
              <w:rPr>
                <w:rFonts w:ascii="PT Astra Serif" w:hAnsi="PT Astra Serif"/>
                <w:color w:val="000000"/>
              </w:rPr>
              <w:t>- создание курсов повышения квалификации именно для муниципальных служащих органов муниципального контроля по видам контроля.</w:t>
            </w:r>
          </w:p>
          <w:p w:rsidR="006B3EBA" w:rsidRPr="00536258" w:rsidRDefault="006B3EBA" w:rsidP="000100A1">
            <w:pPr>
              <w:widowControl/>
              <w:rPr>
                <w:rFonts w:ascii="PT Astra Serif" w:hAnsi="PT Astra Serif"/>
                <w:color w:val="000000"/>
              </w:rPr>
            </w:pPr>
          </w:p>
        </w:tc>
      </w:tr>
    </w:tbl>
    <w:p w:rsidR="008F0BC6" w:rsidRDefault="008F0BC6"/>
    <w:sectPr w:rsidR="008F0BC6" w:rsidSect="006B3E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148E3"/>
    <w:multiLevelType w:val="hybridMultilevel"/>
    <w:tmpl w:val="D0224688"/>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BA"/>
    <w:rsid w:val="006B3EBA"/>
    <w:rsid w:val="008F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13E1-C1DB-4C4F-BB73-BF263BAF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 Знак Знак2"/>
    <w:basedOn w:val="a"/>
    <w:rsid w:val="006B3EBA"/>
    <w:pPr>
      <w:widowControl/>
      <w:autoSpaceDE/>
      <w:autoSpaceDN/>
      <w:adjustRightInd/>
    </w:pPr>
    <w:rPr>
      <w:rFonts w:ascii="Verdana" w:hAnsi="Verdana" w:cs="Verdana"/>
      <w:lang w:val="en-US" w:eastAsia="en-US"/>
    </w:rPr>
  </w:style>
  <w:style w:type="paragraph" w:styleId="a3">
    <w:name w:val="List Paragraph"/>
    <w:basedOn w:val="a"/>
    <w:qFormat/>
    <w:rsid w:val="006B3EBA"/>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4605</Words>
  <Characters>26254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len-14-1</dc:creator>
  <cp:keywords/>
  <dc:description/>
  <cp:lastModifiedBy>len-14-1</cp:lastModifiedBy>
  <cp:revision>1</cp:revision>
  <dcterms:created xsi:type="dcterms:W3CDTF">2025-01-21T07:40:00Z</dcterms:created>
  <dcterms:modified xsi:type="dcterms:W3CDTF">2025-01-21T07:44:00Z</dcterms:modified>
</cp:coreProperties>
</file>