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862" w:rsidRDefault="00166507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862" w:rsidRDefault="00166507">
      <w:pPr>
        <w:jc w:val="center"/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C52862" w:rsidRDefault="00166507">
      <w:pPr>
        <w:jc w:val="center"/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52862" w:rsidRDefault="00166507">
      <w:pPr>
        <w:jc w:val="center"/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C52862" w:rsidRDefault="00C52862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52862" w:rsidRDefault="00166507">
      <w:pPr>
        <w:spacing w:before="200" w:line="200" w:lineRule="exact"/>
        <w:jc w:val="center"/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52862" w:rsidRDefault="00C52862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C52862">
        <w:trPr>
          <w:trHeight w:val="146"/>
        </w:trPr>
        <w:tc>
          <w:tcPr>
            <w:tcW w:w="5846" w:type="dxa"/>
            <w:shd w:val="clear" w:color="auto" w:fill="auto"/>
          </w:tcPr>
          <w:p w:rsidR="00C52862" w:rsidRDefault="00166507">
            <w:pPr>
              <w:pStyle w:val="afd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</w:p>
        </w:tc>
        <w:tc>
          <w:tcPr>
            <w:tcW w:w="2408" w:type="dxa"/>
            <w:shd w:val="clear" w:color="auto" w:fill="auto"/>
          </w:tcPr>
          <w:p w:rsidR="00C52862" w:rsidRDefault="00166507">
            <w:pPr>
              <w:pStyle w:val="afd"/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C52862" w:rsidRDefault="00C52862" w:rsidP="000F1977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52862" w:rsidRDefault="00C52862">
      <w:pPr>
        <w:jc w:val="center"/>
        <w:rPr>
          <w:rFonts w:ascii="PT Astra Serif" w:hAnsi="PT Astra Serif"/>
          <w:b/>
          <w:sz w:val="28"/>
          <w:lang w:eastAsia="ru-RU"/>
        </w:rPr>
      </w:pPr>
    </w:p>
    <w:p w:rsidR="00C52862" w:rsidRDefault="00166507">
      <w:pPr>
        <w:jc w:val="center"/>
      </w:pPr>
      <w:r>
        <w:rPr>
          <w:rFonts w:ascii="PT Astra Serif" w:hAnsi="PT Astra Serif"/>
          <w:b/>
          <w:sz w:val="28"/>
          <w:lang w:eastAsia="ru-RU"/>
        </w:rPr>
        <w:t xml:space="preserve">Об утверждении порядка предоставления в 2025 году </w:t>
      </w:r>
    </w:p>
    <w:p w:rsidR="00C52862" w:rsidRDefault="00166507">
      <w:pPr>
        <w:jc w:val="center"/>
      </w:pPr>
      <w:r>
        <w:rPr>
          <w:rFonts w:ascii="PT Astra Serif" w:hAnsi="PT Astra Serif"/>
          <w:b/>
          <w:sz w:val="28"/>
          <w:lang w:eastAsia="ru-RU"/>
        </w:rPr>
        <w:t>единовременной денежной выплаты отдельным категориям граждан</w:t>
      </w:r>
    </w:p>
    <w:p w:rsidR="00C52862" w:rsidRDefault="00C52862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C52862" w:rsidRDefault="00C52862">
      <w:pPr>
        <w:jc w:val="center"/>
        <w:rPr>
          <w:rFonts w:ascii="PT Astra Serif" w:hAnsi="PT Astra Serif"/>
          <w:b/>
          <w:sz w:val="20"/>
          <w:szCs w:val="20"/>
          <w:lang w:eastAsia="ru-RU"/>
        </w:rPr>
      </w:pPr>
    </w:p>
    <w:p w:rsidR="00C52862" w:rsidRDefault="00166507">
      <w:pPr>
        <w:spacing w:line="360" w:lineRule="exact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решением Собрания представителей Щекинского района          </w:t>
      </w:r>
      <w:r>
        <w:rPr>
          <w:rFonts w:ascii="PT Astra Serif" w:hAnsi="PT Astra Serif"/>
          <w:sz w:val="28"/>
          <w:szCs w:val="28"/>
        </w:rPr>
        <w:t xml:space="preserve">от 28.02.2025 № 28/205 </w:t>
      </w:r>
      <w:r>
        <w:rPr>
          <w:rFonts w:ascii="PT Astra Serif" w:hAnsi="PT Astra Serif"/>
          <w:color w:val="000000"/>
          <w:sz w:val="28"/>
          <w:szCs w:val="28"/>
        </w:rPr>
        <w:t xml:space="preserve">«Об осуществлении в 2025 году единовременной денежной выплаты отдельным категориям граждан», на основании Устава Щекинского муниципального района Тульской области администрация муниципального образования Щекинский район </w:t>
      </w:r>
      <w:r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C52862" w:rsidRDefault="00166507">
      <w:pPr>
        <w:spacing w:line="360" w:lineRule="exact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1. Утвердить Порядок предоставления в 2025 году единовременной денежной выплаты </w:t>
      </w:r>
      <w:r>
        <w:rPr>
          <w:rFonts w:ascii="PT Astra Serif" w:hAnsi="PT Astra Serif"/>
          <w:sz w:val="28"/>
          <w:szCs w:val="28"/>
        </w:rPr>
        <w:t xml:space="preserve">гражданам, удостоенным звания «Почетный гражданин Щекинского района», являющимися </w:t>
      </w:r>
      <w:r w:rsidR="0087734F">
        <w:rPr>
          <w:rFonts w:ascii="PT Astra Serif" w:hAnsi="PT Astra Serif"/>
          <w:sz w:val="28"/>
          <w:szCs w:val="28"/>
        </w:rPr>
        <w:t xml:space="preserve">ветеранами и </w:t>
      </w:r>
      <w:r>
        <w:rPr>
          <w:rFonts w:ascii="PT Astra Serif" w:hAnsi="PT Astra Serif"/>
          <w:sz w:val="28"/>
          <w:szCs w:val="28"/>
        </w:rPr>
        <w:t xml:space="preserve">участниками </w:t>
      </w:r>
      <w:r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Великой</w:t>
      </w:r>
      <w:r>
        <w:rPr>
          <w:rFonts w:ascii="PT Astra Serif" w:hAnsi="PT Astra Serif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Arial"/>
          <w:bCs/>
          <w:color w:val="333333"/>
          <w:sz w:val="28"/>
          <w:szCs w:val="28"/>
          <w:shd w:val="clear" w:color="auto" w:fill="FFFFFF"/>
        </w:rPr>
        <w:t>Отечественной войны</w:t>
      </w:r>
      <w:r>
        <w:rPr>
          <w:rFonts w:ascii="PT Astra Serif" w:hAnsi="PT Astra Serif"/>
          <w:color w:val="000000"/>
          <w:sz w:val="28"/>
          <w:szCs w:val="28"/>
        </w:rPr>
        <w:t xml:space="preserve"> (приложение).</w:t>
      </w:r>
    </w:p>
    <w:p w:rsidR="00C52862" w:rsidRDefault="0016650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2. Постановление обнародовать путем опубликования, разместив             его полный текст в сетевом издании «Щекинский муниципальный                вестник» (</w:t>
      </w:r>
      <w:proofErr w:type="gramStart"/>
      <w:r>
        <w:rPr>
          <w:rFonts w:ascii="PT Astra Serif" w:hAnsi="PT Astra Serif"/>
          <w:sz w:val="28"/>
          <w:szCs w:val="28"/>
        </w:rPr>
        <w:t>http://npa-schekino.ru.,</w:t>
      </w:r>
      <w:proofErr w:type="gramEnd"/>
      <w:r>
        <w:rPr>
          <w:rFonts w:ascii="PT Astra Serif" w:hAnsi="PT Astra Serif"/>
          <w:sz w:val="28"/>
          <w:szCs w:val="28"/>
        </w:rPr>
        <w:t xml:space="preserve"> регистрация в качестве сетевого издания: Эл № ФС 77-74320 от 19.11.2018) и разместить на официальном сайте муниципального образования Щекинский район.</w:t>
      </w:r>
    </w:p>
    <w:p w:rsidR="00C52862" w:rsidRDefault="0016650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3. Постановление вступает в силу со дня официального обнародования.</w:t>
      </w:r>
    </w:p>
    <w:p w:rsidR="00C52862" w:rsidRDefault="00C52862">
      <w:pPr>
        <w:spacing w:line="360" w:lineRule="exact"/>
        <w:rPr>
          <w:rFonts w:ascii="PT Astra Serif" w:hAnsi="PT Astra Serif" w:cs="PT Astra Serif"/>
        </w:rPr>
      </w:pPr>
    </w:p>
    <w:p w:rsidR="00C52862" w:rsidRDefault="00C52862">
      <w:pPr>
        <w:rPr>
          <w:rFonts w:ascii="PT Astra Serif" w:hAnsi="PT Astra Serif" w:cs="PT Astra Serif"/>
        </w:rPr>
      </w:pPr>
    </w:p>
    <w:p w:rsidR="00C52862" w:rsidRDefault="00C52862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52862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C52862" w:rsidRDefault="00166507">
            <w:pPr>
              <w:pStyle w:val="afd"/>
              <w:ind w:right="-119"/>
              <w:jc w:val="center"/>
              <w:rPr>
                <w:rFonts w:ascii="Calibri" w:eastAsia="Calibri" w:hAnsi="Calibri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862" w:rsidRDefault="00C52862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2862" w:rsidRDefault="00166507">
            <w:pPr>
              <w:jc w:val="right"/>
              <w:rPr>
                <w:rFonts w:ascii="Calibri" w:eastAsia="Calibri" w:hAnsi="Calibri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52862" w:rsidRDefault="00C52862">
      <w:pPr>
        <w:rPr>
          <w:rFonts w:ascii="PT Astra Serif" w:hAnsi="PT Astra Serif" w:cs="PT Astra Serif"/>
          <w:sz w:val="4"/>
          <w:szCs w:val="4"/>
        </w:rPr>
        <w:sectPr w:rsidR="00C52862">
          <w:headerReference w:type="default" r:id="rId9"/>
          <w:pgSz w:w="11906" w:h="16838"/>
          <w:pgMar w:top="1134" w:right="850" w:bottom="1134" w:left="1701" w:header="567" w:footer="0" w:gutter="0"/>
          <w:cols w:space="720"/>
          <w:formProt w:val="0"/>
          <w:docGrid w:linePitch="360"/>
        </w:sectPr>
      </w:pPr>
    </w:p>
    <w:tbl>
      <w:tblPr>
        <w:tblW w:w="4285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285"/>
      </w:tblGrid>
      <w:tr w:rsidR="00C52862">
        <w:trPr>
          <w:trHeight w:val="1846"/>
        </w:trPr>
        <w:tc>
          <w:tcPr>
            <w:tcW w:w="4285" w:type="dxa"/>
          </w:tcPr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52862" w:rsidRDefault="00C52862">
            <w:pPr>
              <w:pStyle w:val="23"/>
              <w:suppressAutoHyphens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52862" w:rsidRDefault="00C52862">
            <w:pPr>
              <w:pStyle w:val="23"/>
              <w:suppressAutoHyphens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от _____________ № ___________</w:t>
            </w:r>
          </w:p>
        </w:tc>
      </w:tr>
      <w:tr w:rsidR="00C52862">
        <w:trPr>
          <w:trHeight w:val="303"/>
        </w:trPr>
        <w:tc>
          <w:tcPr>
            <w:tcW w:w="4285" w:type="dxa"/>
          </w:tcPr>
          <w:p w:rsidR="00C52862" w:rsidRDefault="00C52862">
            <w:pPr>
              <w:pStyle w:val="23"/>
              <w:suppressAutoHyphens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52862">
        <w:trPr>
          <w:trHeight w:val="1846"/>
        </w:trPr>
        <w:tc>
          <w:tcPr>
            <w:tcW w:w="4285" w:type="dxa"/>
          </w:tcPr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52862" w:rsidRDefault="00C52862">
            <w:pPr>
              <w:pStyle w:val="23"/>
              <w:suppressAutoHyphens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C52862" w:rsidRDefault="00C52862">
            <w:pPr>
              <w:pStyle w:val="23"/>
              <w:suppressAutoHyphens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52862" w:rsidRDefault="00166507">
            <w:pPr>
              <w:pStyle w:val="23"/>
              <w:suppressAutoHyphens/>
              <w:jc w:val="center"/>
            </w:pPr>
            <w:r>
              <w:rPr>
                <w:rFonts w:ascii="PT Astra Serif" w:hAnsi="PT Astra Serif"/>
                <w:sz w:val="28"/>
                <w:szCs w:val="28"/>
              </w:rPr>
              <w:t>от _____________ № ___________</w:t>
            </w:r>
          </w:p>
        </w:tc>
      </w:tr>
    </w:tbl>
    <w:p w:rsidR="00C52862" w:rsidRDefault="00C52862">
      <w:pPr>
        <w:jc w:val="right"/>
        <w:rPr>
          <w:rFonts w:ascii="PT Astra Serif" w:hAnsi="PT Astra Serif"/>
          <w:sz w:val="16"/>
          <w:szCs w:val="16"/>
        </w:rPr>
      </w:pPr>
    </w:p>
    <w:p w:rsidR="00C52862" w:rsidRDefault="00C52862">
      <w:pPr>
        <w:rPr>
          <w:rFonts w:ascii="PT Astra Serif" w:hAnsi="PT Astra Serif" w:cs="PT Astra Serif"/>
          <w:sz w:val="28"/>
          <w:szCs w:val="28"/>
        </w:rPr>
      </w:pPr>
    </w:p>
    <w:p w:rsidR="00C52862" w:rsidRDefault="00C52862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52862" w:rsidRDefault="00C52862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52862" w:rsidRDefault="00C52862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C52862" w:rsidRDefault="00166507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C52862" w:rsidRDefault="00166507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ПРЕДОСТАВЛЕНИЯ В 2025 ГОДУ ЕДИНОВРЕМЕННОЙ </w:t>
      </w:r>
    </w:p>
    <w:p w:rsidR="00C52862" w:rsidRDefault="00166507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ДЕНЕЖНОЙ ВЫПЛАТЫ ГРАЖДАНАМ,</w:t>
      </w:r>
    </w:p>
    <w:p w:rsidR="00C52862" w:rsidRDefault="00166507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УДОСТОЕННЫМ ЗВАНИЯ «ПОЧЕТНЫЙ ГРАЖДАНИН </w:t>
      </w:r>
    </w:p>
    <w:p w:rsidR="00C52862" w:rsidRDefault="00166507" w:rsidP="001129AE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ЩЕКИНСКОГО РАЙОНА», ЯВЛЯЮЩИМ</w:t>
      </w:r>
      <w:r w:rsidR="002E2653">
        <w:rPr>
          <w:rFonts w:ascii="PT Astra Serif" w:hAnsi="PT Astra Serif" w:cs="PT Astra Serif"/>
          <w:b/>
          <w:sz w:val="28"/>
          <w:szCs w:val="28"/>
        </w:rPr>
        <w:t>И</w:t>
      </w:r>
      <w:r>
        <w:rPr>
          <w:rFonts w:ascii="PT Astra Serif" w:hAnsi="PT Astra Serif" w:cs="PT Astra Serif"/>
          <w:b/>
          <w:sz w:val="28"/>
          <w:szCs w:val="28"/>
        </w:rPr>
        <w:t xml:space="preserve">СЯ </w:t>
      </w:r>
      <w:r w:rsidR="0087734F">
        <w:rPr>
          <w:rFonts w:ascii="PT Astra Serif" w:hAnsi="PT Astra Serif" w:cs="PT Astra Serif"/>
          <w:b/>
          <w:sz w:val="28"/>
          <w:szCs w:val="28"/>
        </w:rPr>
        <w:t xml:space="preserve">ВЕТЕРАНАМИ И </w:t>
      </w:r>
      <w:r>
        <w:rPr>
          <w:rFonts w:ascii="PT Astra Serif" w:hAnsi="PT Astra Serif" w:cs="PT Astra Serif"/>
          <w:b/>
          <w:sz w:val="28"/>
          <w:szCs w:val="28"/>
        </w:rPr>
        <w:t>УЧАСТНИКАМИ</w:t>
      </w:r>
      <w:bookmarkStart w:id="0" w:name="_GoBack"/>
      <w:bookmarkEnd w:id="0"/>
      <w:r>
        <w:rPr>
          <w:rFonts w:ascii="PT Astra Serif" w:hAnsi="PT Astra Serif" w:cs="PT Astra Serif"/>
          <w:b/>
          <w:sz w:val="28"/>
          <w:szCs w:val="28"/>
        </w:rPr>
        <w:t xml:space="preserve"> ВЕЛИКОЙ ОТЕЧЕСТВЕННОЙ ВОЙНЫ</w:t>
      </w: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C52862">
      <w:pPr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C52862" w:rsidRDefault="00166507">
      <w:pPr>
        <w:pStyle w:val="formattext"/>
        <w:shd w:val="clear" w:color="auto" w:fill="FFFFFF"/>
        <w:suppressAutoHyphens/>
        <w:spacing w:beforeAutospacing="0" w:afterAutospacing="0" w:line="360" w:lineRule="exact"/>
        <w:ind w:firstLine="709"/>
        <w:jc w:val="both"/>
        <w:textAlignment w:val="baseline"/>
      </w:pPr>
      <w:r>
        <w:rPr>
          <w:rFonts w:ascii="PT Astra Serif" w:hAnsi="PT Astra Serif" w:cs="PT Astra Serif"/>
          <w:bCs/>
          <w:sz w:val="28"/>
          <w:szCs w:val="28"/>
        </w:rPr>
        <w:t xml:space="preserve">1. Настоящий Порядок устанавливает условия и механизм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предоставления в 2025 году единовременной денежной выплаты гражданам, </w:t>
      </w:r>
      <w:r>
        <w:rPr>
          <w:rFonts w:ascii="PT Astra Serif" w:hAnsi="PT Astra Serif"/>
          <w:color w:val="000000"/>
          <w:sz w:val="28"/>
          <w:szCs w:val="28"/>
        </w:rPr>
        <w:t xml:space="preserve">удостоенным звания «Почетный гражданин Щекинского района», являющимся </w:t>
      </w:r>
      <w:r w:rsidR="0087734F">
        <w:rPr>
          <w:rFonts w:ascii="PT Astra Serif" w:hAnsi="PT Astra Serif"/>
          <w:color w:val="000000"/>
          <w:sz w:val="28"/>
          <w:szCs w:val="28"/>
        </w:rPr>
        <w:t xml:space="preserve">ветеранами и </w:t>
      </w:r>
      <w:r>
        <w:rPr>
          <w:rFonts w:ascii="PT Astra Serif" w:hAnsi="PT Astra Serif"/>
          <w:color w:val="000000"/>
          <w:sz w:val="28"/>
          <w:szCs w:val="28"/>
        </w:rPr>
        <w:t xml:space="preserve">участниками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Великой Отечественной войны (далее — гражданин, единовременная денежная выплата)</w:t>
      </w:r>
      <w:r>
        <w:rPr>
          <w:rFonts w:ascii="PT Astra Serif" w:hAnsi="PT Astra Serif" w:cs="Arial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C52862" w:rsidRDefault="00166507">
      <w:pPr>
        <w:pStyle w:val="formattext"/>
        <w:shd w:val="clear" w:color="auto" w:fill="FFFFFF"/>
        <w:suppressAutoHyphens/>
        <w:spacing w:beforeAutospacing="0" w:afterAutospacing="0" w:line="360" w:lineRule="exact"/>
        <w:ind w:firstLine="709"/>
        <w:jc w:val="both"/>
        <w:textAlignment w:val="baseline"/>
        <w:rPr>
          <w:color w:val="000000"/>
        </w:rPr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2. Единовременная денежная выплата </w:t>
      </w: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носит </w:t>
      </w:r>
      <w:proofErr w:type="spellStart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беззаявительный</w:t>
      </w:r>
      <w:proofErr w:type="spellEnd"/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характер и назначается гражданам на основании следующих документов:</w:t>
      </w:r>
    </w:p>
    <w:p w:rsidR="00C52862" w:rsidRDefault="00166507">
      <w:pPr>
        <w:pStyle w:val="formattext"/>
        <w:shd w:val="clear" w:color="auto" w:fill="FFFFFF"/>
        <w:suppressAutoHyphens/>
        <w:spacing w:beforeAutospacing="0" w:afterAutospacing="0" w:line="360" w:lineRule="exact"/>
        <w:ind w:firstLine="709"/>
        <w:jc w:val="both"/>
        <w:textAlignment w:val="baseline"/>
        <w:rPr>
          <w:color w:val="000000"/>
        </w:rPr>
      </w:pP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2.1. Представленных гражданином в Комиссию по муниципальным наградам муниципального образования Щекинский район в соответствии с решением Собрания представителей Щекинского района от 19.12.2017 №60/489 «Об утверждении Положения «О звании «Почетный гражданин Щекинского района»;</w:t>
      </w:r>
    </w:p>
    <w:p w:rsidR="00C52862" w:rsidRPr="000F1977" w:rsidRDefault="00166507">
      <w:pPr>
        <w:pStyle w:val="formattext"/>
        <w:shd w:val="clear" w:color="auto" w:fill="FFFFFF"/>
        <w:suppressAutoHyphens/>
        <w:spacing w:beforeAutospacing="0" w:afterAutospacing="0" w:line="360" w:lineRule="exact"/>
        <w:ind w:firstLine="709"/>
        <w:jc w:val="both"/>
        <w:textAlignment w:val="baseline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2.2</w:t>
      </w:r>
      <w:r w:rsidRPr="00F53990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0F1977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Справки из военного комиссариата</w:t>
      </w:r>
      <w:r w:rsidR="00FA2F55" w:rsidRPr="000F1977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Щекинского района Тульской области</w:t>
      </w:r>
      <w:r w:rsidRPr="000F1977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 xml:space="preserve"> о статусе гражданина. </w:t>
      </w:r>
    </w:p>
    <w:p w:rsidR="00C52862" w:rsidRDefault="0016650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3. Единовременная денежная выплата назначается гражданину на основании постановления администрации муниципального образования Щекинский район.</w:t>
      </w:r>
    </w:p>
    <w:p w:rsidR="00C52862" w:rsidRDefault="00166507">
      <w:pPr>
        <w:spacing w:line="36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Подготовку постановления администрации муниципального образования Щекинский район о назначении единовременной денежной выплаты гражданину осуществляет отдел планирования и финансового обеспечения администрации Щекинского </w:t>
      </w:r>
      <w:r w:rsidR="00CD0F85">
        <w:rPr>
          <w:rFonts w:ascii="PT Astra Serif" w:hAnsi="PT Astra Serif"/>
          <w:sz w:val="28"/>
          <w:szCs w:val="28"/>
        </w:rPr>
        <w:t>района.</w:t>
      </w:r>
    </w:p>
    <w:p w:rsidR="00C52862" w:rsidRDefault="00166507">
      <w:pPr>
        <w:shd w:val="clear" w:color="auto" w:fill="FFFFFF"/>
        <w:spacing w:line="36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4. Единовременная денежная выплата гражданину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осуществляется м</w:t>
      </w:r>
      <w:r>
        <w:rPr>
          <w:rFonts w:ascii="PT Astra Serif" w:hAnsi="PT Astra Serif"/>
          <w:color w:val="000000"/>
          <w:sz w:val="28"/>
          <w:szCs w:val="28"/>
        </w:rPr>
        <w:t>униципальным казенным учреждением «Централизованная бухгалтерия Щекинского района»</w:t>
      </w:r>
      <w:r>
        <w:rPr>
          <w:rFonts w:ascii="PT Astra Serif" w:hAnsi="PT Astra Serif"/>
          <w:sz w:val="28"/>
          <w:szCs w:val="28"/>
        </w:rPr>
        <w:t xml:space="preserve"> путем перечисления денежных средств на лицевой счет гражданина в кредитной организации,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7 рабочих дней со дня вступления в силу постановления </w:t>
      </w:r>
      <w:r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</w:t>
      </w:r>
      <w:r w:rsidR="00B665CA" w:rsidRPr="009429AB">
        <w:rPr>
          <w:rFonts w:ascii="PT Astra Serif" w:hAnsi="PT Astra Serif"/>
          <w:sz w:val="28"/>
          <w:szCs w:val="28"/>
        </w:rPr>
        <w:t>о назначении единовреме</w:t>
      </w:r>
      <w:r w:rsidR="00B665CA">
        <w:rPr>
          <w:rFonts w:ascii="PT Astra Serif" w:hAnsi="PT Astra Serif"/>
          <w:sz w:val="28"/>
          <w:szCs w:val="28"/>
        </w:rPr>
        <w:t>нной денежной выплаты</w:t>
      </w:r>
      <w:r>
        <w:rPr>
          <w:rFonts w:ascii="PT Astra Serif" w:hAnsi="PT Astra Serif"/>
          <w:sz w:val="28"/>
          <w:szCs w:val="28"/>
        </w:rPr>
        <w:t>.</w:t>
      </w:r>
    </w:p>
    <w:p w:rsidR="00C52862" w:rsidRDefault="00166507">
      <w:pPr>
        <w:shd w:val="clear" w:color="auto" w:fill="FFFFFF"/>
        <w:spacing w:line="360" w:lineRule="exact"/>
        <w:ind w:firstLine="709"/>
        <w:jc w:val="both"/>
      </w:pPr>
      <w:r>
        <w:rPr>
          <w:rFonts w:ascii="PT Astra Serif" w:hAnsi="PT Astra Serif"/>
          <w:sz w:val="28"/>
          <w:szCs w:val="28"/>
        </w:rPr>
        <w:t>5</w:t>
      </w:r>
      <w:r w:rsidR="0087734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 Налогообложение единовременной денежной выплаты осуществляется в порядке, установленном Налоговым кодексом Российской Федерации. </w:t>
      </w:r>
    </w:p>
    <w:p w:rsidR="00C52862" w:rsidRDefault="00166507">
      <w:pPr>
        <w:spacing w:line="360" w:lineRule="exact"/>
        <w:ind w:firstLine="709"/>
        <w:jc w:val="both"/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6. Контроль за целевым использованием средств бюджета муниципального образования Щекинский район, выделенных для перечисления единовременной денежной выплаты гражданам, осуществляется в установленном бюджетным законодательством порядке.</w:t>
      </w:r>
    </w:p>
    <w:p w:rsidR="00C52862" w:rsidRDefault="00C52862">
      <w:pPr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52862" w:rsidRDefault="00C52862">
      <w:pPr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52862" w:rsidRDefault="00166507">
      <w:pPr>
        <w:spacing w:line="360" w:lineRule="auto"/>
        <w:jc w:val="center"/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___________________________________________</w:t>
      </w:r>
    </w:p>
    <w:sectPr w:rsidR="00C52862">
      <w:headerReference w:type="default" r:id="rId10"/>
      <w:headerReference w:type="first" r:id="rId11"/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E7" w:rsidRDefault="002004E7">
      <w:r>
        <w:separator/>
      </w:r>
    </w:p>
  </w:endnote>
  <w:endnote w:type="continuationSeparator" w:id="0">
    <w:p w:rsidR="002004E7" w:rsidRDefault="0020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E7" w:rsidRDefault="002004E7">
      <w:r>
        <w:separator/>
      </w:r>
    </w:p>
  </w:footnote>
  <w:footnote w:type="continuationSeparator" w:id="0">
    <w:p w:rsidR="002004E7" w:rsidRDefault="00200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/>
    <w:sdtContent>
      <w:p w:rsidR="00C52862" w:rsidRDefault="00C52862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</w:p>
      <w:p w:rsidR="00C52862" w:rsidRDefault="002004E7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7393225"/>
      <w:docPartObj>
        <w:docPartGallery w:val="Page Numbers (Top of Page)"/>
        <w:docPartUnique/>
      </w:docPartObj>
    </w:sdtPr>
    <w:sdtEndPr/>
    <w:sdtContent>
      <w:p w:rsidR="00C52862" w:rsidRDefault="00166507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1129AE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52862" w:rsidRDefault="00C5286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862" w:rsidRDefault="00C52862">
    <w:pPr>
      <w:pStyle w:val="ab"/>
      <w:jc w:val="center"/>
    </w:pPr>
  </w:p>
  <w:p w:rsidR="00C52862" w:rsidRDefault="00C5286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7DBD"/>
    <w:multiLevelType w:val="multilevel"/>
    <w:tmpl w:val="1EDC25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842021"/>
    <w:multiLevelType w:val="multilevel"/>
    <w:tmpl w:val="9F786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62"/>
    <w:rsid w:val="000F1977"/>
    <w:rsid w:val="001129AE"/>
    <w:rsid w:val="00166507"/>
    <w:rsid w:val="002004E7"/>
    <w:rsid w:val="002E2653"/>
    <w:rsid w:val="00801AC6"/>
    <w:rsid w:val="00850446"/>
    <w:rsid w:val="0087734F"/>
    <w:rsid w:val="00B62B95"/>
    <w:rsid w:val="00B665CA"/>
    <w:rsid w:val="00C52862"/>
    <w:rsid w:val="00CD0F85"/>
    <w:rsid w:val="00F53990"/>
    <w:rsid w:val="00F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EFDB6-FA26-470B-8E14-B93C4645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23">
    <w:name w:val="Текст2"/>
    <w:basedOn w:val="a"/>
    <w:qFormat/>
    <w:rsid w:val="00827150"/>
    <w:pPr>
      <w:suppressAutoHyphens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qFormat/>
    <w:rsid w:val="00082C16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BA6E6D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styleId="afe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C74C-00DC-4FD9-8557-1ADE1FD2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dc:description/>
  <cp:lastModifiedBy>User</cp:lastModifiedBy>
  <cp:revision>16</cp:revision>
  <cp:lastPrinted>2025-02-12T12:39:00Z</cp:lastPrinted>
  <dcterms:created xsi:type="dcterms:W3CDTF">2025-03-05T08:03:00Z</dcterms:created>
  <dcterms:modified xsi:type="dcterms:W3CDTF">2025-03-18T14:00:00Z</dcterms:modified>
  <dc:language>ru-RU</dc:language>
</cp:coreProperties>
</file>