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5F3DCE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Устава </w:t>
      </w:r>
      <w:r w:rsidR="00870BE0" w:rsidRPr="004B6AD9">
        <w:rPr>
          <w:rFonts w:ascii="PT Astra Serif" w:hAnsi="PT Astra Serif"/>
          <w:sz w:val="28"/>
          <w:szCs w:val="28"/>
          <w:lang w:eastAsia="en-US"/>
        </w:rPr>
        <w:t>городского поселения город Щ</w:t>
      </w:r>
      <w:r w:rsidR="00870BE0">
        <w:rPr>
          <w:rFonts w:ascii="PT Astra Serif" w:hAnsi="PT Astra Serif"/>
          <w:sz w:val="28"/>
          <w:szCs w:val="28"/>
          <w:lang w:eastAsia="en-US"/>
        </w:rPr>
        <w:t>екино Щекинского муниципального района Тульской области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="004B6AD9">
        <w:rPr>
          <w:rFonts w:ascii="PT Astra Serif" w:hAnsi="PT Astra Serif"/>
          <w:sz w:val="28"/>
          <w:szCs w:val="28"/>
          <w:lang w:eastAsia="en-US"/>
        </w:rPr>
        <w:t xml:space="preserve">Устава </w:t>
      </w:r>
      <w:r w:rsidR="004B6AD9" w:rsidRPr="005F3DCE">
        <w:rPr>
          <w:rFonts w:ascii="PT Astra Serif" w:hAnsi="PT Astra Serif"/>
          <w:sz w:val="28"/>
          <w:szCs w:val="28"/>
          <w:lang w:eastAsia="en-US"/>
        </w:rPr>
        <w:t>Щекинского муниципального района Тульской области</w:t>
      </w:r>
      <w:r w:rsidR="004B6AD9">
        <w:rPr>
          <w:rFonts w:ascii="PT Astra Serif" w:hAnsi="PT Astra Serif"/>
          <w:sz w:val="28"/>
          <w:szCs w:val="28"/>
          <w:lang w:eastAsia="en-US"/>
        </w:rPr>
        <w:t>,</w:t>
      </w:r>
      <w:r w:rsidR="00870BE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администрация муниципального образования Щекинский район</w:t>
      </w:r>
      <w:bookmarkStart w:id="0" w:name="_GoBack"/>
      <w:bookmarkEnd w:id="0"/>
      <w:r w:rsidR="005F3DCE" w:rsidRPr="005F3DCE"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ПОСТАНОВЛЯЕТ:</w:t>
      </w:r>
    </w:p>
    <w:p w:rsidR="006F2101" w:rsidRPr="006F2101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</w:t>
      </w:r>
      <w:r w:rsidR="004B6AD9">
        <w:rPr>
          <w:rFonts w:ascii="PT Astra Serif" w:hAnsi="PT Astra Serif"/>
          <w:sz w:val="28"/>
          <w:szCs w:val="28"/>
        </w:rPr>
        <w:t>5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5F3DCE" w:rsidRPr="005F3DCE" w:rsidRDefault="006F2101" w:rsidP="004B6AD9">
      <w:pPr>
        <w:tabs>
          <w:tab w:val="left" w:pos="708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</w:t>
      </w:r>
      <w:r w:rsidR="005F3DCE" w:rsidRPr="005F3DCE">
        <w:rPr>
          <w:rFonts w:ascii="PT Astra Serif" w:hAnsi="PT Astra Serif"/>
          <w:sz w:val="28"/>
          <w:szCs w:val="28"/>
        </w:rPr>
        <w:t xml:space="preserve">Настоящее 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</w:t>
      </w:r>
      <w:proofErr w:type="gramStart"/>
      <w:r w:rsidR="005F3DCE" w:rsidRPr="005F3DCE">
        <w:rPr>
          <w:rFonts w:ascii="PT Astra Serif" w:hAnsi="PT Astra Serif"/>
          <w:sz w:val="28"/>
          <w:szCs w:val="28"/>
        </w:rPr>
        <w:t xml:space="preserve">издания:   </w:t>
      </w:r>
      <w:proofErr w:type="gramEnd"/>
      <w:r w:rsidR="005F3DCE" w:rsidRPr="005F3DCE">
        <w:rPr>
          <w:rFonts w:ascii="PT Astra Serif" w:hAnsi="PT Astra Serif"/>
          <w:sz w:val="28"/>
          <w:szCs w:val="28"/>
        </w:rPr>
        <w:t xml:space="preserve">  Эл № ФС 77-74320 от 19.11.2018), разместить на официальном сайте муниципального образования Щекинский райо</w:t>
      </w:r>
      <w:r w:rsidR="005F3DCE">
        <w:rPr>
          <w:rFonts w:ascii="PT Astra Serif" w:hAnsi="PT Astra Serif"/>
          <w:sz w:val="28"/>
          <w:szCs w:val="28"/>
        </w:rPr>
        <w:t>н https://schekino.gosuslugi.ru</w:t>
      </w:r>
      <w:r w:rsidR="005F3DCE" w:rsidRPr="005F3DCE">
        <w:rPr>
          <w:rFonts w:ascii="PT Astra Serif" w:hAnsi="PT Astra Serif"/>
          <w:sz w:val="28"/>
          <w:szCs w:val="28"/>
        </w:rPr>
        <w:t xml:space="preserve">. </w:t>
      </w:r>
    </w:p>
    <w:p w:rsidR="00463198" w:rsidRDefault="005F3DCE" w:rsidP="004B6AD9">
      <w:pPr>
        <w:tabs>
          <w:tab w:val="left" w:pos="708"/>
        </w:tabs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5F3DCE">
        <w:rPr>
          <w:rFonts w:ascii="PT Astra Serif" w:hAnsi="PT Astra Serif"/>
          <w:sz w:val="28"/>
          <w:szCs w:val="28"/>
        </w:rPr>
        <w:t>4. Постановление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5F3DCE" w:rsidRDefault="005F3DCE" w:rsidP="00463198">
      <w:pPr>
        <w:rPr>
          <w:rFonts w:ascii="PT Astra Serif" w:hAnsi="PT Astra Serif" w:cs="PT Astra Serif"/>
          <w:sz w:val="28"/>
          <w:szCs w:val="28"/>
        </w:rPr>
      </w:pPr>
    </w:p>
    <w:p w:rsidR="005F3DCE" w:rsidRDefault="005F3DCE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5"/>
        <w:gridCol w:w="2391"/>
        <w:gridCol w:w="2889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9"/>
          <w:headerReference w:type="first" r:id="rId10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</w:t>
      </w:r>
      <w:r w:rsidR="005F3DCE">
        <w:rPr>
          <w:rFonts w:ascii="PT Astra Serif" w:hAnsi="PT Astra Serif"/>
          <w:b/>
          <w:sz w:val="28"/>
          <w:szCs w:val="28"/>
        </w:rPr>
        <w:t>5</w:t>
      </w:r>
      <w:r>
        <w:rPr>
          <w:rFonts w:ascii="PT Astra Serif" w:hAnsi="PT Astra Serif"/>
          <w:b/>
          <w:sz w:val="28"/>
          <w:szCs w:val="28"/>
        </w:rPr>
        <w:t xml:space="preserve">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2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5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км2.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lastRenderedPageBreak/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№5 г. Щекино, ул. Советская.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Протяженность сетей, км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Количество сточных вод –фекальных 14100 м3/</w:t>
      </w:r>
      <w:proofErr w:type="spellStart"/>
      <w:proofErr w:type="gram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</w:t>
      </w:r>
      <w:proofErr w:type="gramEnd"/>
      <w:r w:rsidRPr="00E31CC9">
        <w:rPr>
          <w:rFonts w:ascii="PT Astra Serif" w:hAnsi="PT Astra Serif"/>
          <w:sz w:val="28"/>
          <w:szCs w:val="28"/>
        </w:rPr>
        <w:t xml:space="preserve">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lastRenderedPageBreak/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D423D"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BBAF0"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2246"/>
        <w:gridCol w:w="2106"/>
        <w:gridCol w:w="1404"/>
        <w:gridCol w:w="1434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Протяженность, км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>. ветхие, км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lastRenderedPageBreak/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>территорию, недра, воздушный бассейн, поверхностные и подземные водные ресурсы, 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следствии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органов дыхания, нервной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существующих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19"/>
          <w:headerReference w:type="first" r:id="rId20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lastRenderedPageBreak/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куб.м.в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проект.,</w:t>
            </w:r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факт</w:t>
            </w:r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(механическая)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г.Щекино,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от  жилого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приборами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учета принимаемых сточных вод и их применении при</w:t>
      </w:r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42"/>
        <w:gridCol w:w="2098"/>
        <w:gridCol w:w="2410"/>
        <w:gridCol w:w="1695"/>
      </w:tblGrid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3 841 165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3 950 810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proofErr w:type="gramStart"/>
            <w:r w:rsidRPr="00E31CC9">
              <w:rPr>
                <w:rFonts w:ascii="PT Astra Serif" w:hAnsi="PT Astra Serif"/>
                <w:b/>
              </w:rPr>
              <w:t>среднесуточное</w:t>
            </w:r>
            <w:proofErr w:type="gramEnd"/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10 523,7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10 824,1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proofErr w:type="gramStart"/>
            <w:r w:rsidRPr="00E31CC9">
              <w:rPr>
                <w:rFonts w:ascii="PT Astra Serif" w:hAnsi="PT Astra Serif"/>
                <w:b/>
              </w:rPr>
              <w:t>максимальное</w:t>
            </w:r>
            <w:proofErr w:type="gramEnd"/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14 733,23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15 153,79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596"/>
        <w:gridCol w:w="1388"/>
        <w:gridCol w:w="1361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15D670"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32514"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9"/>
        <w:gridCol w:w="1600"/>
        <w:gridCol w:w="1418"/>
        <w:gridCol w:w="1417"/>
        <w:gridCol w:w="1418"/>
        <w:gridCol w:w="1701"/>
      </w:tblGrid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3841165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3950810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10523,7 </w:t>
            </w:r>
            <w:r w:rsidRPr="00E31CC9">
              <w:rPr>
                <w:rFonts w:ascii="PT Astra Serif" w:hAnsi="PT Astra Serif"/>
              </w:rPr>
              <w:t>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10824,1</w:t>
            </w:r>
          </w:p>
        </w:tc>
      </w:tr>
      <w:tr w:rsidR="0091437D" w:rsidRPr="00E31CC9" w:rsidTr="0091437D">
        <w:trPr>
          <w:trHeight w:val="828"/>
        </w:trPr>
        <w:tc>
          <w:tcPr>
            <w:tcW w:w="2364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00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15153,79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lastRenderedPageBreak/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B38B9"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F9CF0"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жильём с </w:t>
      </w:r>
      <w:r w:rsidRPr="00D61C2C">
        <w:rPr>
          <w:rFonts w:ascii="PT Astra Serif" w:hAnsi="PT Astra Serif"/>
          <w:sz w:val="28"/>
        </w:rPr>
        <w:lastRenderedPageBreak/>
        <w:t>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с разбивкой по годам, включая технические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9776" w:type="dxa"/>
        <w:jc w:val="center"/>
        <w:tblLook w:val="04A0" w:firstRow="1" w:lastRow="0" w:firstColumn="1" w:lastColumn="0" w:noHBand="0" w:noVBand="1"/>
      </w:tblPr>
      <w:tblGrid>
        <w:gridCol w:w="521"/>
        <w:gridCol w:w="2375"/>
        <w:gridCol w:w="1083"/>
        <w:gridCol w:w="949"/>
        <w:gridCol w:w="826"/>
        <w:gridCol w:w="846"/>
        <w:gridCol w:w="826"/>
        <w:gridCol w:w="825"/>
        <w:gridCol w:w="869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тыс.руб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4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210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2438" w:type="dxa"/>
            <w:vAlign w:val="center"/>
          </w:tcPr>
          <w:p w:rsidR="0091437D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 xml:space="preserve">Проектирование и строительство напорного канализационного коллектора Д 500 от КНС </w:t>
            </w:r>
          </w:p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№</w:t>
            </w:r>
            <w:r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>6 до очистных сооружений ОАО «Щекиноазот»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строящихся,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D61C2C">
        <w:rPr>
          <w:rFonts w:ascii="PT Astra Serif" w:hAnsi="PT Astra Serif"/>
          <w:b/>
          <w:sz w:val="28"/>
          <w:szCs w:val="28"/>
        </w:rPr>
        <w:t>и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объектах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lastRenderedPageBreak/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Загрязненные производственные сточные воды перед сбросом в хозяйственно-бытовую канализацию должны пройти очистку на собственных </w:t>
      </w:r>
      <w:r w:rsidRPr="00E31CC9">
        <w:rPr>
          <w:rFonts w:ascii="PT Astra Serif" w:hAnsi="PT Astra Serif"/>
          <w:sz w:val="28"/>
          <w:szCs w:val="28"/>
        </w:rPr>
        <w:lastRenderedPageBreak/>
        <w:t>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10060" w:type="dxa"/>
        <w:jc w:val="center"/>
        <w:tblLook w:val="04A0" w:firstRow="1" w:lastRow="0" w:firstColumn="1" w:lastColumn="0" w:noHBand="0" w:noVBand="1"/>
      </w:tblPr>
      <w:tblGrid>
        <w:gridCol w:w="479"/>
        <w:gridCol w:w="3132"/>
        <w:gridCol w:w="730"/>
        <w:gridCol w:w="1070"/>
        <w:gridCol w:w="832"/>
        <w:gridCol w:w="835"/>
        <w:gridCol w:w="692"/>
        <w:gridCol w:w="716"/>
        <w:gridCol w:w="918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484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тыс.руб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73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1113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945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  <w:tc>
          <w:tcPr>
            <w:tcW w:w="428" w:type="dxa"/>
            <w:vAlign w:val="center"/>
          </w:tcPr>
          <w:p w:rsidR="0091437D" w:rsidRPr="00B1209B" w:rsidRDefault="0091437D" w:rsidP="0091437D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>
              <w:rPr>
                <w:rFonts w:ascii="PT Astra Serif" w:hAnsi="PT Astra Serif"/>
                <w:b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6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91437D">
            <w:pPr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18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 Д 500 от КНС № 6 до очистных сооружений ОАО «Щекиноазот»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lastRenderedPageBreak/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 результате обработки осадков сточных вод получается конечный продукт, свойства которого обеспечивают возможность его утилизации, а </w:t>
      </w:r>
      <w:r w:rsidRPr="00F60FD2">
        <w:rPr>
          <w:rFonts w:ascii="PT Astra Serif" w:hAnsi="PT Astra Serif"/>
          <w:sz w:val="28"/>
          <w:szCs w:val="28"/>
        </w:rPr>
        <w:lastRenderedPageBreak/>
        <w:t>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967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3402"/>
        <w:gridCol w:w="1722"/>
        <w:gridCol w:w="1072"/>
        <w:gridCol w:w="1072"/>
        <w:gridCol w:w="1022"/>
        <w:gridCol w:w="696"/>
      </w:tblGrid>
      <w:tr w:rsidR="00181A00" w:rsidRPr="00E31CC9" w:rsidTr="00181A00">
        <w:trPr>
          <w:trHeight w:val="578"/>
        </w:trPr>
        <w:tc>
          <w:tcPr>
            <w:tcW w:w="699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548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2024</w:t>
            </w:r>
          </w:p>
        </w:tc>
      </w:tr>
      <w:tr w:rsidR="00181A00" w:rsidRPr="00E31CC9" w:rsidTr="00181A00">
        <w:trPr>
          <w:trHeight w:val="709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100</w:t>
            </w:r>
          </w:p>
        </w:tc>
      </w:tr>
      <w:tr w:rsidR="00181A00" w:rsidRPr="00E31CC9" w:rsidTr="00181A00">
        <w:trPr>
          <w:trHeight w:val="703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3</w:t>
            </w:r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0D1" w:rsidRDefault="00F420D1">
      <w:r>
        <w:separator/>
      </w:r>
    </w:p>
  </w:endnote>
  <w:endnote w:type="continuationSeparator" w:id="0">
    <w:p w:rsidR="00F420D1" w:rsidRDefault="00F42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0D1" w:rsidRDefault="00F420D1">
      <w:r>
        <w:separator/>
      </w:r>
    </w:p>
  </w:footnote>
  <w:footnote w:type="continuationSeparator" w:id="0">
    <w:p w:rsidR="00F420D1" w:rsidRDefault="00F42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0B291F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4B6AD9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7D" w:rsidRDefault="0091437D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A96F47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870BE0">
          <w:rPr>
            <w:rFonts w:ascii="PT Astra Serif" w:hAnsi="PT Astra Serif"/>
            <w:noProof/>
            <w:sz w:val="28"/>
            <w:szCs w:val="28"/>
          </w:rPr>
          <w:t>21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7D" w:rsidRDefault="0091437D">
    <w:pPr>
      <w:pStyle w:val="af5"/>
      <w:jc w:val="center"/>
    </w:pPr>
  </w:p>
  <w:p w:rsidR="0091437D" w:rsidRDefault="0091437D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1A00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B6AD9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3DCE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D5D1C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BE0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437D"/>
    <w:rsid w:val="0091746E"/>
    <w:rsid w:val="00920429"/>
    <w:rsid w:val="00922459"/>
    <w:rsid w:val="00924CE8"/>
    <w:rsid w:val="00935403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264D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09BB"/>
    <w:rsid w:val="00B31AAC"/>
    <w:rsid w:val="00B42E66"/>
    <w:rsid w:val="00B52BA4"/>
    <w:rsid w:val="00B562C1"/>
    <w:rsid w:val="00B63641"/>
    <w:rsid w:val="00B70320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C1A6E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0D1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3495C649-F2CB-4D34-BD5D-8B35420F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A0%D0%BE%D1%81%D1%81%D0%B8%D1%8F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1%83%D0%BB%D1%8C%D1%81%D0%BA%D0%B0%D1%8F_%D0%BE%D0%B1%D0%BB%D0%B0%D1%81%D1%82%D1%8C" TargetMode="External"/><Relationship Id="rId17" Type="http://schemas.openxmlformats.org/officeDocument/2006/relationships/hyperlink" Target="http://ru.wikipedia.org/wiki/%D0%9E%D1%80%D1%91%D0%BB_(%D0%B3%D0%BE%D1%80%D0%BE%D0%B4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193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2%D1%83%D0%BB%D0%B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ru.wikipedia.org/wiki/%D0%A9%D1%91%D0%BA%D0%B8%D0%BD%D1%81%D0%BA%D0%B8%D0%B9_%D1%80%D0%B0%D0%B9%D0%BE%D0%BD" TargetMode="External"/><Relationship Id="rId2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36EB7-86EC-4616-8D8A-9F50C723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21</TotalTime>
  <Pages>22</Pages>
  <Words>5078</Words>
  <Characters>28946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6</cp:revision>
  <cp:lastPrinted>2023-03-22T12:49:00Z</cp:lastPrinted>
  <dcterms:created xsi:type="dcterms:W3CDTF">2024-02-08T09:32:00Z</dcterms:created>
  <dcterms:modified xsi:type="dcterms:W3CDTF">2025-03-05T12:13:00Z</dcterms:modified>
</cp:coreProperties>
</file>