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94285C" w:rsidP="001813C2">
            <w:pPr>
              <w:pStyle w:val="aff2"/>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p>
        </w:tc>
        <w:tc>
          <w:tcPr>
            <w:tcW w:w="2409" w:type="dxa"/>
            <w:shd w:val="clear" w:color="auto" w:fill="auto"/>
          </w:tcPr>
          <w:p w:rsidR="005B2800" w:rsidRPr="00A96F47" w:rsidRDefault="002A16C1" w:rsidP="001813C2">
            <w:pPr>
              <w:pStyle w:val="aff2"/>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p>
        </w:tc>
      </w:tr>
    </w:tbl>
    <w:p w:rsidR="005B2800" w:rsidRPr="00A2080C" w:rsidRDefault="005B2800">
      <w:pPr>
        <w:rPr>
          <w:rFonts w:ascii="PT Astra Serif" w:hAnsi="PT Astra Serif" w:cs="PT Astra Serif"/>
          <w:sz w:val="22"/>
          <w:szCs w:val="22"/>
        </w:rPr>
      </w:pPr>
    </w:p>
    <w:p w:rsidR="008C6AEE" w:rsidRPr="00A2080C" w:rsidRDefault="008C6AEE" w:rsidP="00B70320">
      <w:pPr>
        <w:tabs>
          <w:tab w:val="left" w:pos="708"/>
        </w:tabs>
        <w:jc w:val="center"/>
        <w:rPr>
          <w:rFonts w:ascii="PT Astra Serif" w:hAnsi="PT Astra Serif"/>
          <w:b/>
          <w:sz w:val="22"/>
          <w:szCs w:val="22"/>
        </w:rPr>
      </w:pPr>
    </w:p>
    <w:p w:rsidR="00264B47" w:rsidRDefault="006F2101" w:rsidP="00B70320">
      <w:pPr>
        <w:tabs>
          <w:tab w:val="left" w:pos="708"/>
        </w:tabs>
        <w:jc w:val="center"/>
        <w:rPr>
          <w:rFonts w:ascii="PT Astra Serif" w:hAnsi="PT Astra Serif"/>
          <w:b/>
          <w:sz w:val="28"/>
          <w:szCs w:val="28"/>
        </w:rPr>
      </w:pPr>
      <w:r w:rsidRPr="0089362A">
        <w:rPr>
          <w:rFonts w:ascii="PT Astra Serif" w:hAnsi="PT Astra Serif"/>
          <w:b/>
          <w:sz w:val="28"/>
          <w:szCs w:val="28"/>
        </w:rPr>
        <w:t>Об актуализации схем водоотведения</w:t>
      </w:r>
      <w:r w:rsidR="00A461CD">
        <w:rPr>
          <w:rFonts w:ascii="PT Astra Serif" w:hAnsi="PT Astra Serif"/>
          <w:b/>
          <w:sz w:val="28"/>
          <w:szCs w:val="28"/>
        </w:rPr>
        <w:t xml:space="preserve"> </w:t>
      </w:r>
      <w:r w:rsidR="00F369E8">
        <w:rPr>
          <w:rFonts w:ascii="PT Astra Serif" w:hAnsi="PT Astra Serif"/>
          <w:b/>
          <w:sz w:val="28"/>
          <w:szCs w:val="28"/>
        </w:rPr>
        <w:t>сельских поселений</w:t>
      </w:r>
    </w:p>
    <w:p w:rsidR="006F2101" w:rsidRPr="00B71751" w:rsidRDefault="00B70320" w:rsidP="00B70320">
      <w:pPr>
        <w:tabs>
          <w:tab w:val="left" w:pos="708"/>
        </w:tabs>
        <w:jc w:val="center"/>
        <w:rPr>
          <w:rFonts w:ascii="PT Astra Serif" w:hAnsi="PT Astra Serif"/>
          <w:b/>
          <w:sz w:val="28"/>
          <w:szCs w:val="28"/>
        </w:rPr>
      </w:pPr>
      <w:r>
        <w:rPr>
          <w:rFonts w:ascii="PT Astra Serif" w:hAnsi="PT Astra Serif"/>
          <w:b/>
          <w:sz w:val="28"/>
          <w:szCs w:val="28"/>
        </w:rPr>
        <w:t>муниципально</w:t>
      </w:r>
      <w:r w:rsidR="00F369E8">
        <w:rPr>
          <w:rFonts w:ascii="PT Astra Serif" w:hAnsi="PT Astra Serif"/>
          <w:b/>
          <w:sz w:val="28"/>
          <w:szCs w:val="28"/>
        </w:rPr>
        <w:t>го</w:t>
      </w:r>
      <w:r>
        <w:rPr>
          <w:rFonts w:ascii="PT Astra Serif" w:hAnsi="PT Astra Serif"/>
          <w:b/>
          <w:sz w:val="28"/>
          <w:szCs w:val="28"/>
        </w:rPr>
        <w:t xml:space="preserve"> образовани</w:t>
      </w:r>
      <w:r w:rsidR="00F369E8">
        <w:rPr>
          <w:rFonts w:ascii="PT Astra Serif" w:hAnsi="PT Astra Serif"/>
          <w:b/>
          <w:sz w:val="28"/>
          <w:szCs w:val="28"/>
        </w:rPr>
        <w:t>я</w:t>
      </w:r>
      <w:r>
        <w:rPr>
          <w:rFonts w:ascii="PT Astra Serif" w:hAnsi="PT Astra Serif"/>
          <w:b/>
          <w:sz w:val="28"/>
          <w:szCs w:val="28"/>
        </w:rPr>
        <w:t xml:space="preserve"> </w:t>
      </w:r>
      <w:r w:rsidR="006F2101" w:rsidRPr="0089362A">
        <w:rPr>
          <w:rFonts w:ascii="PT Astra Serif" w:hAnsi="PT Astra Serif"/>
          <w:b/>
          <w:sz w:val="28"/>
          <w:szCs w:val="28"/>
        </w:rPr>
        <w:t>Щ</w:t>
      </w:r>
      <w:r w:rsidR="006F2101">
        <w:rPr>
          <w:rFonts w:ascii="PT Astra Serif" w:hAnsi="PT Astra Serif"/>
          <w:b/>
          <w:sz w:val="28"/>
          <w:szCs w:val="28"/>
        </w:rPr>
        <w:t>екинск</w:t>
      </w:r>
      <w:r w:rsidR="00F369E8">
        <w:rPr>
          <w:rFonts w:ascii="PT Astra Serif" w:hAnsi="PT Astra Serif"/>
          <w:b/>
          <w:sz w:val="28"/>
          <w:szCs w:val="28"/>
        </w:rPr>
        <w:t>ий</w:t>
      </w:r>
      <w:r w:rsidR="006F2101">
        <w:rPr>
          <w:rFonts w:ascii="PT Astra Serif" w:hAnsi="PT Astra Serif"/>
          <w:b/>
          <w:sz w:val="28"/>
          <w:szCs w:val="28"/>
        </w:rPr>
        <w:t xml:space="preserve"> район</w:t>
      </w:r>
    </w:p>
    <w:p w:rsidR="006F2101" w:rsidRPr="00A2080C" w:rsidRDefault="006F2101" w:rsidP="006F2101">
      <w:pPr>
        <w:tabs>
          <w:tab w:val="left" w:pos="708"/>
        </w:tabs>
        <w:jc w:val="center"/>
        <w:rPr>
          <w:rFonts w:ascii="PT Astra Serif" w:hAnsi="PT Astra Serif"/>
          <w:b/>
          <w:bCs/>
          <w:sz w:val="22"/>
          <w:szCs w:val="22"/>
        </w:rPr>
      </w:pPr>
    </w:p>
    <w:p w:rsidR="008C6AEE" w:rsidRPr="00A2080C" w:rsidRDefault="008C6AEE" w:rsidP="006F2101">
      <w:pPr>
        <w:tabs>
          <w:tab w:val="left" w:pos="708"/>
        </w:tabs>
        <w:jc w:val="center"/>
        <w:rPr>
          <w:rFonts w:ascii="PT Astra Serif" w:hAnsi="PT Astra Serif"/>
          <w:b/>
          <w:bCs/>
          <w:sz w:val="22"/>
          <w:szCs w:val="22"/>
        </w:rPr>
      </w:pPr>
    </w:p>
    <w:p w:rsidR="006F2101" w:rsidRPr="00F369E8" w:rsidRDefault="006F2101" w:rsidP="009D6FB6">
      <w:pPr>
        <w:spacing w:line="360" w:lineRule="exact"/>
        <w:ind w:firstLine="709"/>
        <w:jc w:val="both"/>
        <w:rPr>
          <w:rFonts w:ascii="PT Astra Serif" w:hAnsi="PT Astra Serif"/>
          <w:sz w:val="28"/>
          <w:szCs w:val="28"/>
        </w:rPr>
      </w:pPr>
      <w:r w:rsidRPr="0089362A">
        <w:rPr>
          <w:rFonts w:ascii="PT Astra Serif" w:hAnsi="PT Astra Serif"/>
          <w:sz w:val="28"/>
          <w:szCs w:val="28"/>
          <w:lang w:eastAsia="en-US"/>
        </w:rPr>
        <w:t>В соответствии с Федеральным законом от 07.12.2011 № 416-ФЗ «О водоснабжении и водоотведении», Федеральным законом от 06.10.2003</w:t>
      </w:r>
      <w:r w:rsidR="00A2080C">
        <w:rPr>
          <w:rFonts w:ascii="PT Astra Serif" w:hAnsi="PT Astra Serif"/>
          <w:sz w:val="28"/>
          <w:szCs w:val="28"/>
          <w:lang w:eastAsia="en-US"/>
        </w:rPr>
        <w:t xml:space="preserve"> </w:t>
      </w:r>
      <w:r w:rsidRPr="0089362A">
        <w:rPr>
          <w:rFonts w:ascii="PT Astra Serif" w:hAnsi="PT Astra Serif"/>
          <w:sz w:val="28"/>
          <w:szCs w:val="28"/>
          <w:lang w:eastAsia="en-US"/>
        </w:rPr>
        <w:t>№ 131-ФЗ «Об общих принципах организации местного самоуправления в Российской Федерации», на основании постановления Правительства Российской Федерации от 05.09.2013 №</w:t>
      </w:r>
      <w:r>
        <w:rPr>
          <w:rFonts w:ascii="PT Astra Serif" w:hAnsi="PT Astra Serif"/>
          <w:sz w:val="28"/>
          <w:szCs w:val="28"/>
          <w:lang w:eastAsia="en-US"/>
        </w:rPr>
        <w:t xml:space="preserve"> </w:t>
      </w:r>
      <w:r w:rsidRPr="0089362A">
        <w:rPr>
          <w:rFonts w:ascii="PT Astra Serif" w:hAnsi="PT Astra Serif"/>
          <w:sz w:val="28"/>
          <w:szCs w:val="28"/>
          <w:lang w:eastAsia="en-US"/>
        </w:rPr>
        <w:t>782 «О схемах водоснабжения и водоотведения»</w:t>
      </w:r>
      <w:r w:rsidRPr="0089362A">
        <w:rPr>
          <w:rFonts w:ascii="PT Astra Serif" w:hAnsi="PT Astra Serif"/>
          <w:sz w:val="28"/>
          <w:szCs w:val="28"/>
        </w:rPr>
        <w:t>,</w:t>
      </w:r>
      <w:r w:rsidRPr="0089362A">
        <w:rPr>
          <w:rFonts w:ascii="PT Astra Serif" w:hAnsi="PT Astra Serif"/>
        </w:rPr>
        <w:t xml:space="preserve"> </w:t>
      </w:r>
      <w:r w:rsidRPr="0089362A">
        <w:rPr>
          <w:rFonts w:ascii="PT Astra Serif" w:hAnsi="PT Astra Serif"/>
          <w:sz w:val="28"/>
          <w:szCs w:val="28"/>
          <w:lang w:eastAsia="en-US"/>
        </w:rPr>
        <w:t xml:space="preserve">на основании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6/71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Яснополянское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6/69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Лазаревское Щекинского района</w:t>
      </w:r>
      <w:r w:rsidR="00F369E8">
        <w:rPr>
          <w:rFonts w:ascii="PT Astra Serif" w:hAnsi="PT Astra Serif"/>
          <w:sz w:val="28"/>
          <w:szCs w:val="28"/>
          <w:lang w:eastAsia="en-US"/>
        </w:rPr>
        <w:t>», 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16.12.2019 №28/184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Ломинцевское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13.07.2018 №</w:t>
      </w:r>
      <w:r w:rsidR="00A2080C">
        <w:rPr>
          <w:rFonts w:ascii="PT Astra Serif" w:hAnsi="PT Astra Serif"/>
          <w:sz w:val="28"/>
          <w:szCs w:val="28"/>
          <w:lang w:eastAsia="en-US"/>
        </w:rPr>
        <w:t> </w:t>
      </w:r>
      <w:r w:rsidR="00F369E8" w:rsidRPr="00F23E01">
        <w:rPr>
          <w:rFonts w:ascii="PT Astra Serif" w:hAnsi="PT Astra Serif"/>
          <w:sz w:val="28"/>
          <w:szCs w:val="28"/>
          <w:lang w:eastAsia="en-US"/>
        </w:rPr>
        <w:t xml:space="preserve">69/605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Огаревское Щекинского района</w:t>
      </w:r>
      <w:r w:rsidR="00F369E8">
        <w:rPr>
          <w:rFonts w:ascii="PT Astra Serif" w:hAnsi="PT Astra Serif"/>
          <w:sz w:val="28"/>
          <w:szCs w:val="28"/>
          <w:lang w:eastAsia="en-US"/>
        </w:rPr>
        <w:t>»</w:t>
      </w:r>
      <w:r w:rsidR="00F369E8">
        <w:rPr>
          <w:rFonts w:ascii="PT Astra Serif" w:hAnsi="PT Astra Serif"/>
          <w:sz w:val="28"/>
          <w:szCs w:val="28"/>
        </w:rPr>
        <w:t>,</w:t>
      </w:r>
      <w:r w:rsidR="00F369E8" w:rsidRPr="00D70DBE">
        <w:rPr>
          <w:rFonts w:ascii="PT Astra Serif" w:hAnsi="PT Astra Serif"/>
          <w:sz w:val="28"/>
          <w:szCs w:val="28"/>
        </w:rPr>
        <w:t xml:space="preserve"> </w:t>
      </w:r>
      <w:r w:rsidR="00A12F4C" w:rsidRPr="00A12F4C">
        <w:rPr>
          <w:rFonts w:ascii="PT Astra Serif" w:hAnsi="PT Astra Serif"/>
          <w:sz w:val="28"/>
          <w:szCs w:val="28"/>
        </w:rPr>
        <w:t>Решени</w:t>
      </w:r>
      <w:r w:rsidR="00A12F4C">
        <w:rPr>
          <w:rFonts w:ascii="PT Astra Serif" w:hAnsi="PT Astra Serif"/>
          <w:sz w:val="28"/>
          <w:szCs w:val="28"/>
        </w:rPr>
        <w:t>я</w:t>
      </w:r>
      <w:r w:rsidR="00A12F4C" w:rsidRPr="00A12F4C">
        <w:rPr>
          <w:rFonts w:ascii="PT Astra Serif" w:hAnsi="PT Astra Serif"/>
          <w:sz w:val="28"/>
          <w:szCs w:val="28"/>
        </w:rPr>
        <w:t xml:space="preserve"> Собрания представителей Щекинского района от 29.06.2017 №50/425 </w:t>
      </w:r>
      <w:r w:rsidR="00A12F4C">
        <w:rPr>
          <w:rFonts w:ascii="PT Astra Serif" w:hAnsi="PT Astra Serif"/>
          <w:sz w:val="28"/>
          <w:szCs w:val="28"/>
        </w:rPr>
        <w:t>«</w:t>
      </w:r>
      <w:r w:rsidR="00A12F4C" w:rsidRPr="00A12F4C">
        <w:rPr>
          <w:rFonts w:ascii="PT Astra Serif" w:hAnsi="PT Astra Serif"/>
          <w:sz w:val="28"/>
          <w:szCs w:val="28"/>
        </w:rPr>
        <w:t>Об утверждении Генерального плана муниципального образования Крапивенское Щекинского района</w:t>
      </w:r>
      <w:r w:rsidR="00A12F4C">
        <w:rPr>
          <w:rFonts w:ascii="PT Astra Serif" w:hAnsi="PT Astra Serif"/>
          <w:sz w:val="28"/>
          <w:szCs w:val="28"/>
        </w:rPr>
        <w:t xml:space="preserve">», </w:t>
      </w:r>
      <w:r w:rsidR="009D6FB6">
        <w:rPr>
          <w:rFonts w:ascii="PT Astra Serif" w:hAnsi="PT Astra Serif"/>
          <w:sz w:val="28"/>
          <w:szCs w:val="28"/>
        </w:rPr>
        <w:t xml:space="preserve">Устава </w:t>
      </w:r>
      <w:r w:rsidR="009D6FB6" w:rsidRPr="009D6FB6">
        <w:rPr>
          <w:rFonts w:ascii="PT Astra Serif" w:hAnsi="PT Astra Serif"/>
          <w:sz w:val="28"/>
          <w:szCs w:val="28"/>
        </w:rPr>
        <w:t>Щекинского муниципального района Тульской област</w:t>
      </w:r>
      <w:r w:rsidR="009D6FB6">
        <w:rPr>
          <w:rFonts w:ascii="PT Astra Serif" w:hAnsi="PT Astra Serif"/>
          <w:sz w:val="28"/>
          <w:szCs w:val="28"/>
        </w:rPr>
        <w:t xml:space="preserve">и, </w:t>
      </w:r>
      <w:r w:rsidRPr="0089362A">
        <w:rPr>
          <w:rFonts w:ascii="PT Astra Serif" w:hAnsi="PT Astra Serif"/>
          <w:sz w:val="28"/>
          <w:szCs w:val="28"/>
          <w:lang w:eastAsia="en-US"/>
        </w:rPr>
        <w:t>администрация муниципального образования Щекинский район ПОСТАНОВЛЯЕТ:</w:t>
      </w:r>
    </w:p>
    <w:p w:rsidR="00F369E8" w:rsidRPr="00F369E8" w:rsidRDefault="006F2101"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1.</w:t>
      </w:r>
      <w:r w:rsidR="00F369E8" w:rsidRPr="00BC6570">
        <w:rPr>
          <w:rFonts w:ascii="PT Astra Serif" w:hAnsi="PT Astra Serif"/>
          <w:sz w:val="28"/>
          <w:szCs w:val="28"/>
          <w:lang w:eastAsia="en-US"/>
        </w:rPr>
        <w:t>1. Актуализировать схем</w:t>
      </w:r>
      <w:r w:rsidR="00F369E8">
        <w:rPr>
          <w:rFonts w:ascii="PT Astra Serif" w:hAnsi="PT Astra Serif"/>
          <w:sz w:val="28"/>
          <w:szCs w:val="28"/>
          <w:lang w:eastAsia="en-US"/>
        </w:rPr>
        <w:t>ы</w:t>
      </w:r>
      <w:r w:rsidR="00F369E8" w:rsidRPr="00BC6570">
        <w:rPr>
          <w:rFonts w:ascii="PT Astra Serif" w:hAnsi="PT Astra Serif"/>
          <w:sz w:val="28"/>
          <w:szCs w:val="28"/>
          <w:lang w:eastAsia="en-US"/>
        </w:rPr>
        <w:t xml:space="preserve"> водо</w:t>
      </w:r>
      <w:r w:rsidR="009D6FB6">
        <w:rPr>
          <w:rFonts w:ascii="PT Astra Serif" w:hAnsi="PT Astra Serif"/>
          <w:sz w:val="28"/>
          <w:szCs w:val="28"/>
          <w:lang w:eastAsia="en-US"/>
        </w:rPr>
        <w:t>отведе</w:t>
      </w:r>
      <w:r w:rsidR="00F369E8" w:rsidRPr="00BC6570">
        <w:rPr>
          <w:rFonts w:ascii="PT Astra Serif" w:hAnsi="PT Astra Serif"/>
          <w:sz w:val="28"/>
          <w:szCs w:val="28"/>
          <w:lang w:eastAsia="en-US"/>
        </w:rPr>
        <w:t xml:space="preserve">ния </w:t>
      </w:r>
      <w:r w:rsidR="00F369E8">
        <w:rPr>
          <w:rFonts w:ascii="PT Astra Serif" w:hAnsi="PT Astra Serif"/>
          <w:sz w:val="28"/>
          <w:szCs w:val="28"/>
          <w:lang w:eastAsia="en-US"/>
        </w:rPr>
        <w:t xml:space="preserve">сельских поселений </w:t>
      </w:r>
      <w:r w:rsidR="00F369E8" w:rsidRPr="00BC6570">
        <w:rPr>
          <w:rFonts w:ascii="PT Astra Serif" w:hAnsi="PT Astra Serif"/>
          <w:sz w:val="28"/>
          <w:szCs w:val="28"/>
          <w:lang w:eastAsia="en-US"/>
        </w:rPr>
        <w:t>муниципально</w:t>
      </w:r>
      <w:r w:rsidR="00F369E8">
        <w:rPr>
          <w:rFonts w:ascii="PT Astra Serif" w:hAnsi="PT Astra Serif"/>
          <w:sz w:val="28"/>
          <w:szCs w:val="28"/>
          <w:lang w:eastAsia="en-US"/>
        </w:rPr>
        <w:t>го</w:t>
      </w:r>
      <w:r w:rsidR="00F369E8" w:rsidRPr="00BC6570">
        <w:rPr>
          <w:rFonts w:ascii="PT Astra Serif" w:hAnsi="PT Astra Serif"/>
          <w:sz w:val="28"/>
          <w:szCs w:val="28"/>
          <w:lang w:eastAsia="en-US"/>
        </w:rPr>
        <w:t xml:space="preserve"> образовани</w:t>
      </w:r>
      <w:r w:rsidR="00F369E8">
        <w:rPr>
          <w:rFonts w:ascii="PT Astra Serif" w:hAnsi="PT Astra Serif"/>
          <w:sz w:val="28"/>
          <w:szCs w:val="28"/>
          <w:lang w:eastAsia="en-US"/>
        </w:rPr>
        <w:t>я</w:t>
      </w:r>
      <w:r w:rsidR="00F369E8" w:rsidRPr="00BC6570">
        <w:rPr>
          <w:rFonts w:ascii="PT Astra Serif" w:hAnsi="PT Astra Serif"/>
          <w:sz w:val="28"/>
          <w:szCs w:val="28"/>
          <w:lang w:eastAsia="en-US"/>
        </w:rPr>
        <w:t xml:space="preserve"> Щекинск</w:t>
      </w:r>
      <w:r w:rsidR="00F369E8">
        <w:rPr>
          <w:rFonts w:ascii="PT Astra Serif" w:hAnsi="PT Astra Serif"/>
          <w:sz w:val="28"/>
          <w:szCs w:val="28"/>
          <w:lang w:eastAsia="en-US"/>
        </w:rPr>
        <w:t>ий</w:t>
      </w:r>
      <w:r w:rsidR="00F369E8" w:rsidRPr="00BC6570">
        <w:rPr>
          <w:rFonts w:ascii="PT Astra Serif" w:hAnsi="PT Astra Serif"/>
          <w:sz w:val="28"/>
          <w:szCs w:val="28"/>
          <w:lang w:eastAsia="en-US"/>
        </w:rPr>
        <w:t xml:space="preserve"> район</w:t>
      </w:r>
      <w:r w:rsidR="00F369E8">
        <w:rPr>
          <w:rFonts w:ascii="PT Astra Serif" w:hAnsi="PT Astra Serif"/>
          <w:sz w:val="28"/>
          <w:szCs w:val="28"/>
          <w:lang w:eastAsia="en-US"/>
        </w:rPr>
        <w:t>:</w:t>
      </w:r>
      <w:r w:rsidR="00F369E8" w:rsidRPr="00BC6570">
        <w:rPr>
          <w:rFonts w:ascii="PT Astra Serif" w:hAnsi="PT Astra Serif"/>
          <w:sz w:val="28"/>
          <w:szCs w:val="28"/>
          <w:lang w:eastAsia="en-US"/>
        </w:rPr>
        <w:t xml:space="preserve"> </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lastRenderedPageBreak/>
        <w:t>1) муниципального образования Ломинцевское Щекинского района на период с 2023 по 2033 годы (приложение № 1);</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2) муниципального образования Огаревское Щекинского района на период с 2023 по 2033 годы (приложение № 2);</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3) м</w:t>
      </w:r>
      <w:r>
        <w:rPr>
          <w:rFonts w:ascii="PT Astra Serif" w:hAnsi="PT Astra Serif"/>
          <w:sz w:val="28"/>
          <w:szCs w:val="28"/>
          <w:lang w:eastAsia="en-US"/>
        </w:rPr>
        <w:t>униципального образования Яснополянское Щекинского района на период с 2023 по 2033 годы (приложение № 3);</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4) муниципального образования Лазаревское Щекинского района на период с 2023 по 2033 годы (приложение № 4);</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5) муниципального образования Крапивенское Щекинского района на период с 2023 по 2033 годы (приложение № 5).</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2. Определить гарантирующей организацией в сфере водо</w:t>
      </w:r>
      <w:r w:rsidR="0065021B">
        <w:rPr>
          <w:rFonts w:ascii="PT Astra Serif" w:hAnsi="PT Astra Serif"/>
          <w:sz w:val="28"/>
          <w:szCs w:val="28"/>
          <w:lang w:eastAsia="ru-RU"/>
        </w:rPr>
        <w:t>отвед</w:t>
      </w:r>
      <w:r>
        <w:rPr>
          <w:rFonts w:ascii="PT Astra Serif" w:hAnsi="PT Astra Serif"/>
          <w:sz w:val="28"/>
          <w:szCs w:val="28"/>
          <w:lang w:eastAsia="ru-RU"/>
        </w:rPr>
        <w:t>ения:</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1) в </w:t>
      </w:r>
      <w:r>
        <w:rPr>
          <w:rFonts w:ascii="PT Astra Serif" w:hAnsi="PT Astra Serif"/>
          <w:sz w:val="28"/>
          <w:szCs w:val="28"/>
          <w:lang w:eastAsia="en-US"/>
        </w:rPr>
        <w:t>муниципальном образовании Ломинцевское Щекинс</w:t>
      </w:r>
      <w:bookmarkStart w:id="0" w:name="_GoBack"/>
      <w:bookmarkEnd w:id="0"/>
      <w:r>
        <w:rPr>
          <w:rFonts w:ascii="PT Astra Serif" w:hAnsi="PT Astra Serif"/>
          <w:sz w:val="28"/>
          <w:szCs w:val="28"/>
          <w:lang w:eastAsia="en-US"/>
        </w:rPr>
        <w:t xml:space="preserve">кого района – муниципальное казенное предприятие </w:t>
      </w:r>
      <w:r>
        <w:rPr>
          <w:rFonts w:ascii="PT Astra Serif" w:hAnsi="PT Astra Serif"/>
          <w:sz w:val="28"/>
          <w:szCs w:val="28"/>
          <w:lang w:eastAsia="ru-RU"/>
        </w:rPr>
        <w:t>«Жилищно-коммунальное хозяйство Ломинцевское Щекинского района» (далее – МКП «ЖКХ Ломинцевское);</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en-US"/>
        </w:rPr>
        <w:t>2)</w:t>
      </w:r>
      <w:r>
        <w:rPr>
          <w:rFonts w:ascii="PT Astra Serif" w:hAnsi="PT Astra Serif"/>
          <w:sz w:val="28"/>
          <w:szCs w:val="28"/>
          <w:lang w:eastAsia="ru-RU"/>
        </w:rPr>
        <w:t xml:space="preserve"> в </w:t>
      </w:r>
      <w:r>
        <w:rPr>
          <w:rFonts w:ascii="PT Astra Serif" w:hAnsi="PT Astra Serif"/>
          <w:sz w:val="28"/>
          <w:szCs w:val="28"/>
          <w:lang w:eastAsia="en-US"/>
        </w:rPr>
        <w:t xml:space="preserve">муниципальном образовании Огаревское Щекинского района – муниципальное казенное предприятие </w:t>
      </w:r>
      <w:r>
        <w:rPr>
          <w:rFonts w:ascii="PT Astra Serif" w:hAnsi="PT Astra Serif"/>
          <w:sz w:val="28"/>
          <w:szCs w:val="28"/>
          <w:lang w:eastAsia="ru-RU"/>
        </w:rPr>
        <w:t>«Огаревское жилищно-коммунальное хозяйство Щекинского района»</w:t>
      </w:r>
      <w:r>
        <w:rPr>
          <w:rFonts w:ascii="PT Astra Serif" w:hAnsi="PT Astra Serif"/>
          <w:sz w:val="28"/>
          <w:szCs w:val="28"/>
          <w:lang w:eastAsia="en-US"/>
        </w:rPr>
        <w:t xml:space="preserve"> (далее – МКП </w:t>
      </w:r>
      <w:r>
        <w:rPr>
          <w:rFonts w:ascii="PT Astra Serif" w:hAnsi="PT Astra Serif"/>
          <w:sz w:val="28"/>
          <w:szCs w:val="28"/>
          <w:lang w:eastAsia="ru-RU"/>
        </w:rPr>
        <w:t>«Огаревское ЖКХ»);</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 xml:space="preserve">3) в </w:t>
      </w:r>
      <w:r>
        <w:rPr>
          <w:rFonts w:ascii="PT Astra Serif" w:hAnsi="PT Astra Serif"/>
          <w:sz w:val="28"/>
          <w:szCs w:val="28"/>
          <w:lang w:eastAsia="en-US"/>
        </w:rPr>
        <w:t xml:space="preserve">муниципальном образовании Яснополянское Щекинского района – </w:t>
      </w:r>
      <w:r w:rsidR="00924171">
        <w:rPr>
          <w:rFonts w:ascii="PT Astra Serif" w:hAnsi="PT Astra Serif"/>
          <w:sz w:val="28"/>
          <w:szCs w:val="28"/>
          <w:lang w:eastAsia="en-US"/>
        </w:rPr>
        <w:t>муниципальное унитарное предприятие</w:t>
      </w:r>
      <w:r w:rsidR="00A75306">
        <w:rPr>
          <w:rFonts w:ascii="PT Astra Serif" w:hAnsi="PT Astra Serif"/>
          <w:sz w:val="28"/>
          <w:szCs w:val="28"/>
          <w:lang w:eastAsia="en-US"/>
        </w:rPr>
        <w:t xml:space="preserve"> «Яснополянское ЖКХ</w:t>
      </w:r>
      <w:r w:rsidR="00B7278A">
        <w:rPr>
          <w:rFonts w:ascii="PT Astra Serif" w:hAnsi="PT Astra Serif"/>
          <w:sz w:val="28"/>
          <w:szCs w:val="28"/>
          <w:lang w:eastAsia="en-US"/>
        </w:rPr>
        <w:t xml:space="preserve"> Щекинского района</w:t>
      </w:r>
      <w:r>
        <w:rPr>
          <w:rFonts w:ascii="PT Astra Serif" w:hAnsi="PT Astra Serif"/>
          <w:sz w:val="28"/>
          <w:szCs w:val="28"/>
          <w:lang w:eastAsia="en-US"/>
        </w:rPr>
        <w:t>» (</w:t>
      </w:r>
      <w:r w:rsidR="00A2080C">
        <w:rPr>
          <w:rFonts w:ascii="PT Astra Serif" w:hAnsi="PT Astra Serif"/>
          <w:sz w:val="28"/>
          <w:szCs w:val="28"/>
          <w:lang w:eastAsia="ru-RU"/>
        </w:rPr>
        <w:t xml:space="preserve">далее – </w:t>
      </w:r>
      <w:r w:rsidR="00924171">
        <w:rPr>
          <w:rFonts w:ascii="PT Astra Serif" w:hAnsi="PT Astra Serif"/>
          <w:sz w:val="28"/>
          <w:szCs w:val="28"/>
          <w:lang w:eastAsia="en-US"/>
        </w:rPr>
        <w:t>МУП</w:t>
      </w:r>
      <w:r>
        <w:rPr>
          <w:rFonts w:ascii="PT Astra Serif" w:hAnsi="PT Astra Serif"/>
          <w:sz w:val="28"/>
          <w:szCs w:val="28"/>
          <w:lang w:eastAsia="en-US"/>
        </w:rPr>
        <w:t xml:space="preserve"> «</w:t>
      </w:r>
      <w:r w:rsidR="00A75306">
        <w:rPr>
          <w:rFonts w:ascii="PT Astra Serif" w:hAnsi="PT Astra Serif"/>
          <w:sz w:val="28"/>
          <w:szCs w:val="28"/>
          <w:lang w:eastAsia="en-US"/>
        </w:rPr>
        <w:t>Яснополянское ЖКХ</w:t>
      </w:r>
      <w:r>
        <w:rPr>
          <w:rFonts w:ascii="PT Astra Serif" w:hAnsi="PT Astra Serif"/>
          <w:sz w:val="28"/>
          <w:szCs w:val="28"/>
          <w:lang w:eastAsia="en-US"/>
        </w:rPr>
        <w:t>»);</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4) в </w:t>
      </w:r>
      <w:r>
        <w:rPr>
          <w:rFonts w:ascii="PT Astra Serif" w:hAnsi="PT Astra Serif"/>
          <w:sz w:val="28"/>
          <w:szCs w:val="28"/>
          <w:lang w:eastAsia="en-US"/>
        </w:rPr>
        <w:t xml:space="preserve">муниципальном образовании Лазаревское Щекинского района – акционерное общество «Лазаревское производственное жилищно-коммунальное хозяйство (далее – АО </w:t>
      </w:r>
      <w:r>
        <w:rPr>
          <w:rFonts w:ascii="PT Astra Serif" w:hAnsi="PT Astra Serif"/>
          <w:sz w:val="28"/>
          <w:szCs w:val="28"/>
          <w:lang w:eastAsia="ru-RU"/>
        </w:rPr>
        <w:t>«Лазаревское ПЖКХ»);</w:t>
      </w:r>
    </w:p>
    <w:p w:rsidR="006F2101" w:rsidRP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5) в </w:t>
      </w:r>
      <w:r>
        <w:rPr>
          <w:rFonts w:ascii="PT Astra Serif" w:hAnsi="PT Astra Serif"/>
          <w:sz w:val="28"/>
          <w:szCs w:val="28"/>
          <w:lang w:eastAsia="en-US"/>
        </w:rPr>
        <w:t xml:space="preserve">муниципальном образовании Крапивенское Щекинского района – муниципальное казенное предприятие «Крапивенское жилищно-коммунальное хозяйство» (далее – МКП </w:t>
      </w:r>
      <w:r>
        <w:rPr>
          <w:rFonts w:ascii="PT Astra Serif" w:hAnsi="PT Astra Serif"/>
          <w:sz w:val="28"/>
          <w:szCs w:val="28"/>
          <w:lang w:eastAsia="ru-RU"/>
        </w:rPr>
        <w:t>«Крапивенское ЖКХ»).</w:t>
      </w:r>
    </w:p>
    <w:p w:rsidR="009D6FB6" w:rsidRPr="009D6FB6" w:rsidRDefault="006F2101" w:rsidP="009D6FB6">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3. </w:t>
      </w:r>
      <w:r w:rsidR="009D6FB6" w:rsidRPr="009D6FB6">
        <w:rPr>
          <w:rFonts w:ascii="PT Astra Serif" w:hAnsi="PT Astra Serif"/>
          <w:sz w:val="28"/>
          <w:szCs w:val="28"/>
        </w:rPr>
        <w:t>Настоящее постановление обнародовать путем опубликования, разместив его полный текст в сетевом издании «Щекинский муниципальный вестник» (http://npa-schekino.ru, регистрация в качестве сетевого издания:     Эл № ФС 77-74320 от 19.11.2018), разместить на официальном сайте муниципального образования Щекинский район https://schekino.gosuslugi.ru.</w:t>
      </w:r>
    </w:p>
    <w:p w:rsidR="00463198" w:rsidRDefault="009D6FB6" w:rsidP="009D6FB6">
      <w:pPr>
        <w:tabs>
          <w:tab w:val="left" w:pos="708"/>
        </w:tabs>
        <w:spacing w:line="360" w:lineRule="exact"/>
        <w:ind w:firstLine="709"/>
        <w:jc w:val="both"/>
        <w:rPr>
          <w:rFonts w:ascii="PT Astra Serif" w:hAnsi="PT Astra Serif" w:cs="PT Astra Serif"/>
          <w:sz w:val="28"/>
          <w:szCs w:val="28"/>
        </w:rPr>
      </w:pPr>
      <w:r w:rsidRPr="009D6FB6">
        <w:rPr>
          <w:rFonts w:ascii="PT Astra Serif" w:hAnsi="PT Astra Serif"/>
          <w:sz w:val="28"/>
          <w:szCs w:val="28"/>
        </w:rPr>
        <w:t>4. Постановление вступает в силу со дня официального обнародования.</w:t>
      </w:r>
    </w:p>
    <w:p w:rsidR="00463198" w:rsidRDefault="00463198" w:rsidP="00463198">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tbl>
      <w:tblPr>
        <w:tblStyle w:val="af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5"/>
        <w:gridCol w:w="2391"/>
        <w:gridCol w:w="2889"/>
      </w:tblGrid>
      <w:tr w:rsidR="0037634E" w:rsidRPr="00276E92" w:rsidTr="00A2080C">
        <w:trPr>
          <w:trHeight w:val="229"/>
        </w:trPr>
        <w:tc>
          <w:tcPr>
            <w:tcW w:w="2178" w:type="pct"/>
          </w:tcPr>
          <w:p w:rsidR="0037634E" w:rsidRPr="000D05A0" w:rsidRDefault="0037634E" w:rsidP="00A2080C">
            <w:pPr>
              <w:pStyle w:val="aff2"/>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37634E" w:rsidRPr="00276E92" w:rsidRDefault="0037634E" w:rsidP="00A2080C">
            <w:pPr>
              <w:jc w:val="center"/>
              <w:rPr>
                <w:rFonts w:ascii="PT Astra Serif" w:hAnsi="PT Astra Serif"/>
              </w:rPr>
            </w:pPr>
          </w:p>
        </w:tc>
        <w:tc>
          <w:tcPr>
            <w:tcW w:w="1544" w:type="pct"/>
            <w:vAlign w:val="bottom"/>
          </w:tcPr>
          <w:p w:rsidR="0037634E" w:rsidRPr="00276E92" w:rsidRDefault="0037634E" w:rsidP="00A2080C">
            <w:pPr>
              <w:jc w:val="right"/>
              <w:rPr>
                <w:rFonts w:ascii="PT Astra Serif" w:hAnsi="PT Astra Serif"/>
              </w:rPr>
            </w:pPr>
            <w:r>
              <w:rPr>
                <w:rFonts w:ascii="PT Astra Serif" w:hAnsi="PT Astra Serif"/>
                <w:b/>
                <w:sz w:val="28"/>
                <w:szCs w:val="28"/>
                <w:lang w:eastAsia="en-US"/>
              </w:rPr>
              <w:t>А.С. Гамбург</w:t>
            </w:r>
          </w:p>
        </w:tc>
      </w:tr>
    </w:tbl>
    <w:p w:rsidR="0037634E" w:rsidRPr="00585D3A" w:rsidRDefault="0037634E" w:rsidP="0037634E">
      <w:pPr>
        <w:rPr>
          <w:rFonts w:ascii="PT Astra Serif" w:hAnsi="PT Astra Serif" w:cs="PT Astra Serif"/>
          <w:sz w:val="4"/>
          <w:szCs w:val="4"/>
        </w:rPr>
      </w:pPr>
    </w:p>
    <w:p w:rsidR="0037634E" w:rsidRDefault="0037634E" w:rsidP="0037634E">
      <w:pPr>
        <w:rPr>
          <w:rFonts w:ascii="PT Astra Serif" w:hAnsi="PT Astra Serif" w:cs="PT Astra Serif"/>
          <w:sz w:val="28"/>
          <w:szCs w:val="28"/>
        </w:rPr>
        <w:sectPr w:rsidR="0037634E" w:rsidSect="0037634E">
          <w:headerReference w:type="default" r:id="rId9"/>
          <w:headerReference w:type="first" r:id="rId10"/>
          <w:pgSz w:w="11906" w:h="16838"/>
          <w:pgMar w:top="1134" w:right="850" w:bottom="1134" w:left="1701" w:header="567" w:footer="720" w:gutter="0"/>
          <w:pgNumType w:start="1"/>
          <w:cols w:space="720"/>
          <w:titlePg/>
          <w:docGrid w:linePitch="360"/>
        </w:sectPr>
      </w:pPr>
    </w:p>
    <w:tbl>
      <w:tblPr>
        <w:tblW w:w="0" w:type="auto"/>
        <w:tblInd w:w="5070" w:type="dxa"/>
        <w:tblLook w:val="0000" w:firstRow="0" w:lastRow="0" w:firstColumn="0" w:lastColumn="0" w:noHBand="0" w:noVBand="0"/>
      </w:tblPr>
      <w:tblGrid>
        <w:gridCol w:w="4285"/>
      </w:tblGrid>
      <w:tr w:rsidR="0037634E" w:rsidRPr="00632A81" w:rsidTr="00A2080C">
        <w:trPr>
          <w:trHeight w:val="1846"/>
        </w:trPr>
        <w:tc>
          <w:tcPr>
            <w:tcW w:w="4482" w:type="dxa"/>
          </w:tcPr>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lastRenderedPageBreak/>
              <w:t>Приложение</w:t>
            </w:r>
            <w:r w:rsidR="00EC0D0E">
              <w:rPr>
                <w:rFonts w:ascii="PT Astra Serif" w:hAnsi="PT Astra Serif"/>
                <w:sz w:val="28"/>
                <w:szCs w:val="28"/>
              </w:rPr>
              <w:t xml:space="preserve"> № 1</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7634E" w:rsidRDefault="0037634E" w:rsidP="00A2080C">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7634E" w:rsidRPr="00B666CA" w:rsidRDefault="0037634E" w:rsidP="00A2080C">
            <w:pPr>
              <w:pStyle w:val="2ff8"/>
              <w:jc w:val="center"/>
              <w:rPr>
                <w:rFonts w:ascii="PT Astra Serif" w:hAnsi="PT Astra Serif"/>
                <w:sz w:val="12"/>
                <w:szCs w:val="12"/>
              </w:rPr>
            </w:pPr>
          </w:p>
          <w:p w:rsidR="0037634E" w:rsidRPr="00637E01" w:rsidRDefault="0037634E" w:rsidP="00A2080C">
            <w:pPr>
              <w:pStyle w:val="2ff8"/>
              <w:jc w:val="center"/>
              <w:rPr>
                <w:rFonts w:ascii="PT Astra Serif" w:hAnsi="PT Astra Serif"/>
                <w:sz w:val="10"/>
                <w:szCs w:val="10"/>
              </w:rPr>
            </w:pPr>
          </w:p>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t>от ____________  № __________</w:t>
            </w:r>
          </w:p>
        </w:tc>
      </w:tr>
    </w:tbl>
    <w:p w:rsidR="0037634E" w:rsidRPr="0085383A" w:rsidRDefault="0037634E" w:rsidP="0037634E">
      <w:pPr>
        <w:jc w:val="right"/>
        <w:rPr>
          <w:rFonts w:ascii="PT Astra Serif" w:hAnsi="PT Astra Serif"/>
          <w:sz w:val="16"/>
          <w:szCs w:val="16"/>
        </w:rPr>
      </w:pPr>
    </w:p>
    <w:p w:rsidR="0037634E" w:rsidRDefault="0037634E" w:rsidP="0037634E">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p w:rsidR="006F2101" w:rsidRPr="00E31CC9" w:rsidRDefault="006F2101" w:rsidP="006F2101">
      <w:pPr>
        <w:tabs>
          <w:tab w:val="left" w:pos="1418"/>
        </w:tabs>
        <w:jc w:val="center"/>
        <w:rPr>
          <w:rFonts w:ascii="PT Astra Serif" w:hAnsi="PT Astra Serif"/>
          <w:b/>
          <w:sz w:val="32"/>
          <w:szCs w:val="32"/>
        </w:rPr>
      </w:pP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sidR="00394F03">
        <w:rPr>
          <w:rFonts w:ascii="PT Astra Serif" w:hAnsi="PT Astra Serif"/>
          <w:b/>
          <w:sz w:val="28"/>
          <w:szCs w:val="28"/>
        </w:rPr>
        <w:t>Ломинцевское</w:t>
      </w:r>
      <w:r w:rsidRPr="00E31CC9">
        <w:rPr>
          <w:rFonts w:ascii="PT Astra Serif" w:hAnsi="PT Astra Serif"/>
          <w:b/>
          <w:sz w:val="28"/>
          <w:szCs w:val="28"/>
        </w:rPr>
        <w:t xml:space="preserve"> </w:t>
      </w:r>
    </w:p>
    <w:p w:rsidR="006F2101" w:rsidRPr="00E31CC9" w:rsidRDefault="006F2101" w:rsidP="006F2101">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w:t>
      </w:r>
      <w:r w:rsidR="00751733">
        <w:rPr>
          <w:rFonts w:ascii="PT Astra Serif" w:hAnsi="PT Astra Serif"/>
          <w:b/>
          <w:sz w:val="28"/>
          <w:szCs w:val="28"/>
        </w:rPr>
        <w:t>5</w:t>
      </w:r>
      <w:r>
        <w:rPr>
          <w:rFonts w:ascii="PT Astra Serif" w:hAnsi="PT Astra Serif"/>
          <w:b/>
          <w:sz w:val="28"/>
          <w:szCs w:val="28"/>
        </w:rPr>
        <w:t xml:space="preserve"> по 203</w:t>
      </w:r>
      <w:r w:rsidR="00394F03">
        <w:rPr>
          <w:rFonts w:ascii="PT Astra Serif" w:hAnsi="PT Astra Serif"/>
          <w:b/>
          <w:sz w:val="28"/>
          <w:szCs w:val="28"/>
        </w:rPr>
        <w:t>3</w:t>
      </w:r>
      <w:r w:rsidRPr="00E31CC9">
        <w:rPr>
          <w:rFonts w:ascii="PT Astra Serif" w:hAnsi="PT Astra Serif"/>
          <w:b/>
          <w:sz w:val="28"/>
          <w:szCs w:val="28"/>
        </w:rPr>
        <w:t xml:space="preserve"> год</w:t>
      </w:r>
      <w:r>
        <w:rPr>
          <w:rFonts w:ascii="PT Astra Serif" w:hAnsi="PT Astra Serif"/>
          <w:b/>
          <w:sz w:val="28"/>
          <w:szCs w:val="28"/>
        </w:rPr>
        <w:t>ы</w:t>
      </w:r>
    </w:p>
    <w:p w:rsidR="006F2101" w:rsidRDefault="006F2101" w:rsidP="006F2101">
      <w:pPr>
        <w:jc w:val="center"/>
        <w:rPr>
          <w:rFonts w:ascii="PT Astra Serif" w:hAnsi="PT Astra Serif"/>
          <w:b/>
          <w:sz w:val="28"/>
          <w:szCs w:val="28"/>
        </w:rPr>
      </w:pPr>
    </w:p>
    <w:p w:rsidR="00394F03" w:rsidRDefault="00394F03" w:rsidP="00394F03">
      <w:pPr>
        <w:ind w:firstLine="709"/>
        <w:jc w:val="center"/>
        <w:rPr>
          <w:rFonts w:ascii="PT Astra Serif" w:eastAsiaTheme="majorEastAsia" w:hAnsi="PT Astra Serif"/>
          <w:b/>
          <w:sz w:val="28"/>
          <w:szCs w:val="28"/>
        </w:rPr>
      </w:pPr>
      <w:bookmarkStart w:id="1" w:name="_Toc76899008"/>
      <w:r w:rsidRPr="00394F03">
        <w:rPr>
          <w:rFonts w:ascii="PT Astra Serif" w:eastAsiaTheme="majorEastAsia" w:hAnsi="PT Astra Serif"/>
          <w:b/>
          <w:sz w:val="28"/>
          <w:szCs w:val="28"/>
        </w:rPr>
        <w:t>Раздел 1. «Существующее положение в сфере водоотведения поселения, городского округа»</w:t>
      </w:r>
      <w:bookmarkEnd w:id="1"/>
    </w:p>
    <w:p w:rsidR="00394F03" w:rsidRPr="00394F03" w:rsidRDefault="00394F03" w:rsidP="00394F03">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 w:name="_Toc19828076"/>
      <w:bookmarkStart w:id="3" w:name="_Toc20001032"/>
      <w:bookmarkStart w:id="4" w:name="_Toc76899009"/>
      <w:r w:rsidRPr="00394F03">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Ломинцевское и деление территории на эксплуатационные зоны</w:t>
      </w:r>
      <w:bookmarkEnd w:id="2"/>
      <w:bookmarkEnd w:id="3"/>
      <w:bookmarkEnd w:id="4"/>
    </w:p>
    <w:p w:rsidR="00394F03" w:rsidRPr="00394F03" w:rsidRDefault="00394F03" w:rsidP="00394F03">
      <w:pPr>
        <w:ind w:firstLine="709"/>
        <w:jc w:val="both"/>
        <w:rPr>
          <w:rFonts w:ascii="PT Astra Serif" w:hAnsi="PT Astra Serif"/>
          <w:sz w:val="28"/>
          <w:szCs w:val="28"/>
        </w:rPr>
      </w:pPr>
      <w:bookmarkStart w:id="5" w:name="_Toc392073604"/>
      <w:bookmarkStart w:id="6" w:name="_Toc385862067"/>
      <w:bookmarkStart w:id="7" w:name="_Toc429034440"/>
      <w:bookmarkStart w:id="8" w:name="_Toc423087927"/>
      <w:bookmarkStart w:id="9" w:name="_Toc19828077"/>
      <w:bookmarkStart w:id="10" w:name="_Toc20001033"/>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 xml:space="preserve">Шевелевка. </w:t>
      </w:r>
      <w:bookmarkStart w:id="11" w:name="_Hlk3968137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КОС п. Ломинцевский введены в эксплуатацию в 2016 году. Тип КОС - БР-540. Состав КОС: станция очистки, внутриплощадочный усреднитель стоков в подземном ж/б исполнении, площадка складирования обработанных осадков сточных вод, аварийные иловые площадки. Фактическая производительность - 200 м.куб./сут., проектная производительность </w:t>
      </w:r>
      <w:r w:rsidR="00A2080C">
        <w:rPr>
          <w:rFonts w:ascii="PT Astra Serif" w:hAnsi="PT Astra Serif"/>
          <w:sz w:val="28"/>
          <w:szCs w:val="28"/>
        </w:rPr>
        <w:t>–</w:t>
      </w:r>
      <w:r w:rsidRPr="00394F03">
        <w:rPr>
          <w:rFonts w:ascii="PT Astra Serif" w:hAnsi="PT Astra Serif"/>
          <w:sz w:val="28"/>
          <w:szCs w:val="28"/>
        </w:rPr>
        <w:t xml:space="preserve"> 540</w:t>
      </w:r>
      <w:r w:rsidR="00A2080C">
        <w:rPr>
          <w:rFonts w:ascii="PT Astra Serif" w:hAnsi="PT Astra Serif"/>
          <w:sz w:val="28"/>
          <w:szCs w:val="28"/>
        </w:rPr>
        <w:t> </w:t>
      </w:r>
      <w:r w:rsidRPr="00394F03">
        <w:rPr>
          <w:rFonts w:ascii="PT Astra Serif" w:hAnsi="PT Astra Serif"/>
          <w:sz w:val="28"/>
          <w:szCs w:val="28"/>
        </w:rPr>
        <w:t>м.куб./сут., износ 20%.</w:t>
      </w:r>
    </w:p>
    <w:bookmarkEnd w:id="11"/>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12" w:name="_Toc76899010"/>
      <w:r w:rsidRPr="00394F03">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
      <w:bookmarkEnd w:id="6"/>
      <w:bookmarkEnd w:id="7"/>
      <w:bookmarkEnd w:id="8"/>
      <w:bookmarkEnd w:id="9"/>
      <w:bookmarkEnd w:id="10"/>
      <w:bookmarkEnd w:id="12"/>
    </w:p>
    <w:p w:rsidR="00394F03" w:rsidRPr="00394F03" w:rsidRDefault="00394F03" w:rsidP="00394F03">
      <w:pPr>
        <w:ind w:firstLine="709"/>
        <w:jc w:val="both"/>
        <w:rPr>
          <w:rFonts w:ascii="PT Astra Serif" w:hAnsi="PT Astra Serif"/>
          <w:sz w:val="28"/>
          <w:szCs w:val="28"/>
        </w:rPr>
      </w:pPr>
      <w:bookmarkStart w:id="13" w:name="_Toc429034441"/>
      <w:bookmarkStart w:id="14" w:name="_Toc423087928"/>
      <w:bookmarkStart w:id="15" w:name="_Toc19828078"/>
      <w:bookmarkStart w:id="16" w:name="_Toc20001034"/>
      <w:bookmarkStart w:id="17" w:name="_Toc392073605"/>
      <w:bookmarkStart w:id="18" w:name="_Toc385862068"/>
      <w:r w:rsidRPr="00394F03">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394F03" w:rsidRPr="00394F03" w:rsidRDefault="00394F03" w:rsidP="00394F03">
      <w:pPr>
        <w:ind w:firstLine="709"/>
        <w:jc w:val="both"/>
        <w:rPr>
          <w:rFonts w:ascii="PT Astra Serif" w:eastAsiaTheme="majorEastAsia" w:hAnsi="PT Astra Serif"/>
          <w:sz w:val="28"/>
          <w:szCs w:val="28"/>
        </w:rPr>
      </w:pPr>
      <w:bookmarkStart w:id="19" w:name="_Toc76899011"/>
      <w:r w:rsidRPr="00394F03">
        <w:rPr>
          <w:rFonts w:ascii="PT Astra Serif" w:eastAsiaTheme="majorEastAsia" w:hAnsi="PT Astra Serif"/>
          <w:sz w:val="28"/>
          <w:szCs w:val="28"/>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
      <w:bookmarkEnd w:id="14"/>
      <w:bookmarkEnd w:id="15"/>
      <w:bookmarkEnd w:id="16"/>
      <w:bookmarkEnd w:id="1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Федеральный закон от 7 декабря 2011 г. № 416-ФЗ «О водоснабжении и водоотведении» и постановление правительства РФ от 05.09.2013 № 782 «О</w:t>
      </w:r>
      <w:r w:rsidR="00A2080C">
        <w:rPr>
          <w:rFonts w:ascii="PT Astra Serif" w:hAnsi="PT Astra Serif"/>
          <w:sz w:val="28"/>
          <w:szCs w:val="28"/>
        </w:rPr>
        <w:t>   </w:t>
      </w:r>
      <w:r w:rsidRPr="00394F03">
        <w:rPr>
          <w:rFonts w:ascii="PT Astra Serif" w:hAnsi="PT Astra Serif"/>
          <w:sz w:val="28"/>
          <w:szCs w:val="28"/>
        </w:rPr>
        <w:t xml:space="preserve">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Ломинцевское технологическая зона присутствует только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Шевелевка.</w:t>
      </w:r>
      <w:bookmarkEnd w:id="17"/>
      <w:bookmarkEnd w:id="18"/>
    </w:p>
    <w:p w:rsidR="00394F03" w:rsidRPr="00394F03" w:rsidRDefault="00394F03" w:rsidP="00394F03">
      <w:pPr>
        <w:ind w:firstLine="709"/>
        <w:jc w:val="both"/>
        <w:rPr>
          <w:rFonts w:ascii="PT Astra Serif" w:eastAsiaTheme="majorEastAsia" w:hAnsi="PT Astra Serif"/>
          <w:sz w:val="28"/>
          <w:szCs w:val="28"/>
        </w:rPr>
      </w:pPr>
      <w:bookmarkStart w:id="20" w:name="_Toc429034442"/>
      <w:bookmarkStart w:id="21" w:name="_Toc423087929"/>
      <w:bookmarkStart w:id="22" w:name="_Toc392073606"/>
      <w:bookmarkStart w:id="23" w:name="_Toc385862069"/>
      <w:bookmarkStart w:id="24" w:name="_Toc19828079"/>
      <w:bookmarkStart w:id="25" w:name="_Toc20001035"/>
      <w:bookmarkStart w:id="26" w:name="_Toc76899012"/>
      <w:r w:rsidRPr="00394F03">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
      <w:bookmarkEnd w:id="21"/>
      <w:bookmarkEnd w:id="22"/>
      <w:bookmarkEnd w:id="23"/>
      <w:bookmarkEnd w:id="24"/>
      <w:bookmarkEnd w:id="25"/>
      <w:bookmarkEnd w:id="26"/>
    </w:p>
    <w:p w:rsidR="00394F03" w:rsidRPr="00394F03" w:rsidRDefault="00394F03" w:rsidP="00394F03">
      <w:pPr>
        <w:ind w:firstLine="709"/>
        <w:jc w:val="both"/>
        <w:rPr>
          <w:rFonts w:ascii="PT Astra Serif" w:hAnsi="PT Astra Serif"/>
          <w:sz w:val="28"/>
          <w:szCs w:val="28"/>
        </w:rPr>
      </w:pPr>
      <w:bookmarkStart w:id="27" w:name="_Toc385862070"/>
      <w:r w:rsidRPr="00394F03">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394F03" w:rsidRPr="00394F03" w:rsidRDefault="00394F03" w:rsidP="00394F03">
      <w:pPr>
        <w:ind w:firstLine="709"/>
        <w:jc w:val="both"/>
        <w:rPr>
          <w:rFonts w:ascii="PT Astra Serif" w:eastAsiaTheme="majorEastAsia" w:hAnsi="PT Astra Serif"/>
          <w:sz w:val="28"/>
          <w:szCs w:val="28"/>
        </w:rPr>
      </w:pPr>
      <w:bookmarkStart w:id="28" w:name="_Toc429034443"/>
      <w:bookmarkStart w:id="29" w:name="_Toc423087930"/>
      <w:bookmarkStart w:id="30" w:name="_Toc392073607"/>
      <w:bookmarkStart w:id="31" w:name="_Toc19828080"/>
      <w:bookmarkStart w:id="32" w:name="_Toc20001036"/>
      <w:bookmarkStart w:id="33" w:name="_Toc76899013"/>
      <w:r w:rsidRPr="00394F03">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7"/>
      <w:bookmarkEnd w:id="28"/>
      <w:bookmarkEnd w:id="29"/>
      <w:bookmarkEnd w:id="30"/>
      <w:bookmarkEnd w:id="31"/>
      <w:bookmarkEnd w:id="32"/>
      <w:bookmarkEnd w:id="33"/>
    </w:p>
    <w:p w:rsidR="00394F03" w:rsidRPr="00394F03" w:rsidRDefault="00394F03" w:rsidP="00394F03">
      <w:pPr>
        <w:ind w:firstLine="709"/>
        <w:jc w:val="both"/>
        <w:rPr>
          <w:rFonts w:ascii="PT Astra Serif" w:hAnsi="PT Astra Serif"/>
          <w:sz w:val="28"/>
          <w:szCs w:val="28"/>
        </w:rPr>
      </w:pPr>
      <w:bookmarkStart w:id="34" w:name="_Toc392073608"/>
      <w:bookmarkStart w:id="35" w:name="_Toc385862071"/>
      <w:r w:rsidRPr="00394F03">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13,8 км.</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Протяженность трубопроводов в разрезе населенных пунктов представлена в таблице 2.1.1 и на рисунке .</w:t>
      </w:r>
    </w:p>
    <w:p w:rsidR="00A523A8" w:rsidRDefault="00A523A8" w:rsidP="00394F03">
      <w:pPr>
        <w:ind w:firstLine="709"/>
        <w:jc w:val="both"/>
        <w:rPr>
          <w:rFonts w:ascii="PT Astra Serif" w:hAnsi="PT Astra Serif"/>
          <w:sz w:val="28"/>
          <w:szCs w:val="28"/>
        </w:rPr>
      </w:pPr>
    </w:p>
    <w:p w:rsidR="00A2080C" w:rsidRPr="00394F03" w:rsidRDefault="00A2080C"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 w:val="22"/>
          <w:szCs w:val="28"/>
        </w:rPr>
      </w:pPr>
      <w:bookmarkStart w:id="36" w:name="_Toc76645925"/>
      <w:r w:rsidRPr="00A523A8">
        <w:rPr>
          <w:rFonts w:ascii="PT Astra Serif" w:hAnsi="PT Astra Serif"/>
          <w:sz w:val="22"/>
          <w:szCs w:val="28"/>
        </w:rPr>
        <w:t xml:space="preserve">Таблица 2.1.1 - Протяженность трубопроводов </w:t>
      </w:r>
      <w:bookmarkEnd w:id="36"/>
      <w:r w:rsidRPr="00A523A8">
        <w:rPr>
          <w:rFonts w:ascii="PT Astra Serif" w:hAnsi="PT Astra Serif"/>
          <w:sz w:val="22"/>
          <w:szCs w:val="28"/>
        </w:rPr>
        <w:t>в разрезе населенных пунктов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
        <w:gridCol w:w="1946"/>
        <w:gridCol w:w="1385"/>
        <w:gridCol w:w="858"/>
        <w:gridCol w:w="1130"/>
        <w:gridCol w:w="871"/>
        <w:gridCol w:w="1388"/>
        <w:gridCol w:w="1699"/>
      </w:tblGrid>
      <w:tr w:rsidR="00394F03" w:rsidRPr="00A523A8" w:rsidTr="00A2080C">
        <w:trPr>
          <w:trHeight w:val="23"/>
        </w:trPr>
        <w:tc>
          <w:tcPr>
            <w:tcW w:w="634" w:type="dxa"/>
            <w:shd w:val="clear" w:color="auto" w:fill="auto"/>
            <w:vAlign w:val="center"/>
            <w:hideMark/>
          </w:tcPr>
          <w:p w:rsidR="00394F03" w:rsidRPr="00A523A8" w:rsidRDefault="00394F03" w:rsidP="00A523A8">
            <w:pPr>
              <w:rPr>
                <w:rFonts w:ascii="PT Astra Serif" w:hAnsi="PT Astra Serif"/>
                <w:szCs w:val="28"/>
              </w:rPr>
            </w:pPr>
            <w:bookmarkStart w:id="37" w:name="_Toc429034444"/>
            <w:bookmarkStart w:id="38" w:name="_Toc423087931"/>
            <w:bookmarkStart w:id="39" w:name="_Toc19828081"/>
            <w:bookmarkStart w:id="40" w:name="_Toc20001037"/>
            <w:r w:rsidRPr="00A523A8">
              <w:rPr>
                <w:rFonts w:ascii="PT Astra Serif" w:hAnsi="PT Astra Serif"/>
                <w:szCs w:val="28"/>
              </w:rPr>
              <w:lastRenderedPageBreak/>
              <w:t>№ уч-ка</w:t>
            </w:r>
          </w:p>
        </w:tc>
        <w:tc>
          <w:tcPr>
            <w:tcW w:w="1946"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Наименование участка</w:t>
            </w:r>
          </w:p>
        </w:tc>
        <w:tc>
          <w:tcPr>
            <w:tcW w:w="1385"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Диаметр, мм</w:t>
            </w:r>
          </w:p>
        </w:tc>
        <w:tc>
          <w:tcPr>
            <w:tcW w:w="85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Длина, м</w:t>
            </w:r>
          </w:p>
        </w:tc>
        <w:tc>
          <w:tcPr>
            <w:tcW w:w="1130"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 xml:space="preserve">Материал трубопровода (стальные,  чугунные,  асбоцементные, ПНД, другие)  </w:t>
            </w:r>
          </w:p>
        </w:tc>
        <w:tc>
          <w:tcPr>
            <w:tcW w:w="871"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Год прокладки</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Эксплуатирующая организация</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Балансодержатель, собственник</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1</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п.</w:t>
            </w:r>
            <w:r w:rsidR="00A2080C">
              <w:rPr>
                <w:rFonts w:ascii="PT Astra Serif" w:hAnsi="PT Astra Serif"/>
                <w:szCs w:val="28"/>
              </w:rPr>
              <w:t xml:space="preserve"> </w:t>
            </w:r>
            <w:r w:rsidRPr="00A523A8">
              <w:rPr>
                <w:rFonts w:ascii="PT Astra Serif" w:hAnsi="PT Astra Serif"/>
                <w:szCs w:val="28"/>
              </w:rPr>
              <w:t>Ломинцевский</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8700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1956</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2</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w:t>
            </w:r>
            <w:r w:rsidR="00A2080C">
              <w:rPr>
                <w:rFonts w:ascii="PT Astra Serif" w:hAnsi="PT Astra Serif"/>
                <w:szCs w:val="28"/>
              </w:rPr>
              <w:t xml:space="preserve"> </w:t>
            </w:r>
            <w:r w:rsidRPr="00A523A8">
              <w:rPr>
                <w:rFonts w:ascii="PT Astra Serif" w:hAnsi="PT Astra Serif"/>
                <w:szCs w:val="28"/>
              </w:rPr>
              <w:t>Шевелевка</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5100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1980</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bl>
    <w:p w:rsidR="00394F03" w:rsidRPr="00394F03" w:rsidRDefault="00394F03"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noProof/>
          <w:sz w:val="28"/>
          <w:szCs w:val="28"/>
          <w:lang w:eastAsia="ru-RU"/>
        </w:rPr>
        <w:drawing>
          <wp:inline distT="0" distB="0" distL="0" distR="0" wp14:anchorId="561AC155" wp14:editId="5B77BC09">
            <wp:extent cx="4572000" cy="2260600"/>
            <wp:effectExtent l="0" t="0" r="0" b="635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3B67BE-6787-4572-BF35-25D50F8A4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080C" w:rsidRDefault="00A2080C"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Рисунок 2.1.1 - Протяженность трубопроводов в разрезе населенных пунктов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Срок эксплуатации сетей составляет 30 лет. Износ канализационных сетей составляет порядка 100% (с учетом срока службы 20 лет).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КНС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Канализационная насосная станция п.</w:t>
      </w:r>
      <w:r w:rsidR="00A2080C">
        <w:rPr>
          <w:rFonts w:ascii="PT Astra Serif" w:hAnsi="PT Astra Serif"/>
          <w:sz w:val="28"/>
          <w:szCs w:val="28"/>
        </w:rPr>
        <w:t xml:space="preserve"> </w:t>
      </w:r>
      <w:r w:rsidRPr="00394F03">
        <w:rPr>
          <w:rFonts w:ascii="PT Astra Serif" w:hAnsi="PT Astra Serif"/>
          <w:sz w:val="28"/>
          <w:szCs w:val="28"/>
        </w:rPr>
        <w:t>Ломинцевский, ул.</w:t>
      </w:r>
      <w:r w:rsidR="00A2080C">
        <w:rPr>
          <w:rFonts w:ascii="PT Astra Serif" w:hAnsi="PT Astra Serif"/>
          <w:sz w:val="28"/>
          <w:szCs w:val="28"/>
        </w:rPr>
        <w:t xml:space="preserve"> </w:t>
      </w:r>
      <w:r w:rsidRPr="00394F03">
        <w:rPr>
          <w:rFonts w:ascii="PT Astra Serif" w:hAnsi="PT Astra Serif"/>
          <w:sz w:val="28"/>
          <w:szCs w:val="28"/>
        </w:rPr>
        <w:t>Луговая, д.</w:t>
      </w:r>
      <w:r w:rsidR="00A2080C">
        <w:rPr>
          <w:rFonts w:ascii="PT Astra Serif" w:hAnsi="PT Astra Serif"/>
          <w:sz w:val="28"/>
          <w:szCs w:val="28"/>
        </w:rPr>
        <w:t xml:space="preserve"> </w:t>
      </w:r>
      <w:r w:rsidRPr="00394F03">
        <w:rPr>
          <w:rFonts w:ascii="PT Astra Serif" w:hAnsi="PT Astra Serif"/>
          <w:sz w:val="28"/>
          <w:szCs w:val="28"/>
        </w:rPr>
        <w:t>8. Введена в эксплуатацию в 2004 году. Фактическая производительность 1200 м.куб/сут. Марка установленного насоса - СМ 100-65-250/4 в количестве 2</w:t>
      </w:r>
      <w:r w:rsidR="00A2080C">
        <w:rPr>
          <w:rFonts w:ascii="PT Astra Serif" w:hAnsi="PT Astra Serif"/>
          <w:sz w:val="28"/>
          <w:szCs w:val="28"/>
        </w:rPr>
        <w:t> </w:t>
      </w:r>
      <w:r w:rsidRPr="00394F03">
        <w:rPr>
          <w:rFonts w:ascii="PT Astra Serif" w:hAnsi="PT Astra Serif"/>
          <w:sz w:val="28"/>
          <w:szCs w:val="28"/>
        </w:rPr>
        <w:t>шт.</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Канализационная насосная станция д.Шевелевка, ул.Советская Россия, в районе д.42. Введена в эксплуатацию в 1982 году. Фактическая производительность 1200 м.куб/сут. Марка установленного насоса - </w:t>
      </w:r>
      <w:r w:rsidR="00A2080C">
        <w:rPr>
          <w:rFonts w:ascii="PT Astra Serif" w:hAnsi="PT Astra Serif"/>
          <w:sz w:val="28"/>
          <w:szCs w:val="28"/>
        </w:rPr>
        <w:t xml:space="preserve">             </w:t>
      </w:r>
      <w:r w:rsidRPr="00394F03">
        <w:rPr>
          <w:rFonts w:ascii="PT Astra Serif" w:hAnsi="PT Astra Serif"/>
          <w:sz w:val="28"/>
          <w:szCs w:val="28"/>
        </w:rPr>
        <w:t>СМ 100-65-250/4 в количестве 2 шт.</w:t>
      </w:r>
    </w:p>
    <w:p w:rsidR="00A523A8" w:rsidRDefault="00A523A8"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770E00" w:rsidRDefault="00770E00" w:rsidP="00A523A8">
      <w:pPr>
        <w:jc w:val="both"/>
        <w:rPr>
          <w:rFonts w:ascii="PT Astra Serif" w:hAnsi="PT Astra Serif"/>
          <w:sz w:val="28"/>
          <w:szCs w:val="28"/>
        </w:rPr>
      </w:pPr>
    </w:p>
    <w:p w:rsidR="00A2080C" w:rsidRPr="00394F03" w:rsidRDefault="00A2080C" w:rsidP="00A523A8">
      <w:pPr>
        <w:jc w:val="both"/>
        <w:rPr>
          <w:rFonts w:ascii="PT Astra Serif" w:hAnsi="PT Astra Serif"/>
          <w:sz w:val="28"/>
          <w:szCs w:val="28"/>
        </w:rPr>
      </w:pPr>
    </w:p>
    <w:p w:rsidR="00394F03" w:rsidRPr="00A523A8" w:rsidRDefault="00394F03" w:rsidP="00A523A8">
      <w:pPr>
        <w:jc w:val="both"/>
        <w:rPr>
          <w:rFonts w:ascii="PT Astra Serif" w:hAnsi="PT Astra Serif"/>
          <w:szCs w:val="28"/>
        </w:rPr>
      </w:pPr>
      <w:r w:rsidRPr="00A523A8">
        <w:rPr>
          <w:rFonts w:ascii="PT Astra Serif" w:hAnsi="PT Astra Serif"/>
          <w:szCs w:val="28"/>
        </w:rPr>
        <w:t>Таблица 2.1.2 – Сведения о КНС</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1"/>
        <w:gridCol w:w="772"/>
        <w:gridCol w:w="749"/>
        <w:gridCol w:w="1253"/>
        <w:gridCol w:w="1423"/>
        <w:gridCol w:w="765"/>
        <w:gridCol w:w="1070"/>
        <w:gridCol w:w="1074"/>
        <w:gridCol w:w="618"/>
        <w:gridCol w:w="799"/>
        <w:gridCol w:w="626"/>
      </w:tblGrid>
      <w:tr w:rsidR="00394F03" w:rsidRPr="00A523A8" w:rsidTr="00EC0D0E">
        <w:trPr>
          <w:trHeight w:val="250"/>
          <w:jc w:val="center"/>
        </w:trPr>
        <w:tc>
          <w:tcPr>
            <w:tcW w:w="1051"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lastRenderedPageBreak/>
              <w:t>Адрес</w:t>
            </w:r>
          </w:p>
        </w:tc>
        <w:tc>
          <w:tcPr>
            <w:tcW w:w="772"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Собственник</w:t>
            </w:r>
          </w:p>
        </w:tc>
        <w:tc>
          <w:tcPr>
            <w:tcW w:w="749"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Обслуживающая организация</w:t>
            </w:r>
          </w:p>
        </w:tc>
        <w:tc>
          <w:tcPr>
            <w:tcW w:w="2676" w:type="dxa"/>
            <w:gridSpan w:val="2"/>
            <w:vMerge w:val="restart"/>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Пояснения</w:t>
            </w:r>
          </w:p>
        </w:tc>
        <w:tc>
          <w:tcPr>
            <w:tcW w:w="765"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Год пост ройки</w:t>
            </w:r>
          </w:p>
        </w:tc>
        <w:tc>
          <w:tcPr>
            <w:tcW w:w="2144" w:type="dxa"/>
            <w:gridSpan w:val="2"/>
            <w:vMerge w:val="restart"/>
            <w:shd w:val="clear" w:color="auto" w:fill="auto"/>
            <w:vAlign w:val="center"/>
            <w:hideMark/>
          </w:tcPr>
          <w:p w:rsidR="00394F03" w:rsidRPr="00EC0D0E" w:rsidRDefault="00394F03" w:rsidP="00A2080C">
            <w:pPr>
              <w:jc w:val="center"/>
              <w:rPr>
                <w:rFonts w:ascii="PT Astra Serif" w:hAnsi="PT Astra Serif"/>
                <w:spacing w:val="-6"/>
                <w:szCs w:val="28"/>
              </w:rPr>
            </w:pPr>
            <w:r w:rsidRPr="00EC0D0E">
              <w:rPr>
                <w:rFonts w:ascii="PT Astra Serif" w:hAnsi="PT Astra Serif"/>
                <w:spacing w:val="-6"/>
                <w:szCs w:val="28"/>
              </w:rPr>
              <w:t>Производительность</w:t>
            </w:r>
          </w:p>
        </w:tc>
        <w:tc>
          <w:tcPr>
            <w:tcW w:w="1417" w:type="dxa"/>
            <w:gridSpan w:val="2"/>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 xml:space="preserve">Насосное </w:t>
            </w:r>
            <w:r w:rsidRPr="00EC0D0E">
              <w:rPr>
                <w:rFonts w:ascii="PT Astra Serif" w:hAnsi="PT Astra Serif"/>
                <w:spacing w:val="-6"/>
                <w:szCs w:val="28"/>
              </w:rPr>
              <w:t>оборудование</w:t>
            </w:r>
          </w:p>
        </w:tc>
        <w:tc>
          <w:tcPr>
            <w:tcW w:w="626"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 износа</w:t>
            </w:r>
          </w:p>
        </w:tc>
      </w:tr>
      <w:tr w:rsidR="00394F03" w:rsidRPr="00A523A8" w:rsidTr="00EC0D0E">
        <w:trPr>
          <w:trHeight w:val="276"/>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676"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144"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618"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количество</w:t>
            </w:r>
          </w:p>
        </w:tc>
        <w:tc>
          <w:tcPr>
            <w:tcW w:w="799"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марка насоса</w:t>
            </w:r>
          </w:p>
        </w:tc>
        <w:tc>
          <w:tcPr>
            <w:tcW w:w="626" w:type="dxa"/>
            <w:vMerge/>
            <w:shd w:val="clear" w:color="auto" w:fill="auto"/>
            <w:vAlign w:val="center"/>
            <w:hideMark/>
          </w:tcPr>
          <w:p w:rsidR="00394F03" w:rsidRPr="00A523A8" w:rsidRDefault="00394F03" w:rsidP="00A2080C">
            <w:pPr>
              <w:jc w:val="center"/>
              <w:rPr>
                <w:rFonts w:ascii="PT Astra Serif" w:hAnsi="PT Astra Serif"/>
                <w:szCs w:val="28"/>
              </w:rPr>
            </w:pPr>
          </w:p>
        </w:tc>
      </w:tr>
      <w:tr w:rsidR="00394F03" w:rsidRPr="00A523A8" w:rsidTr="00EC0D0E">
        <w:trPr>
          <w:cantSplit/>
          <w:trHeight w:val="1910"/>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253" w:type="dxa"/>
            <w:shd w:val="clear" w:color="auto" w:fill="auto"/>
            <w:textDirection w:val="btLr"/>
            <w:vAlign w:val="center"/>
            <w:hideMark/>
          </w:tcPr>
          <w:p w:rsidR="00394F03" w:rsidRPr="00A523A8" w:rsidRDefault="00394F03" w:rsidP="00EC0D0E">
            <w:pPr>
              <w:spacing w:line="240" w:lineRule="exact"/>
              <w:jc w:val="center"/>
              <w:rPr>
                <w:rFonts w:ascii="PT Astra Serif" w:hAnsi="PT Astra Serif"/>
                <w:szCs w:val="28"/>
              </w:rPr>
            </w:pPr>
            <w:r w:rsidRPr="00A523A8">
              <w:rPr>
                <w:rFonts w:ascii="PT Astra Serif" w:hAnsi="PT Astra Serif"/>
                <w:szCs w:val="28"/>
              </w:rPr>
              <w:t>наличие свидетельства о</w:t>
            </w:r>
            <w:r w:rsidR="00EC0D0E">
              <w:rPr>
                <w:rFonts w:ascii="PT Astra Serif" w:hAnsi="PT Astra Serif"/>
                <w:szCs w:val="28"/>
              </w:rPr>
              <w:t> </w:t>
            </w:r>
            <w:r w:rsidRPr="00A523A8">
              <w:rPr>
                <w:rFonts w:ascii="PT Astra Serif" w:hAnsi="PT Astra Serif"/>
                <w:szCs w:val="28"/>
              </w:rPr>
              <w:t>регистрации права собственности</w:t>
            </w:r>
          </w:p>
        </w:tc>
        <w:tc>
          <w:tcPr>
            <w:tcW w:w="1423" w:type="dxa"/>
            <w:shd w:val="clear" w:color="auto" w:fill="auto"/>
            <w:textDirection w:val="btLr"/>
            <w:vAlign w:val="center"/>
            <w:hideMark/>
          </w:tcPr>
          <w:p w:rsidR="00394F03" w:rsidRPr="00A523A8" w:rsidRDefault="00394F03" w:rsidP="00EC0D0E">
            <w:pPr>
              <w:jc w:val="center"/>
              <w:rPr>
                <w:rFonts w:ascii="PT Astra Serif" w:hAnsi="PT Astra Serif"/>
                <w:szCs w:val="28"/>
              </w:rPr>
            </w:pPr>
            <w:r w:rsidRPr="00A523A8">
              <w:rPr>
                <w:rFonts w:ascii="PT Astra Serif" w:hAnsi="PT Astra Serif"/>
                <w:szCs w:val="28"/>
              </w:rPr>
              <w:t>наличие записи в реестре МО</w:t>
            </w: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070"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проект., куб.м/сут.</w:t>
            </w:r>
          </w:p>
        </w:tc>
        <w:tc>
          <w:tcPr>
            <w:tcW w:w="1074"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факт, куб.м/сут.</w:t>
            </w:r>
          </w:p>
        </w:tc>
        <w:tc>
          <w:tcPr>
            <w:tcW w:w="618"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99"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626" w:type="dxa"/>
            <w:vMerge/>
            <w:shd w:val="clear" w:color="auto" w:fill="auto"/>
            <w:vAlign w:val="center"/>
            <w:hideMark/>
          </w:tcPr>
          <w:p w:rsidR="00394F03" w:rsidRPr="00A523A8" w:rsidRDefault="00394F03" w:rsidP="00A523A8">
            <w:pPr>
              <w:jc w:val="both"/>
              <w:rPr>
                <w:rFonts w:ascii="PT Astra Serif" w:hAnsi="PT Astra Serif"/>
                <w:szCs w:val="28"/>
              </w:rPr>
            </w:pP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 ул.Луговая, д.8</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183160 от 04.08.2014</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№71-71-22/013/2014-693</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2004</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w:t>
            </w: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 ул.Советская Россия, в районе д.42</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325744 от 05.02.2015</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№71-71/022-71/022/004/2015-154/1</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1982</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50</w:t>
            </w:r>
          </w:p>
        </w:tc>
      </w:tr>
    </w:tbl>
    <w:p w:rsidR="00A523A8" w:rsidRDefault="00A523A8" w:rsidP="00394F03">
      <w:pPr>
        <w:ind w:firstLine="709"/>
        <w:jc w:val="both"/>
        <w:rPr>
          <w:rFonts w:ascii="PT Astra Serif" w:eastAsiaTheme="majorEastAsia" w:hAnsi="PT Astra Serif"/>
          <w:sz w:val="28"/>
          <w:szCs w:val="28"/>
        </w:rPr>
      </w:pPr>
      <w:bookmarkStart w:id="41" w:name="_Toc76899014"/>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34"/>
      <w:bookmarkEnd w:id="35"/>
      <w:bookmarkEnd w:id="37"/>
      <w:bookmarkEnd w:id="38"/>
      <w:bookmarkEnd w:id="39"/>
      <w:bookmarkEnd w:id="40"/>
      <w:bookmarkEnd w:id="41"/>
    </w:p>
    <w:p w:rsidR="00394F03" w:rsidRPr="00394F03" w:rsidRDefault="00394F03" w:rsidP="00394F03">
      <w:pPr>
        <w:ind w:firstLine="709"/>
        <w:jc w:val="both"/>
        <w:rPr>
          <w:rFonts w:ascii="PT Astra Serif" w:hAnsi="PT Astra Serif"/>
          <w:sz w:val="28"/>
          <w:szCs w:val="28"/>
        </w:rPr>
      </w:pPr>
      <w:bookmarkStart w:id="42" w:name="_Toc392073609"/>
      <w:bookmarkStart w:id="43" w:name="_Toc385862072"/>
      <w:r w:rsidRPr="00394F03">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настоящее время система водоотведения в целом позволяет обеспечить отведение сточных вод. </w:t>
      </w:r>
      <w:bookmarkStart w:id="44" w:name="_Hlk76732584"/>
      <w:r w:rsidRPr="00394F03">
        <w:rPr>
          <w:rFonts w:ascii="PT Astra Serif" w:hAnsi="PT Astra Serif"/>
          <w:sz w:val="28"/>
          <w:szCs w:val="28"/>
        </w:rPr>
        <w:t>Вместе с тем необходима реконструкция существующих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45" w:name="_Toc429034445"/>
      <w:bookmarkStart w:id="46" w:name="_Toc423087932"/>
      <w:bookmarkStart w:id="47" w:name="_Toc19828082"/>
      <w:bookmarkStart w:id="48" w:name="_Toc20001038"/>
      <w:bookmarkStart w:id="49" w:name="_Toc76899015"/>
      <w:bookmarkEnd w:id="44"/>
      <w:r w:rsidRPr="00394F03">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2"/>
      <w:bookmarkEnd w:id="43"/>
      <w:bookmarkEnd w:id="45"/>
      <w:bookmarkEnd w:id="46"/>
      <w:bookmarkEnd w:id="47"/>
      <w:bookmarkEnd w:id="48"/>
      <w:bookmarkEnd w:id="4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Централизованная система водоотведения в п.Ломинцевский, д.Шевелевка организована посредством канализационных очистных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394F03" w:rsidRPr="00394F03" w:rsidRDefault="00394F03" w:rsidP="00394F03">
      <w:pPr>
        <w:ind w:firstLine="709"/>
        <w:jc w:val="both"/>
        <w:rPr>
          <w:rFonts w:ascii="PT Astra Serif" w:eastAsiaTheme="majorEastAsia" w:hAnsi="PT Astra Serif"/>
          <w:sz w:val="28"/>
          <w:szCs w:val="28"/>
        </w:rPr>
      </w:pPr>
      <w:bookmarkStart w:id="50" w:name="_Toc429034446"/>
      <w:bookmarkStart w:id="51" w:name="_Toc423087933"/>
      <w:bookmarkStart w:id="52" w:name="_Toc392073610"/>
      <w:bookmarkStart w:id="53" w:name="_Toc385862073"/>
      <w:bookmarkStart w:id="54" w:name="_Toc19828083"/>
      <w:bookmarkStart w:id="55" w:name="_Toc20001039"/>
      <w:bookmarkStart w:id="56" w:name="_Toc76899016"/>
      <w:r w:rsidRPr="00394F03">
        <w:rPr>
          <w:rFonts w:ascii="PT Astra Serif" w:eastAsiaTheme="majorEastAsia" w:hAnsi="PT Astra Serif"/>
          <w:sz w:val="28"/>
          <w:szCs w:val="28"/>
        </w:rPr>
        <w:lastRenderedPageBreak/>
        <w:t>Описание территорий муниципального образования, не охваченных централизованной системой водоотведения</w:t>
      </w:r>
      <w:bookmarkEnd w:id="50"/>
      <w:bookmarkEnd w:id="51"/>
      <w:bookmarkEnd w:id="52"/>
      <w:bookmarkEnd w:id="53"/>
      <w:bookmarkEnd w:id="54"/>
      <w:bookmarkEnd w:id="55"/>
      <w:bookmarkEnd w:id="56"/>
    </w:p>
    <w:p w:rsidR="00394F03" w:rsidRPr="00394F03" w:rsidRDefault="00394F03" w:rsidP="00394F03">
      <w:pPr>
        <w:ind w:firstLine="709"/>
        <w:jc w:val="both"/>
        <w:rPr>
          <w:rFonts w:ascii="PT Astra Serif" w:hAnsi="PT Astra Serif"/>
          <w:sz w:val="28"/>
          <w:szCs w:val="28"/>
        </w:rPr>
      </w:pPr>
      <w:bookmarkStart w:id="57" w:name="_Toc385862074"/>
      <w:bookmarkStart w:id="58" w:name="_Toc429034447"/>
      <w:bookmarkStart w:id="59" w:name="_Toc19828084"/>
      <w:bookmarkStart w:id="60" w:name="_Toc20001040"/>
      <w:r w:rsidRPr="00394F03">
        <w:rPr>
          <w:rFonts w:ascii="PT Astra Serif" w:hAnsi="PT Astra Serif"/>
          <w:sz w:val="28"/>
          <w:szCs w:val="28"/>
        </w:rPr>
        <w:t xml:space="preserve">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61" w:name="_Toc76899017"/>
      <w:r w:rsidRPr="00394F03">
        <w:rPr>
          <w:rFonts w:ascii="PT Astra Serif" w:eastAsiaTheme="majorEastAsia" w:hAnsi="PT Astra Serif"/>
          <w:sz w:val="28"/>
          <w:szCs w:val="28"/>
        </w:rPr>
        <w:t xml:space="preserve">Описание существующих технических и технологических проблем системы водоотведения </w:t>
      </w:r>
      <w:bookmarkEnd w:id="57"/>
      <w:r w:rsidRPr="00394F03">
        <w:rPr>
          <w:rFonts w:ascii="PT Astra Serif" w:eastAsiaTheme="majorEastAsia" w:hAnsi="PT Astra Serif"/>
          <w:sz w:val="28"/>
          <w:szCs w:val="28"/>
        </w:rPr>
        <w:t>муниципального образования Ломинцевское</w:t>
      </w:r>
      <w:bookmarkEnd w:id="58"/>
      <w:bookmarkEnd w:id="59"/>
      <w:bookmarkEnd w:id="60"/>
      <w:bookmarkEnd w:id="61"/>
    </w:p>
    <w:p w:rsidR="00394F03" w:rsidRPr="00394F03" w:rsidRDefault="00394F03" w:rsidP="00394F03">
      <w:pPr>
        <w:ind w:firstLine="709"/>
        <w:jc w:val="both"/>
        <w:rPr>
          <w:rFonts w:ascii="PT Astra Serif" w:hAnsi="PT Astra Serif"/>
          <w:sz w:val="28"/>
          <w:szCs w:val="28"/>
        </w:rPr>
      </w:pPr>
      <w:bookmarkStart w:id="62" w:name="_Toc429034448"/>
      <w:bookmarkStart w:id="63" w:name="_Toc423087934"/>
      <w:bookmarkStart w:id="64" w:name="_Toc19828085"/>
      <w:bookmarkStart w:id="65" w:name="_Toc20001041"/>
      <w:bookmarkStart w:id="66" w:name="_Toc20351675"/>
      <w:bookmarkStart w:id="67" w:name="_Toc392073611"/>
      <w:bookmarkStart w:id="68" w:name="_Toc385862075"/>
      <w:r w:rsidRPr="00394F03">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износ колодцев и сетей системы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69" w:name="_Toc76899018"/>
      <w:bookmarkStart w:id="70" w:name="_Toc429034449"/>
      <w:bookmarkStart w:id="71" w:name="_Toc423087935"/>
      <w:bookmarkStart w:id="72" w:name="_Toc19828086"/>
      <w:bookmarkStart w:id="73" w:name="_Toc20001042"/>
      <w:bookmarkEnd w:id="62"/>
      <w:bookmarkEnd w:id="63"/>
      <w:bookmarkEnd w:id="64"/>
      <w:bookmarkEnd w:id="65"/>
      <w:bookmarkEnd w:id="66"/>
      <w:r w:rsidRPr="00394F03">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69"/>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б) гостиниц, иных объектов, связанных с проживанием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 складских объектов, стоянок автомобильного транспорта, гаражей;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w:t>
      </w:r>
      <w:r w:rsidRPr="00394F03">
        <w:rPr>
          <w:rFonts w:ascii="PT Astra Serif" w:hAnsi="PT Astra Serif"/>
          <w:sz w:val="28"/>
          <w:szCs w:val="28"/>
        </w:rPr>
        <w:lastRenderedPageBreak/>
        <w:t>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Нефтепродукты - не более 3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Фенолы (сумма) - не более 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Железо - не более 3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Медь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Алюминий - не более 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Цинк - не более 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Хром (шестивалентный)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Никель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Кадмий - не более 0,005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Свинец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Мышьяк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Ртуть - не более 0,0001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ХПК (бихроматная окисляемость) - не более 400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w:t>
      </w:r>
      <w:r w:rsidR="00EC0D0E">
        <w:rPr>
          <w:rFonts w:ascii="PT Astra Serif" w:hAnsi="PT Astra Serif"/>
          <w:sz w:val="28"/>
          <w:szCs w:val="28"/>
        </w:rPr>
        <w:t>е</w:t>
      </w:r>
      <w:r w:rsidRPr="00394F03">
        <w:rPr>
          <w:rFonts w:ascii="PT Astra Serif" w:hAnsi="PT Astra Serif"/>
          <w:sz w:val="28"/>
          <w:szCs w:val="28"/>
        </w:rPr>
        <w:t xml:space="preserve"> к централизованным системам водоотведения поселений.</w:t>
      </w:r>
    </w:p>
    <w:p w:rsidR="00394F03" w:rsidRPr="00394F03" w:rsidRDefault="00394F03" w:rsidP="00394F03">
      <w:pPr>
        <w:ind w:firstLine="709"/>
        <w:jc w:val="both"/>
        <w:rPr>
          <w:rFonts w:ascii="PT Astra Serif" w:eastAsiaTheme="majorEastAsia" w:hAnsi="PT Astra Serif"/>
          <w:sz w:val="28"/>
          <w:szCs w:val="28"/>
        </w:rPr>
      </w:pPr>
    </w:p>
    <w:p w:rsidR="00394F03" w:rsidRPr="00A523A8" w:rsidRDefault="00394F03" w:rsidP="00A523A8">
      <w:pPr>
        <w:ind w:firstLine="709"/>
        <w:jc w:val="center"/>
        <w:rPr>
          <w:rFonts w:ascii="PT Astra Serif" w:eastAsiaTheme="majorEastAsia" w:hAnsi="PT Astra Serif"/>
          <w:b/>
          <w:sz w:val="28"/>
          <w:szCs w:val="28"/>
        </w:rPr>
      </w:pPr>
      <w:bookmarkStart w:id="74" w:name="_Toc76899019"/>
      <w:r w:rsidRPr="00A523A8">
        <w:rPr>
          <w:rFonts w:ascii="PT Astra Serif" w:eastAsiaTheme="majorEastAsia" w:hAnsi="PT Astra Serif"/>
          <w:b/>
          <w:sz w:val="28"/>
          <w:szCs w:val="28"/>
        </w:rPr>
        <w:t>Раздел 2. «</w:t>
      </w:r>
      <w:bookmarkEnd w:id="67"/>
      <w:bookmarkEnd w:id="68"/>
      <w:bookmarkEnd w:id="70"/>
      <w:bookmarkEnd w:id="71"/>
      <w:bookmarkEnd w:id="72"/>
      <w:bookmarkEnd w:id="73"/>
      <w:r w:rsidRPr="00A523A8">
        <w:rPr>
          <w:rFonts w:ascii="PT Astra Serif" w:eastAsiaTheme="majorEastAsia" w:hAnsi="PT Astra Serif"/>
          <w:b/>
          <w:sz w:val="28"/>
          <w:szCs w:val="28"/>
        </w:rPr>
        <w:t>Балансы сточных вод в системе водоотведения»</w:t>
      </w:r>
      <w:bookmarkEnd w:id="74"/>
    </w:p>
    <w:p w:rsidR="00A523A8" w:rsidRDefault="00A523A8" w:rsidP="00394F03">
      <w:pPr>
        <w:ind w:firstLine="709"/>
        <w:jc w:val="both"/>
        <w:rPr>
          <w:rFonts w:ascii="PT Astra Serif" w:eastAsiaTheme="majorEastAsia" w:hAnsi="PT Astra Serif"/>
          <w:sz w:val="28"/>
          <w:szCs w:val="28"/>
        </w:rPr>
      </w:pPr>
      <w:bookmarkStart w:id="75" w:name="_Toc429034450"/>
      <w:bookmarkStart w:id="76" w:name="_Toc423087936"/>
      <w:bookmarkStart w:id="77" w:name="_Toc392073612"/>
      <w:bookmarkStart w:id="78" w:name="_Toc385862076"/>
      <w:bookmarkStart w:id="79" w:name="_Toc377565603"/>
      <w:bookmarkStart w:id="80" w:name="_Toc19828087"/>
      <w:bookmarkStart w:id="81" w:name="_Toc20001043"/>
      <w:bookmarkStart w:id="82" w:name="_Toc7689902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lastRenderedPageBreak/>
        <w:t>Баланс поступления сточных вод в централизованную систему водоотведения и отведения стоков по технологическим зонам водоотведения</w:t>
      </w:r>
      <w:bookmarkEnd w:id="75"/>
      <w:bookmarkEnd w:id="76"/>
      <w:bookmarkEnd w:id="77"/>
      <w:bookmarkEnd w:id="78"/>
      <w:bookmarkEnd w:id="79"/>
      <w:bookmarkEnd w:id="80"/>
      <w:bookmarkEnd w:id="81"/>
      <w:bookmarkEnd w:id="8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Default="00A523A8" w:rsidP="00A523A8">
      <w:pPr>
        <w:jc w:val="both"/>
        <w:rPr>
          <w:rFonts w:ascii="PT Astra Serif" w:hAnsi="PT Astra Serif"/>
          <w:sz w:val="22"/>
          <w:szCs w:val="28"/>
        </w:rPr>
      </w:pPr>
      <w:bookmarkStart w:id="83" w:name="_Toc76645926"/>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2.2.1 - Сведения о годовом ожидаемом поступлении в централизованную систему водоотведения сточных вод</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5"/>
        <w:gridCol w:w="2853"/>
        <w:gridCol w:w="1423"/>
        <w:gridCol w:w="1771"/>
        <w:gridCol w:w="1505"/>
        <w:gridCol w:w="1494"/>
      </w:tblGrid>
      <w:tr w:rsidR="00394F03" w:rsidRPr="00A523A8" w:rsidTr="00394F03">
        <w:trPr>
          <w:trHeight w:val="23"/>
          <w:jc w:val="center"/>
        </w:trPr>
        <w:tc>
          <w:tcPr>
            <w:tcW w:w="865" w:type="dxa"/>
            <w:vMerge w:val="restart"/>
            <w:shd w:val="clear" w:color="auto" w:fill="auto"/>
            <w:vAlign w:val="center"/>
            <w:hideMark/>
          </w:tcPr>
          <w:p w:rsidR="00394F03" w:rsidRPr="00A523A8" w:rsidRDefault="00394F03" w:rsidP="00A523A8">
            <w:pPr>
              <w:jc w:val="both"/>
              <w:rPr>
                <w:rFonts w:ascii="PT Astra Serif" w:hAnsi="PT Astra Serif"/>
                <w:szCs w:val="28"/>
              </w:rPr>
            </w:pPr>
            <w:bookmarkStart w:id="84" w:name="_Toc429034451"/>
            <w:bookmarkStart w:id="85" w:name="_Toc423087937"/>
            <w:bookmarkStart w:id="86" w:name="_Toc392073613"/>
            <w:bookmarkStart w:id="87" w:name="_Toc385862077"/>
            <w:bookmarkStart w:id="88" w:name="_Toc19828088"/>
            <w:bookmarkStart w:id="89" w:name="_Toc20001044"/>
            <w:r w:rsidRPr="00A523A8">
              <w:rPr>
                <w:rFonts w:ascii="PT Astra Serif" w:hAnsi="PT Astra Serif"/>
                <w:szCs w:val="28"/>
              </w:rPr>
              <w:t>№ п/п</w:t>
            </w:r>
          </w:p>
        </w:tc>
        <w:tc>
          <w:tcPr>
            <w:tcW w:w="285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Технологическая зона</w:t>
            </w:r>
          </w:p>
        </w:tc>
        <w:tc>
          <w:tcPr>
            <w:tcW w:w="6193"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865"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285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35 595</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17 895</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3718" w:type="dxa"/>
            <w:gridSpan w:val="2"/>
            <w:shd w:val="clear" w:color="auto" w:fill="auto"/>
            <w:noWrap/>
            <w:vAlign w:val="bottom"/>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Итого</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177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50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1B757D2A" wp14:editId="054F6A36">
            <wp:extent cx="4352925" cy="3981450"/>
            <wp:effectExtent l="0" t="0" r="9525" b="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94F03">
        <w:rPr>
          <w:rFonts w:ascii="PT Astra Serif" w:hAnsi="PT Astra Serif"/>
          <w:sz w:val="28"/>
          <w:szCs w:val="28"/>
        </w:rPr>
        <w:t xml:space="preserve"> </w:t>
      </w:r>
    </w:p>
    <w:p w:rsidR="00394F03" w:rsidRPr="00394F03" w:rsidRDefault="00394F03" w:rsidP="00394F03">
      <w:pPr>
        <w:ind w:firstLine="709"/>
        <w:jc w:val="both"/>
        <w:rPr>
          <w:rFonts w:ascii="PT Astra Serif" w:hAnsi="PT Astra Serif"/>
          <w:sz w:val="28"/>
          <w:szCs w:val="28"/>
        </w:rPr>
      </w:pPr>
      <w:bookmarkStart w:id="90" w:name="_Toc41853068"/>
      <w:r w:rsidRPr="00394F03">
        <w:rPr>
          <w:rFonts w:ascii="PT Astra Serif" w:hAnsi="PT Astra Serif"/>
          <w:sz w:val="28"/>
          <w:szCs w:val="28"/>
        </w:rPr>
        <w:t>Рисунок 2.2.1 - Структура годового поступлении в централизованную систему водоотведения сточных вод</w:t>
      </w:r>
      <w:bookmarkEnd w:id="90"/>
    </w:p>
    <w:p w:rsidR="00394F03" w:rsidRPr="00394F03" w:rsidRDefault="00394F03" w:rsidP="00394F03">
      <w:pPr>
        <w:ind w:firstLine="709"/>
        <w:jc w:val="both"/>
        <w:rPr>
          <w:rFonts w:ascii="PT Astra Serif" w:eastAsiaTheme="majorEastAsia" w:hAnsi="PT Astra Serif"/>
          <w:sz w:val="28"/>
          <w:szCs w:val="28"/>
        </w:rPr>
      </w:pPr>
      <w:bookmarkStart w:id="91" w:name="_Toc76899021"/>
      <w:r w:rsidRPr="00394F03">
        <w:rPr>
          <w:rFonts w:ascii="PT Astra Serif" w:eastAsiaTheme="majorEastAsia" w:hAnsi="PT Astra Serif"/>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4"/>
      <w:bookmarkEnd w:id="85"/>
      <w:bookmarkEnd w:id="86"/>
      <w:bookmarkEnd w:id="87"/>
      <w:bookmarkEnd w:id="88"/>
      <w:bookmarkEnd w:id="89"/>
      <w:bookmarkEnd w:id="9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Ливневая канализация отсутствует.</w:t>
      </w:r>
    </w:p>
    <w:p w:rsidR="00394F03" w:rsidRPr="00394F03" w:rsidRDefault="00394F03" w:rsidP="00394F03">
      <w:pPr>
        <w:ind w:firstLine="709"/>
        <w:jc w:val="both"/>
        <w:rPr>
          <w:rFonts w:ascii="PT Astra Serif" w:eastAsiaTheme="majorEastAsia" w:hAnsi="PT Astra Serif"/>
          <w:sz w:val="28"/>
          <w:szCs w:val="28"/>
        </w:rPr>
      </w:pPr>
      <w:bookmarkStart w:id="92" w:name="_Toc429034452"/>
      <w:bookmarkStart w:id="93" w:name="_Toc423087938"/>
      <w:bookmarkStart w:id="94" w:name="_Toc392073614"/>
      <w:bookmarkStart w:id="95" w:name="_Toc385862078"/>
      <w:bookmarkStart w:id="96" w:name="_Toc19828089"/>
      <w:bookmarkStart w:id="97" w:name="_Toc20001045"/>
      <w:bookmarkStart w:id="98" w:name="_Toc76899022"/>
      <w:r w:rsidRPr="00394F03">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2"/>
      <w:bookmarkEnd w:id="93"/>
      <w:bookmarkEnd w:id="94"/>
      <w:bookmarkEnd w:id="95"/>
      <w:bookmarkEnd w:id="96"/>
      <w:bookmarkEnd w:id="97"/>
      <w:bookmarkEnd w:id="9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w:t>
      </w:r>
      <w:r w:rsidRPr="00394F03">
        <w:rPr>
          <w:rFonts w:ascii="PT Astra Serif" w:hAnsi="PT Astra Serif"/>
          <w:sz w:val="28"/>
          <w:szCs w:val="28"/>
        </w:rPr>
        <w:lastRenderedPageBreak/>
        <w:t>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394F03" w:rsidRPr="00394F03" w:rsidRDefault="00394F03" w:rsidP="00394F03">
      <w:pPr>
        <w:ind w:firstLine="709"/>
        <w:jc w:val="both"/>
        <w:rPr>
          <w:rFonts w:ascii="PT Astra Serif" w:eastAsiaTheme="majorEastAsia" w:hAnsi="PT Astra Serif"/>
          <w:sz w:val="28"/>
          <w:szCs w:val="28"/>
        </w:rPr>
      </w:pPr>
      <w:bookmarkStart w:id="99" w:name="_Toc429034453"/>
      <w:bookmarkStart w:id="100" w:name="_Toc423087939"/>
      <w:bookmarkStart w:id="101" w:name="_Toc392073615"/>
      <w:bookmarkStart w:id="102" w:name="_Toc385862079"/>
      <w:bookmarkStart w:id="103" w:name="_Toc19828090"/>
      <w:bookmarkStart w:id="104" w:name="_Toc20001046"/>
      <w:bookmarkStart w:id="105" w:name="_Toc76899023"/>
      <w:r w:rsidRPr="00394F03">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99"/>
      <w:bookmarkEnd w:id="100"/>
      <w:bookmarkEnd w:id="101"/>
      <w:bookmarkEnd w:id="102"/>
      <w:bookmarkEnd w:id="103"/>
      <w:bookmarkEnd w:id="104"/>
      <w:bookmarkEnd w:id="105"/>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A523A8" w:rsidRDefault="00A523A8" w:rsidP="00394F03">
      <w:pPr>
        <w:ind w:firstLine="709"/>
        <w:jc w:val="both"/>
        <w:rPr>
          <w:rFonts w:ascii="PT Astra Serif" w:hAnsi="PT Astra Serif"/>
          <w:sz w:val="28"/>
          <w:szCs w:val="28"/>
        </w:rPr>
      </w:pPr>
      <w:bookmarkStart w:id="106" w:name="_Toc76645927"/>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2.2.2 - Результаты ретроспективного анализа за последние 5 лет</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3"/>
        <w:gridCol w:w="1370"/>
        <w:gridCol w:w="1687"/>
        <w:gridCol w:w="2135"/>
        <w:gridCol w:w="1865"/>
        <w:gridCol w:w="1851"/>
      </w:tblGrid>
      <w:tr w:rsidR="00394F03" w:rsidRPr="00A523A8" w:rsidTr="00394F03">
        <w:trPr>
          <w:trHeight w:val="23"/>
          <w:jc w:val="center"/>
        </w:trPr>
        <w:tc>
          <w:tcPr>
            <w:tcW w:w="100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п/п</w:t>
            </w:r>
          </w:p>
        </w:tc>
        <w:tc>
          <w:tcPr>
            <w:tcW w:w="1370"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Год</w:t>
            </w:r>
          </w:p>
        </w:tc>
        <w:tc>
          <w:tcPr>
            <w:tcW w:w="7538"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100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370"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2018</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2019</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43 799</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25 976</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17 824</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2020</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2021</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41 320</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24 505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16 815</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2022</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213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85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52AA44B3" wp14:editId="691A71DF">
            <wp:extent cx="6299835" cy="2769870"/>
            <wp:effectExtent l="0" t="0" r="5715" b="11430"/>
            <wp:docPr id="17" name="Диаграм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4F03" w:rsidRPr="00394F03" w:rsidRDefault="00394F03" w:rsidP="00394F03">
      <w:pPr>
        <w:ind w:firstLine="709"/>
        <w:jc w:val="both"/>
        <w:rPr>
          <w:rFonts w:ascii="PT Astra Serif" w:hAnsi="PT Astra Serif"/>
          <w:sz w:val="28"/>
          <w:szCs w:val="28"/>
        </w:rPr>
      </w:pPr>
      <w:bookmarkStart w:id="107" w:name="_Toc41853069"/>
      <w:r w:rsidRPr="00394F03">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bookmarkEnd w:id="107"/>
    </w:p>
    <w:p w:rsidR="00394F03" w:rsidRPr="00A523A8" w:rsidRDefault="00394F03" w:rsidP="00394F03">
      <w:pPr>
        <w:ind w:firstLine="709"/>
        <w:jc w:val="both"/>
        <w:rPr>
          <w:rFonts w:ascii="PT Astra Serif" w:eastAsiaTheme="majorEastAsia" w:hAnsi="PT Astra Serif"/>
          <w:b/>
          <w:sz w:val="28"/>
          <w:szCs w:val="28"/>
        </w:rPr>
      </w:pPr>
      <w:bookmarkStart w:id="108" w:name="_Toc429034454"/>
      <w:bookmarkStart w:id="109" w:name="_Toc423087940"/>
      <w:bookmarkStart w:id="110" w:name="_Toc392073616"/>
      <w:bookmarkStart w:id="111" w:name="_Toc385862080"/>
      <w:bookmarkStart w:id="112" w:name="_Toc19828091"/>
      <w:bookmarkStart w:id="113" w:name="_Toc20001047"/>
      <w:bookmarkStart w:id="114" w:name="_Toc76899024"/>
      <w:r w:rsidRPr="00A523A8">
        <w:rPr>
          <w:rFonts w:ascii="PT Astra Serif" w:eastAsiaTheme="majorEastAsia" w:hAnsi="PT Astra Serif"/>
          <w:b/>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Ломинцевское</w:t>
      </w:r>
      <w:bookmarkEnd w:id="108"/>
      <w:bookmarkEnd w:id="109"/>
      <w:bookmarkEnd w:id="110"/>
      <w:bookmarkEnd w:id="111"/>
      <w:bookmarkEnd w:id="112"/>
      <w:bookmarkEnd w:id="113"/>
      <w:bookmarkEnd w:id="11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w:t>
      </w:r>
      <w:r w:rsidRPr="00394F03">
        <w:rPr>
          <w:rFonts w:ascii="PT Astra Serif" w:hAnsi="PT Astra Serif"/>
          <w:sz w:val="28"/>
          <w:szCs w:val="28"/>
        </w:rPr>
        <w:lastRenderedPageBreak/>
        <w:t>водопотребления, без учета расходов воды на восстановление пожарного запаса и полив территории.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Default="00A523A8" w:rsidP="00394F03">
      <w:pPr>
        <w:ind w:firstLine="709"/>
        <w:jc w:val="both"/>
        <w:rPr>
          <w:rFonts w:ascii="PT Astra Serif" w:hAnsi="PT Astra Serif"/>
          <w:sz w:val="28"/>
          <w:szCs w:val="28"/>
        </w:rPr>
      </w:pPr>
      <w:bookmarkStart w:id="115" w:name="_Toc76645928"/>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2.2.3 - Прогнозные балансы поступления сточных вод</w:t>
      </w:r>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8"/>
        <w:gridCol w:w="746"/>
        <w:gridCol w:w="668"/>
        <w:gridCol w:w="780"/>
        <w:gridCol w:w="798"/>
        <w:gridCol w:w="1009"/>
        <w:gridCol w:w="803"/>
        <w:gridCol w:w="799"/>
        <w:gridCol w:w="668"/>
        <w:gridCol w:w="803"/>
        <w:gridCol w:w="799"/>
      </w:tblGrid>
      <w:tr w:rsidR="00394F03" w:rsidRPr="00A523A8" w:rsidTr="00394F03">
        <w:trPr>
          <w:trHeight w:val="23"/>
          <w:jc w:val="center"/>
        </w:trPr>
        <w:tc>
          <w:tcPr>
            <w:tcW w:w="203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bookmarkStart w:id="116" w:name="_Toc392073617"/>
            <w:bookmarkStart w:id="117" w:name="_Toc385862081"/>
            <w:bookmarkStart w:id="118" w:name="_Toc429034455"/>
            <w:bookmarkStart w:id="119" w:name="_Toc423087941"/>
            <w:bookmarkStart w:id="120" w:name="_Toc19828092"/>
            <w:bookmarkStart w:id="121" w:name="_Toc20001048"/>
            <w:r w:rsidRPr="00A523A8">
              <w:rPr>
                <w:rFonts w:ascii="PT Astra Serif" w:hAnsi="PT Astra Serif"/>
                <w:sz w:val="22"/>
                <w:szCs w:val="28"/>
              </w:rPr>
              <w:t>Наименование</w:t>
            </w:r>
          </w:p>
        </w:tc>
        <w:tc>
          <w:tcPr>
            <w:tcW w:w="746"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Ед. изм.</w:t>
            </w:r>
          </w:p>
        </w:tc>
        <w:tc>
          <w:tcPr>
            <w:tcW w:w="2246"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Существующее состояние (факт 2022 года)</w:t>
            </w:r>
          </w:p>
        </w:tc>
        <w:tc>
          <w:tcPr>
            <w:tcW w:w="2611"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2025 год</w:t>
            </w:r>
          </w:p>
        </w:tc>
        <w:tc>
          <w:tcPr>
            <w:tcW w:w="2270"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2033 год</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578"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1009"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1009"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Среднесуточное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119</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127</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102</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54</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84</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Максимальное 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143</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117</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123</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85</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95</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65</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101</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Годовое водоотведение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43 495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35 595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46533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37 385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48502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39 353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25 795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17 895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28833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19 685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30802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21 653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bl>
    <w:p w:rsidR="00394F03" w:rsidRPr="00A523A8" w:rsidRDefault="00394F03" w:rsidP="00A523A8">
      <w:pPr>
        <w:jc w:val="both"/>
        <w:rPr>
          <w:rFonts w:ascii="PT Astra Serif" w:eastAsiaTheme="majorEastAsia" w:hAnsi="PT Astra Serif"/>
          <w:sz w:val="22"/>
          <w:szCs w:val="28"/>
        </w:rPr>
      </w:pPr>
    </w:p>
    <w:p w:rsidR="00EC0D0E" w:rsidRDefault="00EC0D0E" w:rsidP="00A523A8">
      <w:pPr>
        <w:ind w:firstLine="709"/>
        <w:jc w:val="center"/>
        <w:rPr>
          <w:rFonts w:ascii="PT Astra Serif" w:eastAsiaTheme="majorEastAsia" w:hAnsi="PT Astra Serif"/>
          <w:b/>
          <w:sz w:val="28"/>
          <w:szCs w:val="28"/>
        </w:rPr>
      </w:pPr>
      <w:bookmarkStart w:id="122" w:name="_Toc76899025"/>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Раздел 3. «Прогноз объема сточных вод</w:t>
      </w:r>
      <w:bookmarkEnd w:id="116"/>
      <w:bookmarkEnd w:id="117"/>
      <w:bookmarkEnd w:id="118"/>
      <w:bookmarkEnd w:id="119"/>
      <w:bookmarkEnd w:id="120"/>
      <w:bookmarkEnd w:id="121"/>
      <w:r w:rsidRPr="00A523A8">
        <w:rPr>
          <w:rFonts w:ascii="PT Astra Serif" w:eastAsiaTheme="majorEastAsia" w:hAnsi="PT Astra Serif"/>
          <w:b/>
          <w:sz w:val="28"/>
          <w:szCs w:val="28"/>
        </w:rPr>
        <w:t>»</w:t>
      </w:r>
      <w:bookmarkEnd w:id="122"/>
    </w:p>
    <w:p w:rsidR="00A523A8" w:rsidRPr="00A523A8" w:rsidRDefault="00A523A8" w:rsidP="00A523A8">
      <w:pPr>
        <w:ind w:firstLine="709"/>
        <w:jc w:val="center"/>
        <w:rPr>
          <w:rFonts w:ascii="PT Astra Serif" w:eastAsiaTheme="majorEastAsia" w:hAnsi="PT Astra Serif"/>
          <w:b/>
          <w:sz w:val="28"/>
          <w:szCs w:val="28"/>
        </w:rPr>
      </w:pPr>
    </w:p>
    <w:p w:rsidR="00394F03" w:rsidRDefault="00A523A8" w:rsidP="00394F03">
      <w:pPr>
        <w:ind w:firstLine="709"/>
        <w:jc w:val="both"/>
        <w:rPr>
          <w:rFonts w:ascii="PT Astra Serif" w:eastAsiaTheme="majorEastAsia" w:hAnsi="PT Astra Serif"/>
          <w:b/>
          <w:sz w:val="28"/>
          <w:szCs w:val="28"/>
        </w:rPr>
      </w:pPr>
      <w:bookmarkStart w:id="123" w:name="_Toc429034456"/>
      <w:bookmarkStart w:id="124" w:name="_Toc423087942"/>
      <w:bookmarkStart w:id="125" w:name="_Toc392073618"/>
      <w:bookmarkStart w:id="126" w:name="_Toc385862082"/>
      <w:bookmarkStart w:id="127" w:name="_Toc19828093"/>
      <w:bookmarkStart w:id="128" w:name="_Toc20001049"/>
      <w:bookmarkStart w:id="129" w:name="_Toc76899026"/>
      <w:r w:rsidRPr="00A523A8">
        <w:rPr>
          <w:rFonts w:ascii="PT Astra Serif" w:eastAsiaTheme="majorEastAsia" w:hAnsi="PT Astra Serif"/>
          <w:b/>
          <w:sz w:val="28"/>
          <w:szCs w:val="28"/>
        </w:rPr>
        <w:t>С</w:t>
      </w:r>
      <w:r w:rsidR="00394F03" w:rsidRPr="00A523A8">
        <w:rPr>
          <w:rFonts w:ascii="PT Astra Serif" w:eastAsiaTheme="majorEastAsia" w:hAnsi="PT Astra Serif"/>
          <w:b/>
          <w:sz w:val="28"/>
          <w:szCs w:val="28"/>
        </w:rPr>
        <w:t>ведения о фактическом и ожидаемом поступлении сточных вод в централизованную систему водоотведения</w:t>
      </w:r>
      <w:bookmarkEnd w:id="123"/>
      <w:bookmarkEnd w:id="124"/>
      <w:bookmarkEnd w:id="125"/>
      <w:bookmarkEnd w:id="126"/>
      <w:bookmarkEnd w:id="127"/>
      <w:bookmarkEnd w:id="128"/>
      <w:bookmarkEnd w:id="129"/>
    </w:p>
    <w:p w:rsidR="00A523A8" w:rsidRPr="00A523A8" w:rsidRDefault="00A523A8" w:rsidP="00394F03">
      <w:pPr>
        <w:ind w:firstLine="709"/>
        <w:jc w:val="both"/>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headerReference w:type="default" r:id="rId14"/>
          <w:headerReference w:type="first" r:id="rId15"/>
          <w:pgSz w:w="11906" w:h="16838"/>
          <w:pgMar w:top="1134" w:right="850" w:bottom="1134" w:left="1701" w:header="709" w:footer="709" w:gutter="0"/>
          <w:pgNumType w:start="1"/>
          <w:cols w:space="720"/>
          <w:titlePg/>
          <w:docGrid w:linePitch="326"/>
        </w:sectPr>
      </w:pPr>
      <w:r w:rsidRPr="00394F03">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bookmarkStart w:id="130" w:name="_Toc76645929"/>
    </w:p>
    <w:p w:rsidR="00394F03" w:rsidRPr="00A523A8" w:rsidRDefault="00394F03" w:rsidP="00A523A8">
      <w:pPr>
        <w:jc w:val="both"/>
        <w:rPr>
          <w:rFonts w:ascii="PT Astra Serif" w:hAnsi="PT Astra Serif"/>
        </w:rPr>
      </w:pPr>
      <w:r w:rsidRPr="00A523A8">
        <w:rPr>
          <w:rFonts w:ascii="PT Astra Serif" w:hAnsi="PT Astra Serif"/>
        </w:rPr>
        <w:lastRenderedPageBreak/>
        <w:t>Таблица 2.3.1 - Сведения о фактическом и ожидаемом поступлении сточных вод</w:t>
      </w:r>
      <w:bookmarkEnd w:id="130"/>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3652"/>
        <w:gridCol w:w="955"/>
        <w:gridCol w:w="953"/>
        <w:gridCol w:w="1216"/>
        <w:gridCol w:w="906"/>
        <w:gridCol w:w="1465"/>
        <w:gridCol w:w="955"/>
        <w:gridCol w:w="906"/>
        <w:gridCol w:w="1162"/>
        <w:gridCol w:w="955"/>
        <w:gridCol w:w="909"/>
      </w:tblGrid>
      <w:tr w:rsidR="00394F03" w:rsidRPr="00A523A8" w:rsidTr="00394F03">
        <w:trPr>
          <w:trHeight w:val="23"/>
          <w:tblHeader/>
          <w:jc w:val="center"/>
        </w:trPr>
        <w:tc>
          <w:tcPr>
            <w:tcW w:w="531" w:type="dxa"/>
            <w:vMerge w:val="restart"/>
            <w:shd w:val="clear" w:color="auto" w:fill="auto"/>
            <w:vAlign w:val="center"/>
            <w:hideMark/>
          </w:tcPr>
          <w:p w:rsidR="00394F03" w:rsidRPr="00A523A8" w:rsidRDefault="00394F03" w:rsidP="00A523A8">
            <w:pPr>
              <w:jc w:val="both"/>
              <w:rPr>
                <w:rFonts w:ascii="PT Astra Serif" w:hAnsi="PT Astra Serif"/>
              </w:rPr>
            </w:pPr>
            <w:bookmarkStart w:id="131" w:name="_Toc392073619"/>
            <w:bookmarkStart w:id="132" w:name="_Toc385862083"/>
            <w:r w:rsidRPr="00A523A8">
              <w:rPr>
                <w:rFonts w:ascii="PT Astra Serif" w:hAnsi="PT Astra Serif"/>
              </w:rPr>
              <w:t>№ п/п</w:t>
            </w:r>
          </w:p>
        </w:tc>
        <w:tc>
          <w:tcPr>
            <w:tcW w:w="365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Наименование</w:t>
            </w:r>
          </w:p>
        </w:tc>
        <w:tc>
          <w:tcPr>
            <w:tcW w:w="95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Ед. изм.</w:t>
            </w:r>
          </w:p>
        </w:tc>
        <w:tc>
          <w:tcPr>
            <w:tcW w:w="3075"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Существующее состояние (факт 2022 года)</w:t>
            </w:r>
          </w:p>
        </w:tc>
        <w:tc>
          <w:tcPr>
            <w:tcW w:w="33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2025 год</w:t>
            </w:r>
          </w:p>
        </w:tc>
        <w:tc>
          <w:tcPr>
            <w:tcW w:w="30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2033 год</w:t>
            </w:r>
          </w:p>
        </w:tc>
      </w:tr>
      <w:tr w:rsidR="00394F03" w:rsidRPr="00A523A8" w:rsidTr="00394F03">
        <w:trPr>
          <w:trHeight w:val="23"/>
          <w:tblHeader/>
          <w:jc w:val="center"/>
        </w:trPr>
        <w:tc>
          <w:tcPr>
            <w:tcW w:w="531" w:type="dxa"/>
            <w:vMerge/>
            <w:shd w:val="clear" w:color="auto" w:fill="auto"/>
            <w:vAlign w:val="center"/>
            <w:hideMark/>
          </w:tcPr>
          <w:p w:rsidR="00394F03" w:rsidRPr="00A523A8" w:rsidRDefault="00394F03" w:rsidP="00A523A8">
            <w:pPr>
              <w:jc w:val="both"/>
              <w:rPr>
                <w:rFonts w:ascii="PT Astra Serif" w:hAnsi="PT Astra Serif"/>
              </w:rPr>
            </w:pPr>
          </w:p>
        </w:tc>
        <w:tc>
          <w:tcPr>
            <w:tcW w:w="3652" w:type="dxa"/>
            <w:vMerge/>
            <w:shd w:val="clear" w:color="auto" w:fill="auto"/>
            <w:vAlign w:val="center"/>
            <w:hideMark/>
          </w:tcPr>
          <w:p w:rsidR="00394F03" w:rsidRPr="00A523A8" w:rsidRDefault="00394F03" w:rsidP="00A523A8">
            <w:pPr>
              <w:jc w:val="both"/>
              <w:rPr>
                <w:rFonts w:ascii="PT Astra Serif" w:hAnsi="PT Astra Serif"/>
              </w:rPr>
            </w:pPr>
          </w:p>
        </w:tc>
        <w:tc>
          <w:tcPr>
            <w:tcW w:w="955" w:type="dxa"/>
            <w:vMerge/>
            <w:shd w:val="clear" w:color="auto" w:fill="auto"/>
            <w:vAlign w:val="center"/>
            <w:hideMark/>
          </w:tcPr>
          <w:p w:rsidR="00394F03" w:rsidRPr="00A523A8" w:rsidRDefault="00394F03" w:rsidP="00A523A8">
            <w:pPr>
              <w:jc w:val="both"/>
              <w:rPr>
                <w:rFonts w:ascii="PT Astra Serif" w:hAnsi="PT Astra Serif"/>
              </w:rPr>
            </w:pP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(годовой)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43 930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35 951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46 999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37 758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48 987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39 746</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356</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43 495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35 595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46 533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37 385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48 502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39 353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25 795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17 895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28 833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19 685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30 802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21 653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(среднесуточный)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119</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(максимальный 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143</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117</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23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4,9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5,1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6,6</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2,5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2,7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3,0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bl>
    <w:p w:rsidR="00394F03" w:rsidRPr="00394F03" w:rsidRDefault="00394F03" w:rsidP="00394F03">
      <w:pPr>
        <w:ind w:firstLine="709"/>
        <w:jc w:val="both"/>
        <w:rPr>
          <w:rFonts w:ascii="PT Astra Serif" w:hAnsi="PT Astra Serif"/>
          <w:sz w:val="28"/>
          <w:szCs w:val="28"/>
        </w:rPr>
        <w:sectPr w:rsidR="00394F03" w:rsidRPr="00394F03"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bookmarkStart w:id="133" w:name="_Toc429034457"/>
      <w:bookmarkStart w:id="134" w:name="_Toc423087943"/>
      <w:bookmarkStart w:id="135" w:name="_Toc19828094"/>
      <w:bookmarkStart w:id="136" w:name="_Toc20001050"/>
      <w:bookmarkStart w:id="137" w:name="_Toc76899027"/>
      <w:r w:rsidRPr="00394F03">
        <w:rPr>
          <w:rFonts w:ascii="PT Astra Serif" w:eastAsiaTheme="majorEastAsia" w:hAnsi="PT Astra Serif"/>
          <w:sz w:val="28"/>
          <w:szCs w:val="28"/>
        </w:rPr>
        <w:t>Описание структуры централизованной системы водоотведения</w:t>
      </w:r>
      <w:bookmarkEnd w:id="131"/>
      <w:bookmarkEnd w:id="132"/>
      <w:bookmarkEnd w:id="133"/>
      <w:bookmarkEnd w:id="134"/>
      <w:bookmarkEnd w:id="135"/>
      <w:bookmarkEnd w:id="136"/>
      <w:bookmarkEnd w:id="137"/>
    </w:p>
    <w:p w:rsidR="00394F03" w:rsidRPr="00394F03" w:rsidRDefault="00394F03" w:rsidP="00394F03">
      <w:pPr>
        <w:ind w:firstLine="709"/>
        <w:jc w:val="both"/>
        <w:rPr>
          <w:rFonts w:ascii="PT Astra Serif" w:hAnsi="PT Astra Serif"/>
          <w:sz w:val="28"/>
          <w:szCs w:val="28"/>
        </w:rPr>
      </w:pPr>
      <w:bookmarkStart w:id="138" w:name="_Toc429034458"/>
      <w:bookmarkStart w:id="139" w:name="_Toc423087944"/>
      <w:bookmarkStart w:id="140" w:name="_Toc19828095"/>
      <w:bookmarkStart w:id="141" w:name="_Toc20001051"/>
      <w:bookmarkStart w:id="142" w:name="_Toc392073620"/>
      <w:bookmarkStart w:id="143" w:name="_Toc385862084"/>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Объекты водоотведения принадлежат МКП «Ломинцевское ЖКХ Щекинского района» на праве аренды.</w:t>
      </w:r>
    </w:p>
    <w:p w:rsidR="00394F03" w:rsidRPr="00394F03" w:rsidRDefault="00394F03" w:rsidP="00394F03">
      <w:pPr>
        <w:ind w:firstLine="709"/>
        <w:jc w:val="both"/>
        <w:rPr>
          <w:rFonts w:ascii="PT Astra Serif" w:eastAsiaTheme="majorEastAsia" w:hAnsi="PT Astra Serif"/>
          <w:sz w:val="28"/>
          <w:szCs w:val="28"/>
        </w:rPr>
      </w:pPr>
      <w:bookmarkStart w:id="144" w:name="_Toc76899028"/>
      <w:r w:rsidRPr="00394F03">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8"/>
      <w:bookmarkEnd w:id="139"/>
      <w:bookmarkEnd w:id="140"/>
      <w:bookmarkEnd w:id="141"/>
      <w:bookmarkEnd w:id="14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394F03">
        <w:rPr>
          <w:rFonts w:ascii="PT Astra Serif" w:hAnsi="PT Astra Serif"/>
          <w:sz w:val="28"/>
          <w:szCs w:val="28"/>
        </w:rPr>
        <w:t>МО Ломинцевское</w:t>
      </w:r>
      <w:r w:rsidRPr="00394F03">
        <w:rPr>
          <w:rFonts w:ascii="PT Astra Serif" w:eastAsiaTheme="majorEastAsia" w:hAnsi="PT Astra Serif"/>
          <w:sz w:val="28"/>
          <w:szCs w:val="28"/>
        </w:rPr>
        <w:t>.</w:t>
      </w:r>
      <w:bookmarkEnd w:id="142"/>
      <w:bookmarkEnd w:id="143"/>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394F03" w:rsidRPr="00394F03" w:rsidRDefault="00394F03" w:rsidP="00394F03">
      <w:pPr>
        <w:ind w:firstLine="709"/>
        <w:jc w:val="both"/>
        <w:rPr>
          <w:rFonts w:ascii="PT Astra Serif" w:eastAsiaTheme="majorEastAsia" w:hAnsi="PT Astra Serif"/>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pgSz w:w="11906" w:h="16838"/>
          <w:pgMar w:top="1134" w:right="850" w:bottom="1134" w:left="1701" w:header="709" w:footer="709" w:gutter="0"/>
          <w:cols w:space="720"/>
          <w:docGrid w:linePitch="326"/>
        </w:sectPr>
      </w:pPr>
      <w:bookmarkStart w:id="145" w:name="_Toc76645930"/>
    </w:p>
    <w:p w:rsidR="00394F03" w:rsidRDefault="00394F03" w:rsidP="00A523A8">
      <w:pPr>
        <w:jc w:val="both"/>
        <w:rPr>
          <w:rFonts w:ascii="PT Astra Serif" w:hAnsi="PT Astra Serif"/>
        </w:rPr>
      </w:pPr>
      <w:r w:rsidRPr="00A523A8">
        <w:rPr>
          <w:rFonts w:ascii="PT Astra Serif" w:hAnsi="PT Astra Serif"/>
        </w:rPr>
        <w:lastRenderedPageBreak/>
        <w:t xml:space="preserve">Таблица 2.3.2 – Результаты </w:t>
      </w:r>
      <w:bookmarkEnd w:id="145"/>
      <w:r w:rsidRPr="00A523A8">
        <w:rPr>
          <w:rFonts w:ascii="PT Astra Serif" w:hAnsi="PT Astra Serif"/>
        </w:rPr>
        <w:t>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6E2E45" w:rsidRPr="00A523A8" w:rsidRDefault="006E2E45" w:rsidP="00A523A8">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6904"/>
        <w:gridCol w:w="1471"/>
        <w:gridCol w:w="1800"/>
        <w:gridCol w:w="1584"/>
        <w:gridCol w:w="1584"/>
      </w:tblGrid>
      <w:tr w:rsidR="00394F03" w:rsidRPr="00A523A8" w:rsidTr="00394F03">
        <w:trPr>
          <w:trHeight w:val="23"/>
          <w:jc w:val="center"/>
        </w:trPr>
        <w:tc>
          <w:tcPr>
            <w:tcW w:w="9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п/п</w:t>
            </w:r>
          </w:p>
        </w:tc>
        <w:tc>
          <w:tcPr>
            <w:tcW w:w="6904"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xml:space="preserve">Наименование </w:t>
            </w:r>
          </w:p>
        </w:tc>
        <w:tc>
          <w:tcPr>
            <w:tcW w:w="1471"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Ед.изм.</w:t>
            </w:r>
          </w:p>
        </w:tc>
        <w:tc>
          <w:tcPr>
            <w:tcW w:w="18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Существующее состояние (факт 2022</w:t>
            </w:r>
            <w:r w:rsidR="006E2E45">
              <w:rPr>
                <w:rFonts w:ascii="PT Astra Serif" w:hAnsi="PT Astra Serif"/>
                <w:b/>
              </w:rPr>
              <w:t> </w:t>
            </w:r>
            <w:r w:rsidRPr="006E2E45">
              <w:rPr>
                <w:rFonts w:ascii="PT Astra Serif" w:hAnsi="PT Astra Serif"/>
                <w:b/>
              </w:rPr>
              <w:t>года)</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2025 год</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2033 год</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(поступление максимальное суточное)</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200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56</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385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379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водозаборных сооружений</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(часовые значения в сутки максимального поступления)</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8,3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6,4</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6,6</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16,1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15,8</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bl>
    <w:p w:rsidR="00394F03" w:rsidRPr="00A523A8" w:rsidRDefault="00394F03" w:rsidP="00A523A8">
      <w:pPr>
        <w:jc w:val="both"/>
        <w:rPr>
          <w:rFonts w:ascii="PT Astra Serif" w:eastAsiaTheme="majorEastAsia" w:hAnsi="PT Astra Serif"/>
        </w:rPr>
        <w:sectPr w:rsidR="00394F03" w:rsidRPr="00A523A8"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146" w:name="_Toc41852826"/>
      <w:bookmarkStart w:id="147" w:name="_Toc41852980"/>
      <w:bookmarkStart w:id="148" w:name="_Toc429034459"/>
      <w:bookmarkStart w:id="149" w:name="_Toc423087945"/>
      <w:bookmarkStart w:id="150" w:name="_Toc19828096"/>
      <w:bookmarkStart w:id="151" w:name="_Toc20001052"/>
      <w:bookmarkStart w:id="152" w:name="_Toc76899029"/>
      <w:bookmarkStart w:id="153" w:name="_Toc392073621"/>
      <w:bookmarkStart w:id="154" w:name="_Toc385862085"/>
      <w:bookmarkEnd w:id="146"/>
      <w:bookmarkEnd w:id="147"/>
      <w:r w:rsidRPr="00394F03">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148"/>
      <w:bookmarkEnd w:id="149"/>
      <w:bookmarkEnd w:id="150"/>
      <w:bookmarkEnd w:id="151"/>
      <w:bookmarkEnd w:id="15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394F03" w:rsidRPr="00394F03" w:rsidRDefault="00394F03" w:rsidP="00394F03">
      <w:pPr>
        <w:ind w:firstLine="709"/>
        <w:jc w:val="both"/>
        <w:rPr>
          <w:rFonts w:ascii="PT Astra Serif" w:eastAsiaTheme="majorEastAsia" w:hAnsi="PT Astra Serif"/>
          <w:sz w:val="28"/>
          <w:szCs w:val="28"/>
        </w:rPr>
      </w:pPr>
      <w:bookmarkStart w:id="155" w:name="_Toc429034460"/>
      <w:bookmarkStart w:id="156" w:name="_Toc423087946"/>
      <w:bookmarkStart w:id="157" w:name="_Toc392073622"/>
      <w:bookmarkStart w:id="158" w:name="_Toc385862086"/>
      <w:bookmarkStart w:id="159" w:name="_Toc19828097"/>
      <w:bookmarkStart w:id="160" w:name="_Toc20001053"/>
      <w:bookmarkStart w:id="161" w:name="_Toc76899030"/>
      <w:bookmarkEnd w:id="153"/>
      <w:bookmarkEnd w:id="154"/>
      <w:r w:rsidRPr="00394F03">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155"/>
      <w:bookmarkEnd w:id="156"/>
      <w:bookmarkEnd w:id="157"/>
      <w:bookmarkEnd w:id="158"/>
      <w:bookmarkEnd w:id="159"/>
      <w:bookmarkEnd w:id="160"/>
      <w:bookmarkEnd w:id="161"/>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bookmarkStart w:id="162" w:name="_Toc429034461"/>
      <w:bookmarkStart w:id="163" w:name="_Toc423087947"/>
      <w:bookmarkStart w:id="164" w:name="_Toc392073623"/>
      <w:bookmarkStart w:id="165" w:name="_Toc385862087"/>
      <w:bookmarkStart w:id="166" w:name="_Toc19828098"/>
      <w:bookmarkStart w:id="167" w:name="_Toc20001054"/>
    </w:p>
    <w:p w:rsidR="006E2E45" w:rsidRDefault="006E2E45" w:rsidP="00394F03">
      <w:pPr>
        <w:ind w:firstLine="709"/>
        <w:jc w:val="both"/>
        <w:rPr>
          <w:rFonts w:ascii="PT Astra Serif" w:hAnsi="PT Astra Serif"/>
          <w:sz w:val="28"/>
          <w:szCs w:val="28"/>
        </w:rPr>
      </w:pPr>
    </w:p>
    <w:p w:rsidR="006E2E45" w:rsidRPr="00394F03" w:rsidRDefault="006E2E45"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168" w:name="_Toc76899031"/>
      <w:r w:rsidRPr="00A523A8">
        <w:rPr>
          <w:rFonts w:ascii="PT Astra Serif" w:eastAsiaTheme="majorEastAsia" w:hAnsi="PT Astra Serif"/>
          <w:b/>
          <w:sz w:val="28"/>
          <w:szCs w:val="28"/>
        </w:rPr>
        <w:t>Раздел 4. «</w:t>
      </w:r>
      <w:bookmarkEnd w:id="162"/>
      <w:bookmarkEnd w:id="163"/>
      <w:bookmarkEnd w:id="164"/>
      <w:bookmarkEnd w:id="165"/>
      <w:bookmarkEnd w:id="166"/>
      <w:bookmarkEnd w:id="167"/>
      <w:r w:rsidRPr="00A523A8">
        <w:rPr>
          <w:rFonts w:ascii="PT Astra Serif" w:eastAsiaTheme="majorEastAsia" w:hAnsi="PT Astra Serif"/>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8"/>
    </w:p>
    <w:p w:rsidR="00A523A8" w:rsidRPr="00A523A8" w:rsidRDefault="00A523A8" w:rsidP="00A523A8">
      <w:pPr>
        <w:ind w:firstLine="709"/>
        <w:jc w:val="center"/>
        <w:rPr>
          <w:rFonts w:ascii="PT Astra Serif" w:eastAsiaTheme="majorEastAsia" w:hAnsi="PT Astra Serif"/>
          <w:b/>
          <w:sz w:val="28"/>
          <w:szCs w:val="28"/>
        </w:rPr>
      </w:pPr>
    </w:p>
    <w:p w:rsidR="00394F03" w:rsidRDefault="00394F03" w:rsidP="00394F03">
      <w:pPr>
        <w:ind w:firstLine="709"/>
        <w:jc w:val="both"/>
        <w:rPr>
          <w:rFonts w:ascii="PT Astra Serif" w:eastAsiaTheme="majorEastAsia" w:hAnsi="PT Astra Serif"/>
          <w:b/>
          <w:sz w:val="28"/>
          <w:szCs w:val="28"/>
        </w:rPr>
      </w:pPr>
      <w:bookmarkStart w:id="169" w:name="_Toc76899032"/>
      <w:bookmarkStart w:id="170" w:name="_Toc429034462"/>
      <w:bookmarkStart w:id="171" w:name="_Toc423087948"/>
      <w:bookmarkStart w:id="172" w:name="_Toc392073624"/>
      <w:bookmarkStart w:id="173" w:name="_Toc385862088"/>
      <w:bookmarkStart w:id="174" w:name="_Toc19828099"/>
      <w:bookmarkStart w:id="175" w:name="_Toc20001055"/>
      <w:r w:rsidRPr="00A523A8">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169"/>
    </w:p>
    <w:p w:rsidR="00A523A8" w:rsidRPr="00A523A8" w:rsidRDefault="00A523A8" w:rsidP="00394F03">
      <w:pPr>
        <w:ind w:firstLine="709"/>
        <w:jc w:val="both"/>
        <w:rPr>
          <w:rFonts w:ascii="PT Astra Serif" w:eastAsiaTheme="majorEastAsia" w:hAnsi="PT Astra Serif"/>
          <w:b/>
          <w:sz w:val="28"/>
          <w:szCs w:val="28"/>
        </w:rPr>
      </w:pPr>
    </w:p>
    <w:bookmarkEnd w:id="170"/>
    <w:bookmarkEnd w:id="171"/>
    <w:bookmarkEnd w:id="172"/>
    <w:bookmarkEnd w:id="173"/>
    <w:bookmarkEnd w:id="174"/>
    <w:bookmarkEnd w:id="175"/>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Раздел «Водоотведение» схемы водоотведения муниципального образования Ломинцевское на период до 2033 года (далее раздел «Водоотведение» схемы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Принципами развития централизованной системы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улучшение качества предоставления услуг водоотведения потребителям (абонентам);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совершенствование системы водоотведения путем планирования;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реализации, проверки и корректировки технических решений и мероприятий.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строительство сетей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394F03" w:rsidRPr="00394F03" w:rsidRDefault="00394F03" w:rsidP="00394F03">
      <w:pPr>
        <w:ind w:firstLine="709"/>
        <w:jc w:val="both"/>
        <w:rPr>
          <w:rFonts w:ascii="PT Astra Serif" w:eastAsiaTheme="majorEastAsia" w:hAnsi="PT Astra Serif"/>
          <w:sz w:val="28"/>
          <w:szCs w:val="28"/>
        </w:rPr>
      </w:pPr>
      <w:bookmarkStart w:id="176" w:name="_Toc429034463"/>
      <w:bookmarkStart w:id="177" w:name="_Toc423087949"/>
      <w:bookmarkStart w:id="178" w:name="_Toc392073625"/>
      <w:bookmarkStart w:id="179" w:name="_Toc385862089"/>
      <w:bookmarkStart w:id="180" w:name="_Toc19828100"/>
      <w:bookmarkStart w:id="181" w:name="_Toc20001056"/>
      <w:bookmarkStart w:id="182" w:name="_Toc76899033"/>
      <w:r w:rsidRPr="00394F03">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6"/>
      <w:bookmarkEnd w:id="177"/>
      <w:bookmarkEnd w:id="178"/>
      <w:bookmarkEnd w:id="179"/>
      <w:bookmarkEnd w:id="180"/>
      <w:bookmarkEnd w:id="181"/>
      <w:bookmarkEnd w:id="182"/>
    </w:p>
    <w:p w:rsidR="00394F03" w:rsidRPr="00394F03" w:rsidRDefault="00394F03" w:rsidP="00394F03">
      <w:pPr>
        <w:ind w:firstLine="709"/>
        <w:jc w:val="both"/>
        <w:rPr>
          <w:rFonts w:ascii="PT Astra Serif" w:hAnsi="PT Astra Serif"/>
          <w:sz w:val="28"/>
          <w:szCs w:val="28"/>
        </w:rPr>
      </w:pPr>
      <w:bookmarkStart w:id="183" w:name="_Toc392073626"/>
      <w:bookmarkStart w:id="184" w:name="_Toc385862090"/>
      <w:r w:rsidRPr="00394F03">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Default="00A523A8" w:rsidP="00394F03">
      <w:pPr>
        <w:ind w:firstLine="709"/>
        <w:jc w:val="both"/>
        <w:rPr>
          <w:rFonts w:ascii="PT Astra Serif" w:hAnsi="PT Astra Serif"/>
          <w:sz w:val="28"/>
          <w:szCs w:val="28"/>
        </w:rPr>
      </w:pPr>
      <w:bookmarkStart w:id="185" w:name="_Toc76645932"/>
      <w:bookmarkStart w:id="186" w:name="_Toc429034464"/>
      <w:bookmarkStart w:id="187" w:name="_Toc423087950"/>
      <w:bookmarkStart w:id="188" w:name="_Toc19828101"/>
      <w:bookmarkStart w:id="189" w:name="_Toc20001057"/>
    </w:p>
    <w:p w:rsidR="00394F03" w:rsidRPr="00A523A8" w:rsidRDefault="00394F03" w:rsidP="00A523A8">
      <w:pPr>
        <w:jc w:val="both"/>
        <w:rPr>
          <w:rFonts w:ascii="PT Astra Serif" w:hAnsi="PT Astra Serif"/>
        </w:rPr>
      </w:pPr>
      <w:r w:rsidRPr="00A523A8">
        <w:rPr>
          <w:rFonts w:ascii="PT Astra Serif" w:hAnsi="PT Astra Serif"/>
        </w:rPr>
        <w:t>Таблица 2.4.1 -</w:t>
      </w:r>
      <w:bookmarkEnd w:id="185"/>
      <w:r w:rsidRPr="00A523A8">
        <w:rPr>
          <w:rFonts w:ascii="PT Astra Serif" w:hAnsi="PT Astra Serif"/>
        </w:rPr>
        <w:t xml:space="preserve">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394F03" w:rsidRPr="00A523A8" w:rsidTr="003A513F">
        <w:trPr>
          <w:trHeight w:val="23"/>
          <w:jc w:val="center"/>
        </w:trPr>
        <w:tc>
          <w:tcPr>
            <w:tcW w:w="2145" w:type="dxa"/>
            <w:vMerge w:val="restart"/>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Наименование мероприятия</w:t>
            </w:r>
          </w:p>
        </w:tc>
        <w:tc>
          <w:tcPr>
            <w:tcW w:w="7766" w:type="dxa"/>
            <w:gridSpan w:val="11"/>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Сроки выполнения, год</w:t>
            </w:r>
          </w:p>
        </w:tc>
      </w:tr>
      <w:tr w:rsidR="00394F03" w:rsidRPr="00A523A8" w:rsidTr="003A513F">
        <w:trPr>
          <w:trHeight w:val="23"/>
          <w:jc w:val="center"/>
        </w:trPr>
        <w:tc>
          <w:tcPr>
            <w:tcW w:w="2145" w:type="dxa"/>
            <w:vMerge/>
            <w:shd w:val="clear" w:color="auto" w:fill="auto"/>
            <w:vAlign w:val="center"/>
            <w:hideMark/>
          </w:tcPr>
          <w:p w:rsidR="00394F03" w:rsidRPr="00A523A8" w:rsidRDefault="00394F03" w:rsidP="00A523A8">
            <w:pPr>
              <w:jc w:val="both"/>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2023</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2024</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2025</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2026</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2027</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2028</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2029</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2030</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2031</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2032</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2033</w:t>
            </w:r>
          </w:p>
        </w:tc>
      </w:tr>
      <w:tr w:rsidR="00394F03" w:rsidRPr="00A523A8" w:rsidTr="003A513F">
        <w:trPr>
          <w:trHeight w:val="23"/>
          <w:jc w:val="center"/>
        </w:trPr>
        <w:tc>
          <w:tcPr>
            <w:tcW w:w="214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Реконструкция канализационных сетей </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в том числе</w:t>
            </w: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r w:rsidR="003A513F">
              <w:rPr>
                <w:rFonts w:ascii="PT Astra Serif" w:hAnsi="PT Astra Serif"/>
              </w:rPr>
              <w:t xml:space="preserve"> </w:t>
            </w:r>
            <w:r w:rsidRPr="00A523A8">
              <w:rPr>
                <w:rFonts w:ascii="PT Astra Serif" w:hAnsi="PT Astra Serif"/>
              </w:rPr>
              <w:t>Ломинцевский</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r w:rsidR="003A513F">
              <w:rPr>
                <w:rFonts w:ascii="PT Astra Serif" w:hAnsi="PT Astra Serif"/>
              </w:rPr>
              <w:t xml:space="preserve"> </w:t>
            </w:r>
            <w:r w:rsidRPr="00A523A8">
              <w:rPr>
                <w:rFonts w:ascii="PT Astra Serif" w:hAnsi="PT Astra Serif"/>
              </w:rPr>
              <w:t>Шевелевка</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bl>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394F03" w:rsidRDefault="00394F03" w:rsidP="00394F03">
      <w:pPr>
        <w:ind w:firstLine="709"/>
        <w:jc w:val="both"/>
        <w:rPr>
          <w:rFonts w:ascii="PT Astra Serif" w:eastAsiaTheme="majorEastAsia" w:hAnsi="PT Astra Serif"/>
          <w:sz w:val="28"/>
          <w:szCs w:val="28"/>
        </w:rPr>
      </w:pPr>
      <w:bookmarkStart w:id="190" w:name="_Toc76899034"/>
      <w:r w:rsidRPr="00394F03">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183"/>
      <w:bookmarkEnd w:id="184"/>
      <w:bookmarkEnd w:id="186"/>
      <w:bookmarkEnd w:id="187"/>
      <w:bookmarkEnd w:id="188"/>
      <w:bookmarkEnd w:id="189"/>
      <w:bookmarkEnd w:id="19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Надежность отведения сточных вод обеспечивается существующими КОС.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Ломинцевское, где оно отсутствует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территории поселения предлагаются мероприятия по реконструкции сетей водоотведения.</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394F03" w:rsidRPr="00394F03" w:rsidRDefault="00394F03" w:rsidP="00394F03">
      <w:pPr>
        <w:ind w:firstLine="709"/>
        <w:jc w:val="both"/>
        <w:rPr>
          <w:rFonts w:ascii="PT Astra Serif" w:eastAsiaTheme="majorEastAsia" w:hAnsi="PT Astra Serif"/>
          <w:sz w:val="28"/>
          <w:szCs w:val="28"/>
        </w:rPr>
      </w:pPr>
      <w:bookmarkStart w:id="191" w:name="_Toc429034465"/>
      <w:bookmarkStart w:id="192" w:name="_Toc423087951"/>
      <w:bookmarkStart w:id="193" w:name="_Toc392073627"/>
      <w:bookmarkStart w:id="194" w:name="_Toc385862091"/>
      <w:bookmarkStart w:id="195" w:name="_Toc19828102"/>
      <w:bookmarkStart w:id="196" w:name="_Toc20001058"/>
      <w:bookmarkStart w:id="197" w:name="_Toc76899035"/>
      <w:r w:rsidRPr="00394F03">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91"/>
      <w:bookmarkEnd w:id="192"/>
      <w:bookmarkEnd w:id="193"/>
      <w:bookmarkEnd w:id="194"/>
      <w:bookmarkEnd w:id="195"/>
      <w:bookmarkEnd w:id="196"/>
      <w:bookmarkEnd w:id="19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Ломинцевское являются: реконструкция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198" w:name="_Toc429034466"/>
      <w:bookmarkStart w:id="199" w:name="_Toc423087952"/>
      <w:bookmarkStart w:id="200" w:name="_Toc392073628"/>
      <w:bookmarkStart w:id="201" w:name="_Toc385862092"/>
      <w:bookmarkStart w:id="202" w:name="_Toc19828103"/>
      <w:bookmarkStart w:id="203" w:name="_Toc20001059"/>
      <w:bookmarkStart w:id="204" w:name="_Toc76899036"/>
      <w:r w:rsidRPr="00394F03">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8"/>
      <w:bookmarkEnd w:id="199"/>
      <w:bookmarkEnd w:id="200"/>
      <w:bookmarkEnd w:id="201"/>
      <w:bookmarkEnd w:id="202"/>
      <w:bookmarkEnd w:id="203"/>
      <w:bookmarkEnd w:id="20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Основной задачей внедрения данной системы является: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возникновения аварийных ситуаций на контролируемых объектах;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возможность оперативного устранения отклонений и нарушений от заданных условий.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Создание автоматизированной системы позволяет достигнуть следующих целей: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необходимых показателей технологических процессов предприятия.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Минимизация вероятности возникновения технологических нарушений и аварий.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расчетного времени восстановления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Сокращение времени: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принятия оптимальных решений оперативным персоналом в штатных и аварийных ситуациях;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выполнения работ по ремонту и обслуживанию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затрат и издержек на ремонтно-восстановительные работы.</w:t>
      </w:r>
    </w:p>
    <w:p w:rsidR="00394F03" w:rsidRPr="00394F03" w:rsidRDefault="00394F03" w:rsidP="00394F03">
      <w:pPr>
        <w:ind w:firstLine="709"/>
        <w:jc w:val="both"/>
        <w:rPr>
          <w:rFonts w:ascii="PT Astra Serif" w:eastAsiaTheme="majorEastAsia" w:hAnsi="PT Astra Serif"/>
          <w:sz w:val="28"/>
          <w:szCs w:val="28"/>
        </w:rPr>
      </w:pPr>
      <w:bookmarkStart w:id="205" w:name="_Toc429034467"/>
      <w:bookmarkStart w:id="206" w:name="_Toc423087953"/>
      <w:bookmarkStart w:id="207" w:name="_Toc392073629"/>
      <w:bookmarkStart w:id="208" w:name="_Toc385862093"/>
      <w:bookmarkStart w:id="209" w:name="_Toc19828104"/>
      <w:bookmarkStart w:id="210" w:name="_Toc20001060"/>
      <w:bookmarkStart w:id="211" w:name="_Toc76899037"/>
      <w:r w:rsidRPr="00394F03">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Ломинцевское, расположения намечаемых площадок под строительство сооружений водоотведения и их обоснование</w:t>
      </w:r>
      <w:bookmarkEnd w:id="205"/>
      <w:bookmarkEnd w:id="206"/>
      <w:bookmarkEnd w:id="207"/>
      <w:bookmarkEnd w:id="208"/>
      <w:bookmarkEnd w:id="209"/>
      <w:bookmarkEnd w:id="210"/>
      <w:bookmarkEnd w:id="21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Ломинцевское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394F03" w:rsidRPr="00394F03" w:rsidRDefault="00394F03" w:rsidP="00394F03">
      <w:pPr>
        <w:ind w:firstLine="709"/>
        <w:jc w:val="both"/>
        <w:rPr>
          <w:rFonts w:ascii="PT Astra Serif" w:hAnsi="PT Astra Serif"/>
          <w:sz w:val="28"/>
          <w:szCs w:val="28"/>
        </w:rPr>
        <w:sectPr w:rsidR="00394F03" w:rsidRPr="00394F03" w:rsidSect="006E2E45">
          <w:pgSz w:w="11906" w:h="16838"/>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212" w:name="_Toc429034468"/>
      <w:bookmarkStart w:id="213" w:name="_Toc423087954"/>
      <w:bookmarkStart w:id="214" w:name="_Toc392073630"/>
      <w:bookmarkStart w:id="215" w:name="_Toc385862094"/>
      <w:bookmarkStart w:id="216" w:name="_Toc19828105"/>
      <w:bookmarkStart w:id="217" w:name="_Toc20001061"/>
      <w:bookmarkStart w:id="218" w:name="_Toc76899038"/>
      <w:r w:rsidRPr="00394F03">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212"/>
      <w:bookmarkEnd w:id="213"/>
      <w:bookmarkEnd w:id="214"/>
      <w:bookmarkEnd w:id="215"/>
      <w:bookmarkEnd w:id="216"/>
      <w:bookmarkEnd w:id="217"/>
      <w:bookmarkEnd w:id="21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394F03" w:rsidRPr="00A523A8" w:rsidRDefault="00394F03" w:rsidP="00A523A8">
      <w:pPr>
        <w:jc w:val="both"/>
        <w:rPr>
          <w:rFonts w:ascii="PT Astra Serif" w:hAnsi="PT Astra Serif"/>
        </w:rPr>
      </w:pPr>
      <w:bookmarkStart w:id="219" w:name="_Toc76645935"/>
      <w:r w:rsidRPr="00A523A8">
        <w:rPr>
          <w:rFonts w:ascii="PT Astra Serif" w:hAnsi="PT Astra Serif"/>
        </w:rPr>
        <w:t>Таблица 2.4.4 - Границы охранных зон</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394F03" w:rsidRPr="00A523A8" w:rsidTr="00394F03">
        <w:trPr>
          <w:trHeight w:val="23"/>
          <w:tblHeader/>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2953" w:type="dxa"/>
            <w:gridSpan w:val="9"/>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Расстояние, м, от подземных сетей до</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зданий и сооружений</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Оси крайнего пути</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Наружной бровки кювета или подошвы насыпи дороги</w:t>
            </w:r>
          </w:p>
        </w:tc>
        <w:tc>
          <w:tcPr>
            <w:tcW w:w="4546" w:type="dxa"/>
            <w:gridSpan w:val="3"/>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опор воздушных линий электропередачи напряжением</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750 мм и трамвая</w:t>
            </w:r>
          </w:p>
        </w:tc>
        <w:tc>
          <w:tcPr>
            <w:tcW w:w="1357" w:type="dxa"/>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 1 кВ наружного освещения, контактной сети трамваев и троллейбусов</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Св.1 до 35 кВ</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Св.35 до 110 кВ и выше</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 и 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Самотечная канализация (бытовая и дождевая)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322"/>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61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Дождевая канализация</w:t>
            </w:r>
          </w:p>
        </w:tc>
        <w:tc>
          <w:tcPr>
            <w:tcW w:w="124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Газопровод</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Кабельные сети</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Кабели связи</w:t>
            </w:r>
          </w:p>
        </w:tc>
        <w:tc>
          <w:tcPr>
            <w:tcW w:w="149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Тепловые сети</w:t>
            </w:r>
          </w:p>
        </w:tc>
        <w:tc>
          <w:tcPr>
            <w:tcW w:w="122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Каналы, тоннели</w:t>
            </w:r>
          </w:p>
        </w:tc>
        <w:tc>
          <w:tcPr>
            <w:tcW w:w="182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Наружные пневмомусоропроводы</w:t>
            </w: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Водопровод</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1</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829" w:type="dxa"/>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r>
    </w:tbl>
    <w:p w:rsidR="00394F03" w:rsidRPr="00A523A8" w:rsidRDefault="00394F03" w:rsidP="00A523A8">
      <w:pPr>
        <w:jc w:val="both"/>
        <w:rPr>
          <w:rFonts w:ascii="PT Astra Serif" w:hAnsi="PT Astra Serif"/>
        </w:rPr>
        <w:sectPr w:rsidR="00394F03" w:rsidRPr="00A523A8" w:rsidSect="009A673F">
          <w:pgSz w:w="16838" w:h="11906" w:orient="landscape"/>
          <w:pgMar w:top="985" w:right="850" w:bottom="1134" w:left="1701" w:header="709" w:footer="709" w:gutter="0"/>
          <w:cols w:space="720"/>
          <w:docGrid w:linePitch="326"/>
        </w:sect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Примечание:</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94F03" w:rsidRPr="00394F03" w:rsidRDefault="00394F03" w:rsidP="00394F03">
      <w:pPr>
        <w:ind w:firstLine="709"/>
        <w:jc w:val="both"/>
        <w:rPr>
          <w:rFonts w:ascii="PT Astra Serif" w:eastAsiaTheme="majorEastAsia" w:hAnsi="PT Astra Serif"/>
          <w:sz w:val="28"/>
          <w:szCs w:val="28"/>
        </w:rPr>
      </w:pPr>
      <w:bookmarkStart w:id="220" w:name="_Toc429034469"/>
      <w:bookmarkStart w:id="221" w:name="_Toc423087955"/>
      <w:bookmarkStart w:id="222" w:name="_Toc392073631"/>
      <w:bookmarkStart w:id="223" w:name="_Toc385862095"/>
      <w:bookmarkStart w:id="224" w:name="_Toc19828106"/>
      <w:bookmarkStart w:id="225" w:name="_Toc20001062"/>
      <w:bookmarkStart w:id="226" w:name="_Toc76899039"/>
      <w:r w:rsidRPr="00394F03">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220"/>
      <w:bookmarkEnd w:id="221"/>
      <w:bookmarkEnd w:id="222"/>
      <w:bookmarkEnd w:id="223"/>
      <w:bookmarkEnd w:id="224"/>
      <w:bookmarkEnd w:id="225"/>
      <w:bookmarkEnd w:id="226"/>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Проведенный анализ показал, что в муниципальном образовании </w:t>
      </w:r>
      <w:r w:rsidRPr="00394F03">
        <w:rPr>
          <w:rFonts w:ascii="PT Astra Serif" w:hAnsi="PT Astra Serif"/>
          <w:sz w:val="28"/>
          <w:szCs w:val="28"/>
        </w:rPr>
        <w:br/>
        <w:t>МО Ломинцевское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94F03" w:rsidRDefault="00394F03" w:rsidP="00394F03">
      <w:pPr>
        <w:ind w:firstLine="709"/>
        <w:jc w:val="both"/>
        <w:rPr>
          <w:rFonts w:ascii="PT Astra Serif" w:eastAsiaTheme="majorEastAsia" w:hAnsi="PT Astra Serif"/>
          <w:sz w:val="28"/>
          <w:szCs w:val="28"/>
        </w:rPr>
      </w:pPr>
      <w:bookmarkStart w:id="227" w:name="_Toc429034471"/>
      <w:bookmarkStart w:id="228" w:name="_Toc423087957"/>
      <w:bookmarkStart w:id="229" w:name="_Toc392073633"/>
      <w:bookmarkStart w:id="230" w:name="_Toc385862097"/>
      <w:bookmarkStart w:id="231" w:name="_Toc19828108"/>
      <w:bookmarkStart w:id="232" w:name="_Toc20001064"/>
    </w:p>
    <w:p w:rsidR="009A673F" w:rsidRPr="00394F03" w:rsidRDefault="009A673F"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233" w:name="_Toc76899040"/>
      <w:r w:rsidRPr="00A523A8">
        <w:rPr>
          <w:rFonts w:ascii="PT Astra Serif" w:eastAsiaTheme="majorEastAsia" w:hAnsi="PT Astra Serif"/>
          <w:b/>
          <w:sz w:val="28"/>
          <w:szCs w:val="28"/>
        </w:rPr>
        <w:t>Раздел 5. «</w:t>
      </w:r>
      <w:bookmarkEnd w:id="227"/>
      <w:bookmarkEnd w:id="228"/>
      <w:bookmarkEnd w:id="229"/>
      <w:bookmarkEnd w:id="230"/>
      <w:bookmarkEnd w:id="231"/>
      <w:bookmarkEnd w:id="232"/>
      <w:r w:rsidRPr="00A523A8">
        <w:rPr>
          <w:rFonts w:ascii="PT Astra Serif" w:eastAsiaTheme="majorEastAsia" w:hAnsi="PT Astra Serif"/>
          <w:b/>
          <w:sz w:val="28"/>
          <w:szCs w:val="28"/>
        </w:rPr>
        <w:t>Экологические аспекты мероприятий по строительству и реконструкции объектов централизованной системы водоотведения»</w:t>
      </w:r>
      <w:bookmarkEnd w:id="233"/>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34" w:name="_Toc429034472"/>
      <w:bookmarkStart w:id="235" w:name="_Toc423087958"/>
      <w:bookmarkStart w:id="236" w:name="_Toc392073634"/>
      <w:bookmarkStart w:id="237" w:name="_Toc385862098"/>
      <w:bookmarkStart w:id="238" w:name="_Toc19828109"/>
      <w:bookmarkStart w:id="239" w:name="_Toc20001065"/>
      <w:bookmarkStart w:id="240" w:name="_Toc76899041"/>
      <w:r w:rsidRPr="00394F03">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4"/>
      <w:bookmarkEnd w:id="235"/>
      <w:bookmarkEnd w:id="236"/>
      <w:bookmarkEnd w:id="237"/>
      <w:bookmarkEnd w:id="238"/>
      <w:bookmarkEnd w:id="239"/>
      <w:bookmarkEnd w:id="240"/>
    </w:p>
    <w:p w:rsidR="00394F03" w:rsidRPr="00394F03" w:rsidRDefault="00394F03" w:rsidP="00394F03">
      <w:pPr>
        <w:ind w:firstLine="709"/>
        <w:jc w:val="both"/>
        <w:rPr>
          <w:rFonts w:ascii="PT Astra Serif" w:hAnsi="PT Astra Serif"/>
          <w:sz w:val="28"/>
          <w:szCs w:val="28"/>
        </w:rPr>
      </w:pPr>
      <w:bookmarkStart w:id="241" w:name="_Toc385862099"/>
      <w:r w:rsidRPr="00394F03">
        <w:rPr>
          <w:rFonts w:ascii="PT Astra Serif" w:hAnsi="PT Astra Serif"/>
          <w:sz w:val="28"/>
          <w:szCs w:val="28"/>
        </w:rPr>
        <w:t>Анализ ситуации в системе водоотведения муниципального образования показал, что на территории МО Ломинцевское действует система канализационных очистных сооружений используемая для очистки сточных вод и снижения вредного воздействия на водные объекты.</w:t>
      </w:r>
    </w:p>
    <w:p w:rsidR="00394F03" w:rsidRPr="00394F03" w:rsidRDefault="00394F03" w:rsidP="00394F03">
      <w:pPr>
        <w:ind w:firstLine="709"/>
        <w:jc w:val="both"/>
        <w:rPr>
          <w:rFonts w:ascii="PT Astra Serif" w:eastAsiaTheme="majorEastAsia" w:hAnsi="PT Astra Serif"/>
          <w:sz w:val="28"/>
          <w:szCs w:val="28"/>
        </w:rPr>
      </w:pPr>
      <w:bookmarkStart w:id="242" w:name="_Toc429034473"/>
      <w:bookmarkStart w:id="243" w:name="_Toc423087959"/>
      <w:bookmarkStart w:id="244" w:name="_Toc392073635"/>
      <w:bookmarkStart w:id="245" w:name="_Toc19828110"/>
      <w:bookmarkStart w:id="246" w:name="_Toc20001066"/>
      <w:bookmarkStart w:id="247" w:name="_Toc76899042"/>
      <w:r w:rsidRPr="00394F03">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241"/>
      <w:bookmarkEnd w:id="242"/>
      <w:bookmarkEnd w:id="243"/>
      <w:bookmarkEnd w:id="244"/>
      <w:bookmarkEnd w:id="245"/>
      <w:bookmarkEnd w:id="246"/>
      <w:bookmarkEnd w:id="24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в настоящее время в МО Ломинцевское утилизация осадков сточных вод производится путем вывоза отходов по договорам ТБО.</w:t>
      </w:r>
    </w:p>
    <w:p w:rsidR="00394F03" w:rsidRPr="00394F03" w:rsidRDefault="00394F03" w:rsidP="00394F03">
      <w:pPr>
        <w:ind w:firstLine="709"/>
        <w:jc w:val="both"/>
        <w:rPr>
          <w:rFonts w:ascii="PT Astra Serif" w:eastAsiaTheme="majorEastAsia" w:hAnsi="PT Astra Serif"/>
          <w:sz w:val="28"/>
          <w:szCs w:val="28"/>
        </w:rPr>
      </w:pPr>
      <w:bookmarkStart w:id="248" w:name="_Toc429034474"/>
      <w:bookmarkStart w:id="249" w:name="_Toc423087960"/>
      <w:bookmarkStart w:id="250" w:name="_Toc392073636"/>
      <w:bookmarkStart w:id="251" w:name="_Toc385862100"/>
      <w:bookmarkStart w:id="252" w:name="_Toc19828111"/>
      <w:bookmarkStart w:id="253" w:name="_Toc20001067"/>
    </w:p>
    <w:p w:rsidR="009A673F" w:rsidRDefault="00394F03" w:rsidP="00A523A8">
      <w:pPr>
        <w:ind w:firstLine="709"/>
        <w:jc w:val="center"/>
        <w:rPr>
          <w:rFonts w:ascii="PT Astra Serif" w:eastAsiaTheme="majorEastAsia" w:hAnsi="PT Astra Serif"/>
          <w:b/>
          <w:sz w:val="28"/>
          <w:szCs w:val="28"/>
        </w:rPr>
      </w:pPr>
      <w:bookmarkStart w:id="254" w:name="_Toc76899043"/>
      <w:r w:rsidRPr="00A523A8">
        <w:rPr>
          <w:rFonts w:ascii="PT Astra Serif" w:eastAsiaTheme="majorEastAsia" w:hAnsi="PT Astra Serif"/>
          <w:b/>
          <w:sz w:val="28"/>
          <w:szCs w:val="28"/>
        </w:rPr>
        <w:t xml:space="preserve">Раздел 6. «Оценка потребности в капитальных вложениях </w:t>
      </w:r>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в строительство, реконструкцию и модернизацию объектов централизованной системы водоотведения</w:t>
      </w:r>
      <w:bookmarkEnd w:id="248"/>
      <w:bookmarkEnd w:id="249"/>
      <w:bookmarkEnd w:id="250"/>
      <w:bookmarkEnd w:id="251"/>
      <w:bookmarkEnd w:id="252"/>
      <w:bookmarkEnd w:id="253"/>
      <w:r w:rsidRPr="00A523A8">
        <w:rPr>
          <w:rFonts w:ascii="PT Astra Serif" w:eastAsiaTheme="majorEastAsia" w:hAnsi="PT Astra Serif"/>
          <w:b/>
          <w:sz w:val="28"/>
          <w:szCs w:val="28"/>
        </w:rPr>
        <w:t>»</w:t>
      </w:r>
      <w:bookmarkEnd w:id="254"/>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w:t>
      </w:r>
      <w:r w:rsidRPr="00394F03">
        <w:rPr>
          <w:rFonts w:ascii="PT Astra Serif" w:hAnsi="PT Astra Serif"/>
          <w:sz w:val="28"/>
          <w:szCs w:val="28"/>
        </w:rPr>
        <w:lastRenderedPageBreak/>
        <w:t>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140/пр от «12» марта 2023 г.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394F03" w:rsidRPr="00394F03" w:rsidRDefault="00394F03"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Cs w:val="28"/>
        </w:rPr>
      </w:pPr>
      <w:bookmarkStart w:id="255" w:name="_Toc76645936"/>
      <w:r w:rsidRPr="00A523A8">
        <w:rPr>
          <w:rFonts w:ascii="PT Astra Serif" w:hAnsi="PT Astra Serif"/>
          <w:szCs w:val="28"/>
        </w:rPr>
        <w:t>Таблица 2.6.1 – Оценка потребности в капитальных вложениях в строительство, реконструкцию и модернизацию объектов централизованной системы водоотведения, тыс. руб.</w:t>
      </w:r>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4"/>
        <w:gridCol w:w="693"/>
        <w:gridCol w:w="693"/>
        <w:gridCol w:w="693"/>
        <w:gridCol w:w="693"/>
        <w:gridCol w:w="693"/>
        <w:gridCol w:w="694"/>
        <w:gridCol w:w="694"/>
        <w:gridCol w:w="694"/>
        <w:gridCol w:w="694"/>
        <w:gridCol w:w="694"/>
        <w:gridCol w:w="694"/>
        <w:gridCol w:w="884"/>
      </w:tblGrid>
      <w:tr w:rsidR="00394F03" w:rsidRPr="00A523A8" w:rsidTr="009A673F">
        <w:trPr>
          <w:trHeight w:val="23"/>
          <w:jc w:val="center"/>
        </w:trPr>
        <w:tc>
          <w:tcPr>
            <w:tcW w:w="1824" w:type="dxa"/>
            <w:vMerge w:val="restart"/>
            <w:shd w:val="clear" w:color="auto" w:fill="auto"/>
            <w:vAlign w:val="center"/>
            <w:hideMark/>
          </w:tcPr>
          <w:p w:rsidR="00394F03" w:rsidRPr="00A523A8" w:rsidRDefault="00394F03" w:rsidP="009A673F">
            <w:pPr>
              <w:jc w:val="center"/>
              <w:rPr>
                <w:rFonts w:ascii="PT Astra Serif" w:hAnsi="PT Astra Serif"/>
                <w:szCs w:val="28"/>
              </w:rPr>
            </w:pPr>
            <w:bookmarkStart w:id="256" w:name="_Toc382984500"/>
            <w:bookmarkStart w:id="257" w:name="_Toc429034475"/>
            <w:bookmarkStart w:id="258" w:name="_Toc423087961"/>
            <w:bookmarkStart w:id="259" w:name="_Toc392073637"/>
            <w:bookmarkStart w:id="260" w:name="_Toc19828112"/>
            <w:bookmarkStart w:id="261" w:name="_Toc20001068"/>
            <w:r w:rsidRPr="00A523A8">
              <w:rPr>
                <w:rFonts w:ascii="PT Astra Serif" w:hAnsi="PT Astra Serif"/>
                <w:szCs w:val="28"/>
              </w:rPr>
              <w:t>Наименование мероприятия</w:t>
            </w:r>
          </w:p>
        </w:tc>
        <w:tc>
          <w:tcPr>
            <w:tcW w:w="7629" w:type="dxa"/>
            <w:gridSpan w:val="11"/>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Год реализации</w:t>
            </w:r>
          </w:p>
        </w:tc>
        <w:tc>
          <w:tcPr>
            <w:tcW w:w="884" w:type="dxa"/>
            <w:vMerge w:val="restart"/>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r>
      <w:tr w:rsidR="00394F03" w:rsidRPr="00A523A8" w:rsidTr="009A673F">
        <w:trPr>
          <w:trHeight w:val="23"/>
          <w:jc w:val="center"/>
        </w:trPr>
        <w:tc>
          <w:tcPr>
            <w:tcW w:w="1824" w:type="dxa"/>
            <w:vMerge/>
            <w:shd w:val="clear" w:color="auto" w:fill="auto"/>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2023</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2024</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2025</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2026</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2027</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2028</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2029</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2031</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2032</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2033</w:t>
            </w:r>
          </w:p>
        </w:tc>
        <w:tc>
          <w:tcPr>
            <w:tcW w:w="884" w:type="dxa"/>
            <w:vMerge/>
            <w:shd w:val="clear" w:color="auto" w:fill="auto"/>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 xml:space="preserve">Реконструкция </w:t>
            </w:r>
            <w:r w:rsidRPr="009A673F">
              <w:rPr>
                <w:rFonts w:ascii="PT Astra Serif" w:hAnsi="PT Astra Serif"/>
                <w:spacing w:val="-4"/>
                <w:szCs w:val="28"/>
              </w:rPr>
              <w:t xml:space="preserve">канализационных </w:t>
            </w:r>
            <w:r w:rsidRPr="00A523A8">
              <w:rPr>
                <w:rFonts w:ascii="PT Astra Serif" w:hAnsi="PT Astra Serif"/>
                <w:szCs w:val="28"/>
              </w:rPr>
              <w:t>сетей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 том числе</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п.Ломинцевский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д.Шевелевка</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18900</w:t>
            </w:r>
          </w:p>
        </w:tc>
      </w:tr>
      <w:tr w:rsidR="00394F03" w:rsidRPr="00A523A8" w:rsidTr="009A673F">
        <w:trPr>
          <w:trHeight w:val="23"/>
          <w:jc w:val="center"/>
        </w:trPr>
        <w:tc>
          <w:tcPr>
            <w:tcW w:w="182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bl>
    <w:p w:rsidR="00394F03" w:rsidRPr="00A523A8" w:rsidRDefault="00394F03" w:rsidP="00A523A8">
      <w:pPr>
        <w:jc w:val="both"/>
        <w:rPr>
          <w:rFonts w:ascii="PT Astra Serif" w:hAnsi="PT Astra Serif"/>
          <w:szCs w:val="28"/>
        </w:rPr>
      </w:pPr>
    </w:p>
    <w:p w:rsidR="00394F03" w:rsidRPr="00A523A8" w:rsidRDefault="00394F03" w:rsidP="00A523A8">
      <w:pPr>
        <w:jc w:val="both"/>
        <w:rPr>
          <w:rFonts w:ascii="PT Astra Serif" w:hAnsi="PT Astra Serif"/>
          <w:szCs w:val="28"/>
        </w:rPr>
      </w:pPr>
    </w:p>
    <w:p w:rsidR="009A673F" w:rsidRDefault="00394F03" w:rsidP="009A673F">
      <w:pPr>
        <w:jc w:val="center"/>
        <w:rPr>
          <w:rFonts w:ascii="PT Astra Serif" w:eastAsiaTheme="majorEastAsia" w:hAnsi="PT Astra Serif"/>
          <w:b/>
          <w:sz w:val="28"/>
          <w:szCs w:val="28"/>
        </w:rPr>
      </w:pPr>
      <w:bookmarkStart w:id="262" w:name="_Toc76899044"/>
      <w:r w:rsidRPr="00A523A8">
        <w:rPr>
          <w:rFonts w:ascii="PT Astra Serif" w:eastAsiaTheme="majorEastAsia" w:hAnsi="PT Astra Serif"/>
          <w:b/>
          <w:sz w:val="28"/>
          <w:szCs w:val="28"/>
        </w:rPr>
        <w:t xml:space="preserve">Раздел 7 «Плановые значения показателей </w:t>
      </w:r>
    </w:p>
    <w:p w:rsidR="00394F03" w:rsidRPr="00A523A8" w:rsidRDefault="00394F03" w:rsidP="009A673F">
      <w:pPr>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развития централизованных систем водоотведения</w:t>
      </w:r>
      <w:bookmarkEnd w:id="256"/>
      <w:bookmarkEnd w:id="257"/>
      <w:bookmarkEnd w:id="258"/>
      <w:bookmarkEnd w:id="259"/>
      <w:bookmarkEnd w:id="260"/>
      <w:bookmarkEnd w:id="261"/>
      <w:r w:rsidRPr="00A523A8">
        <w:rPr>
          <w:rFonts w:ascii="PT Astra Serif" w:eastAsiaTheme="majorEastAsia" w:hAnsi="PT Astra Serif"/>
          <w:b/>
          <w:sz w:val="28"/>
          <w:szCs w:val="28"/>
        </w:rPr>
        <w:t>»</w:t>
      </w:r>
      <w:bookmarkEnd w:id="262"/>
    </w:p>
    <w:p w:rsidR="00A523A8" w:rsidRDefault="00A523A8" w:rsidP="00A523A8">
      <w:pPr>
        <w:ind w:firstLine="709"/>
        <w:jc w:val="both"/>
        <w:rPr>
          <w:rFonts w:ascii="PT Astra Serif" w:hAnsi="PT Astra Serif"/>
          <w:sz w:val="28"/>
          <w:szCs w:val="28"/>
        </w:rPr>
      </w:pP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 показатели надежности и бесперебойности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б) показатели очистки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lastRenderedPageBreak/>
        <w:t>в) показатели эффективности использования ресурсов при транспортировке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394F03" w:rsidRPr="00394F03" w:rsidRDefault="00394F03" w:rsidP="00A523A8">
      <w:pPr>
        <w:ind w:firstLine="709"/>
        <w:jc w:val="both"/>
        <w:rPr>
          <w:rFonts w:ascii="PT Astra Serif" w:hAnsi="PT Astra Serif"/>
          <w:sz w:val="28"/>
          <w:szCs w:val="28"/>
        </w:rPr>
        <w:sectPr w:rsidR="00394F03" w:rsidRPr="00394F03" w:rsidSect="009A673F">
          <w:headerReference w:type="even" r:id="rId16"/>
          <w:footerReference w:type="even" r:id="rId17"/>
          <w:headerReference w:type="first" r:id="rId18"/>
          <w:footerReference w:type="first" r:id="rId19"/>
          <w:pgSz w:w="11906" w:h="16838"/>
          <w:pgMar w:top="1134" w:right="850" w:bottom="1134" w:left="1701" w:header="709" w:footer="709" w:gutter="0"/>
          <w:cols w:space="720"/>
          <w:docGrid w:linePitch="326"/>
        </w:sectPr>
      </w:pPr>
    </w:p>
    <w:p w:rsidR="00394F03" w:rsidRPr="00A523A8" w:rsidRDefault="00394F03" w:rsidP="00A523A8">
      <w:pPr>
        <w:jc w:val="both"/>
        <w:rPr>
          <w:rFonts w:ascii="PT Astra Serif" w:hAnsi="PT Astra Serif"/>
        </w:rPr>
      </w:pPr>
      <w:bookmarkStart w:id="263" w:name="_Toc76645937"/>
      <w:r w:rsidRPr="00A523A8">
        <w:rPr>
          <w:rFonts w:ascii="PT Astra Serif" w:hAnsi="PT Astra Serif"/>
        </w:rPr>
        <w:lastRenderedPageBreak/>
        <w:t>Таблице 2.7.1 - Плановые показатели</w:t>
      </w:r>
      <w:bookmarkEnd w:id="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394F03" w:rsidRPr="00A523A8" w:rsidTr="00394F03">
        <w:trPr>
          <w:trHeight w:val="322"/>
          <w:jc w:val="center"/>
        </w:trPr>
        <w:tc>
          <w:tcPr>
            <w:tcW w:w="62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п/п</w:t>
            </w:r>
          </w:p>
        </w:tc>
        <w:tc>
          <w:tcPr>
            <w:tcW w:w="701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Показатель</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Базовый показатель на 2022 год</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2025 год прогноз</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2033 год прогноз</w:t>
            </w:r>
          </w:p>
        </w:tc>
      </w:tr>
      <w:tr w:rsidR="00394F03" w:rsidRPr="00A523A8" w:rsidTr="00394F03">
        <w:trPr>
          <w:trHeight w:val="322"/>
          <w:jc w:val="center"/>
        </w:trPr>
        <w:tc>
          <w:tcPr>
            <w:tcW w:w="621" w:type="dxa"/>
            <w:vMerge/>
            <w:shd w:val="clear" w:color="auto" w:fill="auto"/>
            <w:vAlign w:val="center"/>
            <w:hideMark/>
          </w:tcPr>
          <w:p w:rsidR="00394F03" w:rsidRPr="00A523A8" w:rsidRDefault="00394F03" w:rsidP="00A523A8">
            <w:pPr>
              <w:jc w:val="both"/>
              <w:rPr>
                <w:rFonts w:ascii="PT Astra Serif" w:hAnsi="PT Astra Serif"/>
              </w:rPr>
            </w:pPr>
          </w:p>
        </w:tc>
        <w:tc>
          <w:tcPr>
            <w:tcW w:w="7012"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надежности и бесперебойности водоотведения</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Удельный вес сетей нуждающийся в замене</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очистки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обслуживания абонентов</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эффективности использования ресурсов при транспортировке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 кВт/м³</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0,44 кВт/м³</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Объем принятых стоков </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143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159 м³/сут</w:t>
            </w:r>
          </w:p>
        </w:tc>
      </w:tr>
    </w:tbl>
    <w:p w:rsidR="00394F03" w:rsidRPr="00A523A8" w:rsidRDefault="00394F03" w:rsidP="00A523A8">
      <w:pPr>
        <w:jc w:val="both"/>
        <w:rPr>
          <w:rFonts w:ascii="PT Astra Serif" w:hAnsi="PT Astra Serif"/>
        </w:rPr>
      </w:pPr>
      <w:r w:rsidRPr="00A523A8">
        <w:rPr>
          <w:rFonts w:ascii="PT Astra Serif" w:hAnsi="PT Astra Serif"/>
        </w:rPr>
        <w:t xml:space="preserve"> </w:t>
      </w: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sectPr w:rsidR="00394F03" w:rsidRPr="00A523A8" w:rsidSect="009A673F">
          <w:pgSz w:w="16838" w:h="11906" w:orient="landscape"/>
          <w:pgMar w:top="1134" w:right="850" w:bottom="1134" w:left="1701" w:header="709" w:footer="709" w:gutter="0"/>
          <w:cols w:space="720"/>
          <w:docGrid w:linePitch="326"/>
        </w:sectPr>
      </w:pPr>
    </w:p>
    <w:p w:rsidR="00394F03" w:rsidRPr="00A523A8" w:rsidRDefault="00394F03" w:rsidP="00A62A8C">
      <w:pPr>
        <w:ind w:firstLine="708"/>
        <w:jc w:val="center"/>
        <w:rPr>
          <w:rFonts w:ascii="PT Astra Serif" w:eastAsiaTheme="majorEastAsia" w:hAnsi="PT Astra Serif"/>
          <w:b/>
          <w:sz w:val="28"/>
          <w:szCs w:val="28"/>
        </w:rPr>
      </w:pPr>
      <w:bookmarkStart w:id="264" w:name="_Toc76899045"/>
      <w:bookmarkStart w:id="265" w:name="_Toc392777236"/>
      <w:r w:rsidRPr="00A523A8">
        <w:rPr>
          <w:rFonts w:ascii="PT Astra Serif" w:eastAsiaTheme="majorEastAsia" w:hAnsi="PT Astra Serif"/>
          <w:b/>
          <w:sz w:val="28"/>
          <w:szCs w:val="28"/>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64"/>
    </w:p>
    <w:p w:rsidR="00A523A8" w:rsidRDefault="00A523A8" w:rsidP="00A62A8C">
      <w:pPr>
        <w:ind w:firstLine="708"/>
        <w:jc w:val="both"/>
        <w:rPr>
          <w:rFonts w:ascii="PT Astra Serif" w:hAnsi="PT Astra Serif"/>
          <w:sz w:val="28"/>
          <w:szCs w:val="28"/>
        </w:rPr>
      </w:pPr>
    </w:p>
    <w:p w:rsidR="00394F03" w:rsidRP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A523A8" w:rsidRDefault="00A523A8" w:rsidP="00A62A8C">
      <w:pPr>
        <w:ind w:firstLine="708"/>
        <w:jc w:val="both"/>
        <w:rPr>
          <w:rFonts w:ascii="PT Astra Serif" w:hAnsi="PT Astra Serif"/>
          <w:sz w:val="28"/>
          <w:szCs w:val="28"/>
        </w:rPr>
      </w:pPr>
    </w:p>
    <w:p w:rsidR="009A673F" w:rsidRDefault="009A673F" w:rsidP="00A62A8C">
      <w:pPr>
        <w:ind w:firstLine="708"/>
        <w:jc w:val="both"/>
        <w:rPr>
          <w:rFonts w:ascii="PT Astra Serif" w:hAnsi="PT Astra Serif"/>
          <w:sz w:val="28"/>
          <w:szCs w:val="28"/>
        </w:rPr>
      </w:pPr>
    </w:p>
    <w:p w:rsidR="009A673F" w:rsidRDefault="009A673F" w:rsidP="009A673F">
      <w:pPr>
        <w:jc w:val="center"/>
        <w:rPr>
          <w:rFonts w:ascii="PT Astra Serif" w:hAnsi="PT Astra Serif"/>
          <w:sz w:val="28"/>
          <w:szCs w:val="28"/>
        </w:rPr>
      </w:pPr>
      <w:r>
        <w:rPr>
          <w:rFonts w:ascii="PT Astra Serif" w:hAnsi="PT Astra Serif"/>
          <w:sz w:val="28"/>
          <w:szCs w:val="28"/>
        </w:rPr>
        <w:t>______________________________________________</w:t>
      </w:r>
    </w:p>
    <w:p w:rsidR="009A673F" w:rsidRDefault="009A673F" w:rsidP="009A673F">
      <w:pPr>
        <w:jc w:val="center"/>
        <w:rPr>
          <w:rFonts w:ascii="PT Astra Serif" w:hAnsi="PT Astra Serif"/>
          <w:sz w:val="28"/>
          <w:szCs w:val="28"/>
        </w:rPr>
      </w:pPr>
    </w:p>
    <w:p w:rsidR="009A673F" w:rsidRDefault="009A673F" w:rsidP="009A673F">
      <w:pPr>
        <w:jc w:val="center"/>
        <w:rPr>
          <w:rFonts w:ascii="PT Astra Serif" w:hAnsi="PT Astra Serif"/>
          <w:sz w:val="28"/>
          <w:szCs w:val="28"/>
        </w:rPr>
        <w:sectPr w:rsidR="009A673F" w:rsidSect="009A673F">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285"/>
      </w:tblGrid>
      <w:tr w:rsidR="009A673F" w:rsidRPr="00632A81" w:rsidTr="001A42BF">
        <w:trPr>
          <w:trHeight w:val="1846"/>
        </w:trPr>
        <w:tc>
          <w:tcPr>
            <w:tcW w:w="4482" w:type="dxa"/>
          </w:tcPr>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lastRenderedPageBreak/>
              <w:t>Приложение № 2</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9A673F" w:rsidRDefault="009A673F"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9A673F" w:rsidRPr="00B666CA" w:rsidRDefault="009A673F" w:rsidP="001A42BF">
            <w:pPr>
              <w:pStyle w:val="2ff8"/>
              <w:jc w:val="center"/>
              <w:rPr>
                <w:rFonts w:ascii="PT Astra Serif" w:hAnsi="PT Astra Serif"/>
                <w:sz w:val="12"/>
                <w:szCs w:val="12"/>
              </w:rPr>
            </w:pPr>
          </w:p>
          <w:p w:rsidR="009A673F" w:rsidRPr="00637E01" w:rsidRDefault="009A673F" w:rsidP="001A42BF">
            <w:pPr>
              <w:pStyle w:val="2ff8"/>
              <w:jc w:val="center"/>
              <w:rPr>
                <w:rFonts w:ascii="PT Astra Serif" w:hAnsi="PT Astra Serif"/>
                <w:sz w:val="10"/>
                <w:szCs w:val="10"/>
              </w:rPr>
            </w:pPr>
          </w:p>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t>от ____________  № __________</w:t>
            </w:r>
          </w:p>
        </w:tc>
      </w:tr>
    </w:tbl>
    <w:p w:rsidR="009A673F" w:rsidRPr="0085383A" w:rsidRDefault="009A673F" w:rsidP="009A673F">
      <w:pPr>
        <w:jc w:val="right"/>
        <w:rPr>
          <w:rFonts w:ascii="PT Astra Serif" w:hAnsi="PT Astra Serif"/>
          <w:sz w:val="16"/>
          <w:szCs w:val="16"/>
        </w:rPr>
      </w:pPr>
    </w:p>
    <w:p w:rsidR="009A673F" w:rsidRDefault="009A673F" w:rsidP="009A673F">
      <w:pPr>
        <w:rPr>
          <w:rFonts w:ascii="PT Astra Serif" w:hAnsi="PT Astra Serif" w:cs="PT Astra Serif"/>
          <w:sz w:val="28"/>
          <w:szCs w:val="28"/>
        </w:rPr>
      </w:pPr>
    </w:p>
    <w:p w:rsidR="009A673F" w:rsidRDefault="009A673F" w:rsidP="009A673F">
      <w:pPr>
        <w:rPr>
          <w:rFonts w:ascii="PT Astra Serif" w:hAnsi="PT Astra Serif" w:cs="PT Astra Serif"/>
          <w:sz w:val="28"/>
          <w:szCs w:val="28"/>
        </w:rPr>
      </w:pPr>
    </w:p>
    <w:p w:rsidR="009A673F" w:rsidRPr="00E31CC9" w:rsidRDefault="009A673F" w:rsidP="00A523A8">
      <w:pPr>
        <w:tabs>
          <w:tab w:val="left" w:pos="1418"/>
        </w:tabs>
        <w:jc w:val="center"/>
        <w:rPr>
          <w:rFonts w:ascii="PT Astra Serif" w:hAnsi="PT Astra Serif"/>
          <w:b/>
          <w:sz w:val="32"/>
          <w:szCs w:val="32"/>
        </w:rPr>
      </w:pP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Огаревское</w:t>
      </w:r>
      <w:r w:rsidRPr="00E31CC9">
        <w:rPr>
          <w:rFonts w:ascii="PT Astra Serif" w:hAnsi="PT Astra Serif"/>
          <w:b/>
          <w:sz w:val="28"/>
          <w:szCs w:val="28"/>
        </w:rPr>
        <w:t xml:space="preserve"> </w:t>
      </w:r>
    </w:p>
    <w:p w:rsidR="00A523A8" w:rsidRPr="00E31CC9" w:rsidRDefault="00A523A8" w:rsidP="009A673F">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A523A8" w:rsidRDefault="00A523A8" w:rsidP="009A673F">
      <w:pPr>
        <w:jc w:val="center"/>
        <w:rPr>
          <w:rFonts w:ascii="PT Astra Serif" w:hAnsi="PT Astra Serif"/>
          <w:b/>
          <w:sz w:val="28"/>
          <w:szCs w:val="28"/>
        </w:rPr>
      </w:pPr>
    </w:p>
    <w:p w:rsidR="00394F03" w:rsidRPr="00394F03" w:rsidRDefault="00394F03" w:rsidP="009A673F">
      <w:pPr>
        <w:jc w:val="center"/>
        <w:rPr>
          <w:rFonts w:ascii="PT Astra Serif" w:hAnsi="PT Astra Serif"/>
          <w:sz w:val="28"/>
          <w:szCs w:val="28"/>
        </w:rPr>
      </w:pP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 xml:space="preserve">1. СУЩЕСТВУЮЩЕЕ ПОЛОЖЕНИЕ </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В СФЕРЕ ВОДООТВЕДЕНИЯ МУНИЦИПАЛЬНОГО</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ОБРАЗОВАНИЯ ОГАРЕВСКОЕ</w:t>
      </w:r>
    </w:p>
    <w:p w:rsidR="00A523A8" w:rsidRPr="00CF5BCB" w:rsidRDefault="00A523A8" w:rsidP="009A673F">
      <w:pPr>
        <w:jc w:val="center"/>
        <w:rPr>
          <w:rFonts w:ascii="PT Astra Serif" w:eastAsiaTheme="minorHAnsi" w:hAnsi="PT Astra Serif"/>
          <w:bCs/>
          <w:sz w:val="28"/>
          <w:szCs w:val="28"/>
          <w:lang w:eastAsia="en-US"/>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 составная часть </w:t>
      </w:r>
      <w:r w:rsidRPr="00CF5BCB">
        <w:rPr>
          <w:rFonts w:ascii="PT Astra Serif" w:eastAsiaTheme="minorHAnsi" w:hAnsi="PT Astra Serif"/>
          <w:sz w:val="28"/>
          <w:szCs w:val="28"/>
          <w:lang w:eastAsia="en-US"/>
        </w:rPr>
        <w:t>муниципального образования</w:t>
      </w:r>
      <w:r w:rsidRPr="00CF5BCB">
        <w:rPr>
          <w:rFonts w:ascii="PT Astra Serif" w:hAnsi="PT Astra Serif"/>
          <w:sz w:val="28"/>
          <w:szCs w:val="28"/>
        </w:rPr>
        <w:t xml:space="preserve"> Щекинский район, входящего в состав субъекта Российской федерации – Тульской области. Тульская область - часть Центрального Федерального округа.</w:t>
      </w: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sz w:val="28"/>
          <w:szCs w:val="28"/>
        </w:rPr>
        <w:t>Статус муниципального образования – сельское поселение. Административный центр муниципального образования – сельское поселение Огаревское.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Население муниципального образования составляет – 7034 чел.</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Территория муниципального образования – 40080 га.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Плотность населения – 18 чел/ км2.</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Количество населенных пунктов – 53.</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расположено в восточной части муниципального образования Щекинский район. На севере граничит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Ломинцевское Щекинского района, на юге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Лазаревское.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Границы муниципального образования Огаревское установлены Законом Тульской области от 11 марта 2005 года за №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Через поселение проходит автодорога регионального значения Захаровка-Советск. </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Довольно выгодное географическое расположение, наличие потенциала для развития промышленности, развитой транспортной инфраструктуры позволяют рассматривать муниципальное образование как перспективное для экономического развития.</w:t>
      </w:r>
    </w:p>
    <w:p w:rsidR="00A523A8" w:rsidRPr="00A62A8C" w:rsidRDefault="00A523A8" w:rsidP="00522DCA">
      <w:pPr>
        <w:pStyle w:val="afc"/>
        <w:numPr>
          <w:ilvl w:val="1"/>
          <w:numId w:val="17"/>
        </w:numPr>
        <w:jc w:val="center"/>
        <w:rPr>
          <w:rFonts w:ascii="PT Astra Serif" w:hAnsi="PT Astra Serif"/>
          <w:b/>
          <w:sz w:val="28"/>
          <w:szCs w:val="28"/>
        </w:rPr>
      </w:pPr>
      <w:r w:rsidRPr="00A62A8C">
        <w:rPr>
          <w:rFonts w:ascii="PT Astra Serif" w:hAnsi="PT Astra Serif"/>
          <w:b/>
          <w:sz w:val="28"/>
          <w:szCs w:val="28"/>
        </w:rPr>
        <w:lastRenderedPageBreak/>
        <w:t>Описание и анализ функциональной структуры существующих систем водоотведения и действующей системы управления</w:t>
      </w:r>
    </w:p>
    <w:p w:rsidR="00A62A8C" w:rsidRPr="00A62A8C" w:rsidRDefault="00A62A8C" w:rsidP="00A62A8C">
      <w:pPr>
        <w:pStyle w:val="afc"/>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Эксплуатация систем канализационного хозяйства возложена на МКП «Огаревское ЖКХ», которая обслуживает муниципальное образование Огаревское.</w:t>
      </w:r>
      <w:r w:rsidRPr="00CF5BCB">
        <w:rPr>
          <w:rFonts w:ascii="PT Astra Serif" w:hAnsi="PT Astra Serif"/>
        </w:rPr>
        <w:t xml:space="preserve"> </w:t>
      </w:r>
      <w:r w:rsidRPr="00CF5BCB">
        <w:rPr>
          <w:rFonts w:ascii="PT Astra Serif" w:hAnsi="PT Astra Serif"/>
          <w:sz w:val="28"/>
          <w:szCs w:val="28"/>
        </w:rPr>
        <w:t>Собственником элементов системы является администрация муниципальное образование Щекинский район.</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Предметом деятельности организации являются: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добыча, производство и транспортировка потребителям воды. Качество питьевой воды должно удовлетворять требованиям ГОСТа;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приём, отведение сточных вод;</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обеспечение бесперебойной и экономичной работы систем водоснабжения и водоотведения;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ведение работ по механизации и автоматизации производственных процессов, по борьбе с потерями воды и непроизводительными расходами ресурсов и материалов;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организация своевременного и качественного выполнения работ по профилактическому осмотру сетей и сооружений, их элементов и оборудования;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проведение капитального ремонта сетей и сооружений за счёт собственных или иных средств;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проведение контроля над сбросами вод промышленными объектами в сети канализации, согласно договорам с абонентами. </w:t>
      </w:r>
    </w:p>
    <w:p w:rsidR="00A523A8" w:rsidRPr="00CF5BCB" w:rsidRDefault="00A523A8"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b/>
          <w:sz w:val="28"/>
          <w:szCs w:val="28"/>
        </w:rPr>
        <w:t>1.2. Структура системы сброса, очистки и отведения сточных вод муниципального образования Огаревское</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Отвод сточных вод от населения и предприятий (организаций) поселений производится через самотечные коллекторы, из которых стоки попадают в отстойники. Общая протяженность канализационной сети, обслуживаемой МКП «Огаревское ЖКХ», составляет 6,8 км.:</w:t>
      </w:r>
    </w:p>
    <w:p w:rsidR="009A673F" w:rsidRPr="00CF5BCB" w:rsidRDefault="009A673F" w:rsidP="00A62A8C">
      <w:pPr>
        <w:ind w:firstLine="709"/>
        <w:jc w:val="both"/>
        <w:rPr>
          <w:rFonts w:ascii="PT Astra Serif" w:hAnsi="PT Astra Serif"/>
          <w:sz w:val="28"/>
          <w:szCs w:val="28"/>
          <w:highlight w:val="yellow"/>
        </w:rPr>
      </w:pPr>
    </w:p>
    <w:tbl>
      <w:tblPr>
        <w:tblW w:w="6645" w:type="dxa"/>
        <w:jc w:val="center"/>
        <w:tblLook w:val="04A0" w:firstRow="1" w:lastRow="0" w:firstColumn="1" w:lastColumn="0" w:noHBand="0" w:noVBand="1"/>
      </w:tblPr>
      <w:tblGrid>
        <w:gridCol w:w="5685"/>
        <w:gridCol w:w="960"/>
      </w:tblGrid>
      <w:tr w:rsidR="00A523A8" w:rsidRPr="00A62A8C" w:rsidTr="00A523A8">
        <w:trPr>
          <w:trHeight w:val="207"/>
          <w:jc w:val="center"/>
        </w:trPr>
        <w:tc>
          <w:tcPr>
            <w:tcW w:w="56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р.п. Огаревка</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6,8</w:t>
            </w:r>
          </w:p>
        </w:tc>
      </w:tr>
      <w:tr w:rsidR="00A523A8" w:rsidRPr="00A62A8C" w:rsidTr="00A523A8">
        <w:trPr>
          <w:trHeight w:val="142"/>
          <w:jc w:val="center"/>
        </w:trPr>
        <w:tc>
          <w:tcPr>
            <w:tcW w:w="5685" w:type="dxa"/>
            <w:tcBorders>
              <w:top w:val="nil"/>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пос. Майский</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0,764</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д. Горячкино</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3,5</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п. 10 Октябрь</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2,5</w:t>
            </w:r>
          </w:p>
        </w:tc>
      </w:tr>
    </w:tbl>
    <w:p w:rsidR="009A673F" w:rsidRDefault="009A673F" w:rsidP="00A62A8C">
      <w:pPr>
        <w:ind w:firstLine="709"/>
        <w:jc w:val="both"/>
        <w:rPr>
          <w:rFonts w:ascii="PT Astra Serif" w:hAnsi="PT Astra Serif"/>
          <w:spacing w:val="-8"/>
          <w:sz w:val="28"/>
          <w:szCs w:val="28"/>
        </w:rPr>
      </w:pP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настоящее время на территории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Огаревское автономные централизованные системы водоотведения действуют на территории населенного пункта д. Горячкино, принимающие хозяйственно-фекальные и производственные сточные воды, собственником которых является МУП «Огаревское ЖКХ» Щекинского района Тульской области.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Очистные сооружения располагаются в д. Горячкино, Щекинского района очистные сооружения находятся в нерабочем состоянии.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остальных населенных пунктах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 xml:space="preserve">Огаревское, (в том числе и имеющих централизованный водопровод - </w:t>
      </w:r>
      <w:r w:rsidRPr="00CF5BCB">
        <w:rPr>
          <w:rFonts w:ascii="PT Astra Serif" w:hAnsi="PT Astra Serif"/>
          <w:spacing w:val="-8"/>
          <w:sz w:val="28"/>
          <w:szCs w:val="28"/>
        </w:rPr>
        <w:lastRenderedPageBreak/>
        <w:t>пос. 10 Октябрь, пос. Майский, пос. Шахтерский, д. Большие Озерки, д. Малые Озерки, д. Кресты, д. Грецовка, д. Огаревка, д. Новые Выселки, д. Старые Выселки, с. Костомарово, д. Хмелевец-Крюково, д. Наумовка, ст. Житово) автономных централизованных систем водоотведения и очистных сооружений нет. Население использует выгребные ямы.</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отсутствуют канализационные насосные станции и очистные сооружения, осуществляющие перекачку и очистку и сточных вод. Качество стоков от населения и промышленных предприятий не контролируется. Сброс стоков после очистки отстойников специализированными машинами осуществляется на рельеф.</w:t>
      </w:r>
    </w:p>
    <w:p w:rsidR="009A673F" w:rsidRPr="00CF5BCB" w:rsidRDefault="009A673F" w:rsidP="00A62A8C">
      <w:pPr>
        <w:ind w:firstLine="709"/>
        <w:jc w:val="both"/>
        <w:rPr>
          <w:rFonts w:ascii="PT Astra Serif" w:hAnsi="PT Astra Serif"/>
          <w:spacing w:val="-8"/>
          <w:sz w:val="28"/>
          <w:szCs w:val="28"/>
        </w:rPr>
      </w:pPr>
    </w:p>
    <w:p w:rsidR="00A523A8" w:rsidRPr="00CF5BCB" w:rsidRDefault="00A523A8" w:rsidP="00A62A8C">
      <w:pPr>
        <w:jc w:val="both"/>
        <w:rPr>
          <w:rFonts w:ascii="PT Astra Serif" w:hAnsi="PT Astra Serif"/>
          <w:sz w:val="28"/>
          <w:szCs w:val="28"/>
        </w:rPr>
      </w:pPr>
    </w:p>
    <w:p w:rsidR="009A673F" w:rsidRDefault="00A523A8" w:rsidP="009A673F">
      <w:pPr>
        <w:pStyle w:val="afc"/>
        <w:numPr>
          <w:ilvl w:val="1"/>
          <w:numId w:val="17"/>
        </w:numPr>
        <w:ind w:left="0" w:firstLine="0"/>
        <w:contextualSpacing w:val="0"/>
        <w:jc w:val="center"/>
        <w:rPr>
          <w:rFonts w:ascii="PT Astra Serif" w:hAnsi="PT Astra Serif"/>
          <w:b/>
          <w:sz w:val="28"/>
          <w:szCs w:val="28"/>
        </w:rPr>
      </w:pPr>
      <w:r w:rsidRPr="009A673F">
        <w:rPr>
          <w:rFonts w:ascii="PT Astra Serif" w:hAnsi="PT Astra Serif"/>
          <w:b/>
          <w:sz w:val="28"/>
          <w:szCs w:val="28"/>
        </w:rPr>
        <w:t xml:space="preserve">Описание состояния существующих </w:t>
      </w:r>
    </w:p>
    <w:p w:rsidR="00A523A8" w:rsidRPr="009A673F" w:rsidRDefault="009A673F" w:rsidP="009A673F">
      <w:pPr>
        <w:pStyle w:val="afc"/>
        <w:ind w:left="0"/>
        <w:contextualSpacing w:val="0"/>
        <w:jc w:val="center"/>
        <w:rPr>
          <w:rFonts w:ascii="PT Astra Serif" w:hAnsi="PT Astra Serif"/>
          <w:b/>
          <w:sz w:val="28"/>
          <w:szCs w:val="28"/>
        </w:rPr>
      </w:pPr>
      <w:r>
        <w:rPr>
          <w:rFonts w:ascii="PT Astra Serif" w:hAnsi="PT Astra Serif"/>
          <w:b/>
          <w:sz w:val="28"/>
          <w:szCs w:val="28"/>
        </w:rPr>
        <w:t xml:space="preserve">          канализационных</w:t>
      </w:r>
      <w:r w:rsidRPr="009A673F">
        <w:rPr>
          <w:rFonts w:ascii="PT Astra Serif" w:hAnsi="PT Astra Serif"/>
          <w:b/>
          <w:sz w:val="28"/>
          <w:szCs w:val="28"/>
        </w:rPr>
        <w:t xml:space="preserve"> </w:t>
      </w:r>
      <w:r w:rsidR="00A523A8" w:rsidRPr="009A673F">
        <w:rPr>
          <w:rFonts w:ascii="PT Astra Serif" w:hAnsi="PT Astra Serif"/>
          <w:b/>
          <w:sz w:val="28"/>
          <w:szCs w:val="28"/>
        </w:rPr>
        <w:t>очистных сооружений</w:t>
      </w:r>
    </w:p>
    <w:p w:rsidR="00A62A8C" w:rsidRPr="00CF5BCB" w:rsidRDefault="00A62A8C" w:rsidP="00A523A8">
      <w:pPr>
        <w:jc w:val="center"/>
        <w:rPr>
          <w:rFonts w:ascii="PT Astra Serif" w:hAnsi="PT Astra Serif"/>
          <w:b/>
          <w:sz w:val="28"/>
          <w:szCs w:val="28"/>
        </w:rPr>
      </w:pP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с.п. Огаревское запущены в 1981 году. Проектная мощность сооружений составляет 700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 Очистке подвергается смесь хозяйственно-бытовых и производственных сточных вод. Фактический расход за 2010г. составляет 187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w:t>
      </w: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 xml:space="preserve">На территории д. Горячкино расположены очистные сооружения канализации, принимающие хозяйственно-фекальные и производственные сточные воды. </w:t>
      </w:r>
    </w:p>
    <w:p w:rsidR="00A523A8"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располагаются в д. Горячкино, Щекинского района и находятся в нерабочем состоянии.</w:t>
      </w:r>
    </w:p>
    <w:p w:rsidR="009A673F" w:rsidRPr="00CF5BCB" w:rsidRDefault="009A673F" w:rsidP="00A62A8C">
      <w:pPr>
        <w:ind w:firstLine="708"/>
        <w:jc w:val="both"/>
        <w:rPr>
          <w:rFonts w:ascii="PT Astra Serif" w:hAnsi="PT Astra Serif"/>
          <w:sz w:val="28"/>
          <w:szCs w:val="28"/>
        </w:rPr>
      </w:pPr>
    </w:p>
    <w:p w:rsidR="00A523A8" w:rsidRPr="00CF5BCB" w:rsidRDefault="00A523A8" w:rsidP="00A62A8C">
      <w:pPr>
        <w:jc w:val="both"/>
        <w:rPr>
          <w:rFonts w:ascii="PT Astra Serif" w:hAnsi="PT Astra Serif"/>
          <w:sz w:val="28"/>
          <w:szCs w:val="28"/>
        </w:rPr>
      </w:pPr>
    </w:p>
    <w:p w:rsidR="009A673F" w:rsidRPr="009A673F" w:rsidRDefault="00A523A8" w:rsidP="009A673F">
      <w:pPr>
        <w:pStyle w:val="afc"/>
        <w:numPr>
          <w:ilvl w:val="1"/>
          <w:numId w:val="17"/>
        </w:numPr>
        <w:ind w:left="0" w:firstLine="0"/>
        <w:jc w:val="center"/>
        <w:rPr>
          <w:rFonts w:ascii="PT Astra Serif" w:hAnsi="PT Astra Serif"/>
          <w:b/>
          <w:sz w:val="28"/>
          <w:szCs w:val="28"/>
        </w:rPr>
      </w:pPr>
      <w:r w:rsidRPr="009A673F">
        <w:rPr>
          <w:rFonts w:ascii="PT Astra Serif" w:hAnsi="PT Astra Serif"/>
          <w:b/>
          <w:sz w:val="28"/>
          <w:szCs w:val="28"/>
        </w:rPr>
        <w:t xml:space="preserve">Описание технологических зон водоотведения </w:t>
      </w:r>
    </w:p>
    <w:p w:rsidR="00A523A8" w:rsidRDefault="009A673F" w:rsidP="009A673F">
      <w:pPr>
        <w:pStyle w:val="afc"/>
        <w:ind w:left="0"/>
        <w:jc w:val="center"/>
        <w:rPr>
          <w:rFonts w:ascii="PT Astra Serif" w:hAnsi="PT Astra Serif"/>
          <w:b/>
          <w:sz w:val="28"/>
          <w:szCs w:val="28"/>
        </w:rPr>
      </w:pPr>
      <w:r>
        <w:rPr>
          <w:rFonts w:ascii="PT Astra Serif" w:hAnsi="PT Astra Serif"/>
          <w:b/>
          <w:sz w:val="28"/>
          <w:szCs w:val="28"/>
        </w:rPr>
        <w:t xml:space="preserve">           </w:t>
      </w:r>
      <w:r w:rsidR="00A523A8" w:rsidRPr="009A673F">
        <w:rPr>
          <w:rFonts w:ascii="PT Astra Serif" w:hAnsi="PT Astra Serif"/>
          <w:b/>
          <w:sz w:val="28"/>
          <w:szCs w:val="28"/>
        </w:rPr>
        <w:t>(отдельно для каждого очистного сооружения)</w:t>
      </w:r>
    </w:p>
    <w:p w:rsidR="009A673F" w:rsidRPr="009A673F" w:rsidRDefault="009A673F" w:rsidP="009A673F">
      <w:pPr>
        <w:pStyle w:val="afc"/>
        <w:ind w:left="0"/>
        <w:jc w:val="center"/>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 территориальном развитии системы водоотведения муниципального образования Огаревское можно выделить две технологические зоны водоотведения:</w:t>
      </w:r>
    </w:p>
    <w:p w:rsidR="00A523A8" w:rsidRPr="00CF5BCB" w:rsidRDefault="00A523A8" w:rsidP="00A523A8">
      <w:pPr>
        <w:ind w:firstLine="709"/>
        <w:rPr>
          <w:rFonts w:ascii="PT Astra Serif" w:hAnsi="PT Astra Serif"/>
          <w:b/>
          <w:noProof/>
          <w:sz w:val="28"/>
          <w:szCs w:val="28"/>
        </w:rPr>
      </w:pPr>
      <w:r w:rsidRPr="00CF5BCB">
        <w:rPr>
          <w:rFonts w:ascii="PT Astra Serif" w:hAnsi="PT Astra Serif"/>
          <w:b/>
          <w:noProof/>
          <w:sz w:val="28"/>
          <w:szCs w:val="28"/>
          <w:lang w:eastAsia="ru-RU"/>
        </w:rPr>
        <w:lastRenderedPageBreak/>
        <w:drawing>
          <wp:inline distT="0" distB="0" distL="0" distR="0" wp14:anchorId="368F78F7" wp14:editId="3920665C">
            <wp:extent cx="4505324" cy="3562350"/>
            <wp:effectExtent l="0" t="0" r="0" b="0"/>
            <wp:docPr id="6" name="Рисунок 1" descr="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ирование.jpg"/>
                    <pic:cNvPicPr/>
                  </pic:nvPicPr>
                  <pic:blipFill rotWithShape="1">
                    <a:blip r:embed="rId20" cstate="print"/>
                    <a:srcRect t="14914" r="38276"/>
                    <a:stretch/>
                  </pic:blipFill>
                  <pic:spPr bwMode="auto">
                    <a:xfrm>
                      <a:off x="0" y="0"/>
                      <a:ext cx="4507296" cy="3563909"/>
                    </a:xfrm>
                    <a:prstGeom prst="rect">
                      <a:avLst/>
                    </a:prstGeom>
                    <a:ln>
                      <a:noFill/>
                    </a:ln>
                    <a:extLst>
                      <a:ext uri="{53640926-AAD7-44D8-BBD7-CCE9431645EC}">
                        <a14:shadowObscured xmlns:a14="http://schemas.microsoft.com/office/drawing/2010/main"/>
                      </a:ext>
                    </a:extLst>
                  </pic:spPr>
                </pic:pic>
              </a:graphicData>
            </a:graphic>
          </wp:inline>
        </w:drawing>
      </w:r>
    </w:p>
    <w:p w:rsidR="009A673F" w:rsidRDefault="009A673F" w:rsidP="00A523A8">
      <w:pPr>
        <w:pStyle w:val="33"/>
        <w:shd w:val="clear" w:color="auto" w:fill="auto"/>
        <w:spacing w:line="240" w:lineRule="auto"/>
        <w:ind w:firstLine="709"/>
        <w:jc w:val="both"/>
        <w:rPr>
          <w:rFonts w:ascii="PT Astra Serif" w:hAnsi="PT Astra Serif"/>
          <w:sz w:val="28"/>
          <w:szCs w:val="28"/>
        </w:rPr>
      </w:pPr>
    </w:p>
    <w:p w:rsidR="00A523A8" w:rsidRPr="00CF5BCB" w:rsidRDefault="00A523A8" w:rsidP="00A523A8">
      <w:pPr>
        <w:pStyle w:val="33"/>
        <w:shd w:val="clear" w:color="auto" w:fill="auto"/>
        <w:spacing w:line="240" w:lineRule="auto"/>
        <w:ind w:firstLine="709"/>
        <w:jc w:val="both"/>
        <w:rPr>
          <w:rStyle w:val="10pt"/>
          <w:rFonts w:ascii="PT Astra Serif" w:hAnsi="PT Astra Serif"/>
          <w:b w:val="0"/>
          <w:sz w:val="28"/>
          <w:szCs w:val="28"/>
        </w:rPr>
      </w:pPr>
      <w:r w:rsidRPr="00CF5BCB">
        <w:rPr>
          <w:rFonts w:ascii="PT Astra Serif" w:hAnsi="PT Astra Serif"/>
          <w:sz w:val="28"/>
          <w:szCs w:val="28"/>
        </w:rPr>
        <w:t xml:space="preserve">1. Технологическая зона: </w:t>
      </w:r>
      <w:r w:rsidRPr="00CF5BCB">
        <w:rPr>
          <w:rStyle w:val="10pt"/>
          <w:rFonts w:ascii="PT Astra Serif" w:hAnsi="PT Astra Serif"/>
          <w:sz w:val="28"/>
          <w:szCs w:val="28"/>
        </w:rPr>
        <w:t>Новая Огаревка - ул. Железнодорожная, Школьная, 1-я Клубная,  Шахтерская, ул. Клубная, д. 1,2,3;</w:t>
      </w:r>
    </w:p>
    <w:p w:rsidR="00A523A8" w:rsidRPr="00CF5BCB" w:rsidRDefault="00A523A8" w:rsidP="00A523A8">
      <w:pPr>
        <w:pStyle w:val="33"/>
        <w:shd w:val="clear" w:color="auto" w:fill="auto"/>
        <w:spacing w:line="240" w:lineRule="auto"/>
        <w:ind w:firstLine="709"/>
        <w:jc w:val="both"/>
        <w:rPr>
          <w:rFonts w:ascii="PT Astra Serif" w:hAnsi="PT Astra Serif"/>
          <w:b/>
          <w:sz w:val="28"/>
          <w:szCs w:val="28"/>
        </w:rPr>
      </w:pPr>
      <w:r w:rsidRPr="00CF5BCB">
        <w:rPr>
          <w:rFonts w:ascii="PT Astra Serif" w:hAnsi="PT Astra Serif"/>
          <w:sz w:val="28"/>
          <w:szCs w:val="28"/>
        </w:rPr>
        <w:t xml:space="preserve">2. Технологическая зона: </w:t>
      </w:r>
      <w:r w:rsidRPr="00CF5BCB">
        <w:rPr>
          <w:rStyle w:val="10pt"/>
          <w:rFonts w:ascii="PT Astra Serif" w:hAnsi="PT Astra Serif"/>
          <w:sz w:val="28"/>
          <w:szCs w:val="28"/>
        </w:rPr>
        <w:t>Старая Огаревка - ул. Школьная, Клубная, Первомайская, Советская, Амбулаторная, Коммунальная.</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1.5. Описание состояния и функционирования существующих систем утилизации осадка сточных вод</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утилизация осадка не производится. Все стоки стекают по рельефу.</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Очистные сооружения д. Горячкино находятся в нерабочем состоянии, иловые карты забиты, отстойники забиты, система утилизации осадка сточных вод не работает.</w:t>
      </w:r>
    </w:p>
    <w:p w:rsidR="00A523A8" w:rsidRPr="00CF5BCB" w:rsidRDefault="00A523A8" w:rsidP="00A523A8">
      <w:pPr>
        <w:rPr>
          <w:rFonts w:ascii="PT Astra Serif" w:hAnsi="PT Astra Serif"/>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1.6. Описание состояния и функционирования канализационных коллекторов и сетей</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Общая протяженность канализационной сети муниципального образования Огаревское составляет 6,8 км.</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Большинство канализационных сетей построено 80-90 годы прошлого века. Аварийность на сетях канализации составляет 3,26% от общей длины.</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Для дальнейшего развития сети водоотведения муниципального образования Огаревское необходима реконструкция и модернизация существующих сетей и сооружений и </w:t>
      </w:r>
      <w:r w:rsidRPr="00CF5BCB">
        <w:rPr>
          <w:rFonts w:ascii="PT Astra Serif" w:eastAsia="A" w:hAnsi="PT Astra Serif"/>
          <w:sz w:val="28"/>
          <w:szCs w:val="28"/>
        </w:rPr>
        <w:t>прокладка</w:t>
      </w:r>
      <w:r w:rsidRPr="00CF5BCB">
        <w:rPr>
          <w:rFonts w:ascii="PT Astra Serif" w:hAnsi="PT Astra Serif"/>
          <w:sz w:val="28"/>
          <w:szCs w:val="28"/>
        </w:rPr>
        <w:t xml:space="preserve"> новых участков сети</w:t>
      </w:r>
      <w:r w:rsidRPr="00CF5BCB">
        <w:rPr>
          <w:rFonts w:ascii="PT Astra Serif" w:eastAsia="A" w:hAnsi="PT Astra Serif"/>
          <w:sz w:val="28"/>
          <w:szCs w:val="28"/>
        </w:rPr>
        <w:t>.</w:t>
      </w:r>
    </w:p>
    <w:p w:rsidR="00A523A8" w:rsidRPr="00CF5BCB" w:rsidRDefault="00A523A8" w:rsidP="00A523A8">
      <w:pPr>
        <w:ind w:firstLine="709"/>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lastRenderedPageBreak/>
        <w:t>1.7. Оценка соответствия применяемой схемы требованиям обеспечения нормативов качества сточных вод</w:t>
      </w:r>
    </w:p>
    <w:p w:rsidR="00A523A8" w:rsidRPr="002D7E6B" w:rsidRDefault="00A523A8" w:rsidP="00A523A8">
      <w:pPr>
        <w:jc w:val="center"/>
        <w:rPr>
          <w:rFonts w:ascii="PT Astra Serif" w:hAnsi="PT Astra Serif"/>
          <w:sz w:val="10"/>
          <w:szCs w:val="10"/>
        </w:rPr>
      </w:pPr>
    </w:p>
    <w:tbl>
      <w:tblPr>
        <w:tblStyle w:val="aff3"/>
        <w:tblW w:w="10677" w:type="dxa"/>
        <w:tblInd w:w="-681" w:type="dxa"/>
        <w:tblLayout w:type="fixed"/>
        <w:tblCellMar>
          <w:left w:w="28" w:type="dxa"/>
          <w:right w:w="28" w:type="dxa"/>
        </w:tblCellMar>
        <w:tblLook w:val="04A0" w:firstRow="1" w:lastRow="0" w:firstColumn="1" w:lastColumn="0" w:noHBand="0" w:noVBand="1"/>
      </w:tblPr>
      <w:tblGrid>
        <w:gridCol w:w="1418"/>
        <w:gridCol w:w="1418"/>
        <w:gridCol w:w="1559"/>
        <w:gridCol w:w="1417"/>
        <w:gridCol w:w="1276"/>
        <w:gridCol w:w="1276"/>
        <w:gridCol w:w="1209"/>
        <w:gridCol w:w="1104"/>
      </w:tblGrid>
      <w:tr w:rsidR="00A523A8" w:rsidRPr="00A62A8C" w:rsidTr="002D7E6B">
        <w:tc>
          <w:tcPr>
            <w:tcW w:w="1418"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Блок </w:t>
            </w:r>
            <w:r w:rsidRPr="00A62A8C">
              <w:rPr>
                <w:rStyle w:val="1f"/>
                <w:rFonts w:ascii="PT Astra Serif" w:eastAsiaTheme="minorHAnsi" w:hAnsi="PT Astra Serif"/>
                <w:color w:val="auto"/>
                <w:sz w:val="24"/>
              </w:rPr>
              <w:t>показателей</w:t>
            </w:r>
          </w:p>
        </w:tc>
        <w:tc>
          <w:tcPr>
            <w:tcW w:w="1418"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 xml:space="preserve">Объект </w:t>
            </w:r>
            <w:r w:rsidRPr="002D7E6B">
              <w:rPr>
                <w:rStyle w:val="1f"/>
                <w:rFonts w:ascii="PT Astra Serif" w:eastAsiaTheme="minorHAnsi" w:hAnsi="PT Astra Serif"/>
                <w:spacing w:val="-10"/>
                <w:sz w:val="24"/>
              </w:rPr>
              <w:t>нормирования</w:t>
            </w:r>
          </w:p>
        </w:tc>
        <w:tc>
          <w:tcPr>
            <w:tcW w:w="1559"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Наименование параметра</w:t>
            </w:r>
          </w:p>
        </w:tc>
        <w:tc>
          <w:tcPr>
            <w:tcW w:w="1417"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Единица </w:t>
            </w:r>
            <w:r w:rsidRPr="00A62A8C">
              <w:rPr>
                <w:rStyle w:val="1f"/>
                <w:rFonts w:ascii="PT Astra Serif" w:eastAsiaTheme="minorHAnsi" w:hAnsi="PT Astra Serif"/>
                <w:color w:val="auto"/>
                <w:sz w:val="24"/>
              </w:rPr>
              <w:t>измерения</w:t>
            </w:r>
          </w:p>
        </w:tc>
        <w:tc>
          <w:tcPr>
            <w:tcW w:w="1276" w:type="dxa"/>
            <w:vAlign w:val="center"/>
          </w:tcPr>
          <w:p w:rsidR="00A523A8" w:rsidRPr="00A62A8C" w:rsidRDefault="00A523A8" w:rsidP="002D7E6B">
            <w:pPr>
              <w:pStyle w:val="51"/>
              <w:shd w:val="clear" w:color="auto" w:fill="auto"/>
              <w:spacing w:before="0" w:after="0" w:line="240" w:lineRule="auto"/>
              <w:ind w:left="-28" w:right="-28" w:firstLine="28"/>
              <w:jc w:val="center"/>
              <w:rPr>
                <w:rFonts w:ascii="PT Astra Serif" w:hAnsi="PT Astra Serif"/>
                <w:color w:val="auto"/>
                <w:sz w:val="24"/>
              </w:rPr>
            </w:pPr>
            <w:r w:rsidRPr="00A62A8C">
              <w:rPr>
                <w:rStyle w:val="1f"/>
                <w:rFonts w:ascii="PT Astra Serif" w:hAnsi="PT Astra Serif"/>
                <w:color w:val="auto"/>
                <w:sz w:val="24"/>
              </w:rPr>
              <w:t>Текущий показатель, 2013 г.</w:t>
            </w:r>
          </w:p>
        </w:tc>
        <w:tc>
          <w:tcPr>
            <w:tcW w:w="1276"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2014</w:t>
            </w:r>
            <w:r w:rsidR="002D7E6B">
              <w:rPr>
                <w:rStyle w:val="1f"/>
                <w:rFonts w:ascii="PT Astra Serif" w:hAnsi="PT Astra Serif"/>
                <w:color w:val="auto"/>
                <w:sz w:val="24"/>
              </w:rPr>
              <w:t xml:space="preserve"> г.</w:t>
            </w:r>
          </w:p>
        </w:tc>
        <w:tc>
          <w:tcPr>
            <w:tcW w:w="1209"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2015</w:t>
            </w:r>
            <w:r w:rsidR="002D7E6B">
              <w:rPr>
                <w:rStyle w:val="1f"/>
                <w:rFonts w:ascii="PT Astra Serif" w:hAnsi="PT Astra Serif"/>
                <w:color w:val="auto"/>
                <w:sz w:val="24"/>
              </w:rPr>
              <w:t xml:space="preserve"> г.</w:t>
            </w:r>
          </w:p>
        </w:tc>
        <w:tc>
          <w:tcPr>
            <w:tcW w:w="1104" w:type="dxa"/>
            <w:vAlign w:val="center"/>
          </w:tcPr>
          <w:p w:rsidR="00A523A8" w:rsidRPr="00A62A8C" w:rsidRDefault="00A523A8" w:rsidP="002D7E6B">
            <w:pPr>
              <w:pStyle w:val="51"/>
              <w:shd w:val="clear" w:color="auto" w:fill="auto"/>
              <w:spacing w:before="0" w:after="0" w:line="240" w:lineRule="auto"/>
              <w:ind w:left="-103" w:right="-125"/>
              <w:jc w:val="center"/>
              <w:rPr>
                <w:rFonts w:ascii="PT Astra Serif" w:hAnsi="PT Astra Serif"/>
                <w:color w:val="auto"/>
                <w:sz w:val="24"/>
              </w:rPr>
            </w:pPr>
            <w:r w:rsidRPr="00A62A8C">
              <w:rPr>
                <w:rStyle w:val="1f"/>
                <w:rFonts w:ascii="PT Astra Serif" w:hAnsi="PT Astra Serif"/>
                <w:color w:val="auto"/>
                <w:sz w:val="24"/>
              </w:rPr>
              <w:t>Целевой показатель на 2016</w:t>
            </w:r>
            <w:r w:rsidR="002D7E6B">
              <w:rPr>
                <w:rStyle w:val="1f"/>
                <w:rFonts w:ascii="PT Astra Serif" w:hAnsi="PT Astra Serif"/>
                <w:color w:val="auto"/>
                <w:sz w:val="24"/>
              </w:rPr>
              <w:t xml:space="preserve"> г.</w:t>
            </w:r>
          </w:p>
        </w:tc>
      </w:tr>
      <w:tr w:rsidR="00A523A8" w:rsidRPr="00A62A8C" w:rsidTr="002D7E6B">
        <w:tc>
          <w:tcPr>
            <w:tcW w:w="1418" w:type="dxa"/>
            <w:vAlign w:val="center"/>
          </w:tcPr>
          <w:p w:rsidR="00A523A8" w:rsidRPr="00A62A8C" w:rsidRDefault="00A523A8" w:rsidP="002D7E6B">
            <w:pPr>
              <w:pStyle w:val="51"/>
              <w:shd w:val="clear" w:color="auto" w:fill="auto"/>
              <w:spacing w:before="0" w:after="0" w:line="240" w:lineRule="auto"/>
              <w:ind w:left="-28" w:right="-28"/>
              <w:jc w:val="center"/>
              <w:rPr>
                <w:rFonts w:ascii="PT Astra Serif" w:hAnsi="PT Astra Serif"/>
                <w:color w:val="auto"/>
                <w:sz w:val="24"/>
              </w:rPr>
            </w:pPr>
            <w:r w:rsidRPr="00A62A8C">
              <w:rPr>
                <w:rStyle w:val="1f"/>
                <w:rFonts w:ascii="PT Astra Serif" w:hAnsi="PT Astra Serif"/>
                <w:color w:val="auto"/>
                <w:sz w:val="24"/>
              </w:rPr>
              <w:t xml:space="preserve">Обеспечение нормативных требований </w:t>
            </w:r>
            <w:r w:rsidRPr="00A62A8C">
              <w:rPr>
                <w:rStyle w:val="1f"/>
                <w:rFonts w:ascii="PT Astra Serif" w:eastAsiaTheme="minorHAnsi" w:hAnsi="PT Astra Serif"/>
                <w:color w:val="auto"/>
                <w:sz w:val="24"/>
              </w:rPr>
              <w:t>качества</w:t>
            </w:r>
          </w:p>
        </w:tc>
        <w:tc>
          <w:tcPr>
            <w:tcW w:w="1418" w:type="dxa"/>
            <w:vAlign w:val="center"/>
          </w:tcPr>
          <w:p w:rsidR="00A523A8" w:rsidRPr="00A62A8C" w:rsidRDefault="00A523A8" w:rsidP="002D7E6B">
            <w:pPr>
              <w:ind w:left="-28" w:right="-28"/>
              <w:jc w:val="center"/>
              <w:rPr>
                <w:rFonts w:ascii="PT Astra Serif" w:hAnsi="PT Astra Serif"/>
                <w:szCs w:val="20"/>
              </w:rPr>
            </w:pPr>
            <w:r w:rsidRPr="00A62A8C">
              <w:rPr>
                <w:rStyle w:val="1f"/>
                <w:rFonts w:ascii="PT Astra Serif" w:eastAsiaTheme="minorHAnsi" w:hAnsi="PT Astra Serif"/>
                <w:sz w:val="24"/>
              </w:rPr>
              <w:t xml:space="preserve">Качество </w:t>
            </w:r>
            <w:r w:rsidRPr="002D7E6B">
              <w:rPr>
                <w:rStyle w:val="1f"/>
                <w:rFonts w:ascii="PT Astra Serif" w:eastAsiaTheme="minorHAnsi" w:hAnsi="PT Astra Serif"/>
                <w:spacing w:val="-6"/>
                <w:sz w:val="24"/>
              </w:rPr>
              <w:t xml:space="preserve">сбрасываемых </w:t>
            </w:r>
            <w:r w:rsidRPr="00A62A8C">
              <w:rPr>
                <w:rStyle w:val="1f"/>
                <w:rFonts w:ascii="PT Astra Serif" w:eastAsiaTheme="minorHAnsi" w:hAnsi="PT Astra Serif"/>
                <w:sz w:val="24"/>
              </w:rPr>
              <w:t xml:space="preserve">сточных вод по </w:t>
            </w:r>
            <w:r w:rsidRPr="002D7E6B">
              <w:rPr>
                <w:rStyle w:val="1f"/>
                <w:rFonts w:ascii="PT Astra Serif" w:eastAsiaTheme="minorHAnsi" w:hAnsi="PT Astra Serif"/>
                <w:spacing w:val="-6"/>
                <w:sz w:val="24"/>
              </w:rPr>
              <w:t xml:space="preserve">нормируемым </w:t>
            </w:r>
            <w:r w:rsidRPr="00A62A8C">
              <w:rPr>
                <w:rStyle w:val="1f"/>
                <w:rFonts w:ascii="PT Astra Serif" w:eastAsiaTheme="minorHAnsi" w:hAnsi="PT Astra Serif"/>
                <w:sz w:val="24"/>
              </w:rPr>
              <w:t>показателям</w:t>
            </w:r>
          </w:p>
        </w:tc>
        <w:tc>
          <w:tcPr>
            <w:tcW w:w="1559"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Соответствие результатов анализов нормируемых показателей </w:t>
            </w:r>
            <w:r w:rsidRPr="002D7E6B">
              <w:rPr>
                <w:rStyle w:val="1f"/>
                <w:rFonts w:ascii="PT Astra Serif" w:eastAsiaTheme="minorHAnsi" w:hAnsi="PT Astra Serif"/>
                <w:spacing w:val="-8"/>
                <w:sz w:val="24"/>
              </w:rPr>
              <w:t xml:space="preserve">установленным </w:t>
            </w:r>
            <w:r w:rsidRPr="00A62A8C">
              <w:rPr>
                <w:rStyle w:val="1f"/>
                <w:rFonts w:ascii="PT Astra Serif" w:eastAsiaTheme="minorHAnsi" w:hAnsi="PT Astra Serif"/>
                <w:sz w:val="24"/>
              </w:rPr>
              <w:t>нормативным требованиям</w:t>
            </w:r>
          </w:p>
        </w:tc>
        <w:tc>
          <w:tcPr>
            <w:tcW w:w="1417"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Доля анализов, соответствующих </w:t>
            </w:r>
            <w:r w:rsidRPr="002D7E6B">
              <w:rPr>
                <w:rStyle w:val="1f"/>
                <w:rFonts w:ascii="PT Astra Serif" w:eastAsiaTheme="minorHAnsi" w:hAnsi="PT Astra Serif"/>
                <w:spacing w:val="-8"/>
                <w:sz w:val="24"/>
              </w:rPr>
              <w:t>нормативным</w:t>
            </w:r>
          </w:p>
        </w:tc>
        <w:tc>
          <w:tcPr>
            <w:tcW w:w="1276" w:type="dxa"/>
            <w:vAlign w:val="center"/>
          </w:tcPr>
          <w:p w:rsidR="00A523A8" w:rsidRPr="00A62A8C" w:rsidRDefault="00A523A8" w:rsidP="002D7E6B">
            <w:pPr>
              <w:pStyle w:val="51"/>
              <w:shd w:val="clear" w:color="auto" w:fill="auto"/>
              <w:spacing w:before="0" w:after="0" w:line="240" w:lineRule="auto"/>
              <w:ind w:right="400"/>
              <w:jc w:val="center"/>
              <w:rPr>
                <w:rFonts w:ascii="PT Astra Serif" w:hAnsi="PT Astra Serif"/>
                <w:color w:val="auto"/>
                <w:sz w:val="24"/>
              </w:rPr>
            </w:pPr>
            <w:r w:rsidRPr="00A62A8C">
              <w:rPr>
                <w:rStyle w:val="1f"/>
                <w:rFonts w:ascii="PT Astra Serif" w:hAnsi="PT Astra Serif"/>
                <w:color w:val="auto"/>
                <w:sz w:val="24"/>
              </w:rPr>
              <w:t>79</w:t>
            </w:r>
          </w:p>
        </w:tc>
        <w:tc>
          <w:tcPr>
            <w:tcW w:w="1276"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82</w:t>
            </w:r>
          </w:p>
        </w:tc>
        <w:tc>
          <w:tcPr>
            <w:tcW w:w="1209"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85</w:t>
            </w:r>
          </w:p>
        </w:tc>
        <w:tc>
          <w:tcPr>
            <w:tcW w:w="1104"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91</w:t>
            </w:r>
          </w:p>
        </w:tc>
      </w:tr>
    </w:tbl>
    <w:p w:rsidR="002D7E6B" w:rsidRDefault="002D7E6B"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2. ОБЩИЙ БАЛАНС ПОСТУПЛЕНИЯ СТОЧНЫХ ВОД</w:t>
      </w: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В ЦЕНТРАЛИЗОВАННУЮ СИСТЕМУ ВОДООТВЕДЕНИЯ</w:t>
      </w:r>
    </w:p>
    <w:p w:rsidR="002D7E6B" w:rsidRDefault="002D7E6B" w:rsidP="00A523A8">
      <w:pPr>
        <w:jc w:val="center"/>
        <w:rPr>
          <w:rFonts w:ascii="PT Astra Serif" w:hAnsi="PT Astra Serif"/>
          <w:b/>
          <w:sz w:val="28"/>
          <w:szCs w:val="28"/>
        </w:rPr>
      </w:pPr>
    </w:p>
    <w:p w:rsidR="00A523A8" w:rsidRPr="002D7E6B" w:rsidRDefault="00A523A8" w:rsidP="002D7E6B">
      <w:pPr>
        <w:jc w:val="center"/>
        <w:rPr>
          <w:rFonts w:ascii="PT Astra Serif" w:hAnsi="PT Astra Serif"/>
          <w:b/>
          <w:bCs/>
          <w:spacing w:val="-8"/>
          <w:sz w:val="28"/>
          <w:szCs w:val="28"/>
        </w:rPr>
      </w:pPr>
      <w:r w:rsidRPr="00F5087B">
        <w:rPr>
          <w:rFonts w:ascii="PT Astra Serif" w:hAnsi="PT Astra Serif"/>
          <w:b/>
          <w:sz w:val="28"/>
          <w:szCs w:val="28"/>
        </w:rPr>
        <w:t xml:space="preserve">2.1. Баланс поступления сточных вод в централизованную систему </w:t>
      </w:r>
      <w:r w:rsidRPr="002D7E6B">
        <w:rPr>
          <w:rFonts w:ascii="PT Astra Serif" w:hAnsi="PT Astra Serif"/>
          <w:b/>
          <w:spacing w:val="-8"/>
          <w:sz w:val="28"/>
          <w:szCs w:val="28"/>
        </w:rPr>
        <w:t>водоотведения и отведения стоков по технологическим зонам водоотведения</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Pr="00F5087B" w:rsidRDefault="00A523A8" w:rsidP="00A523A8">
      <w:pPr>
        <w:jc w:val="center"/>
        <w:rPr>
          <w:rFonts w:ascii="PT Astra Serif" w:hAnsi="PT Astra Serif"/>
          <w:b/>
          <w:kern w:val="2"/>
        </w:rPr>
      </w:pPr>
      <w:r w:rsidRPr="00F5087B">
        <w:rPr>
          <w:rFonts w:ascii="PT Astra Serif" w:hAnsi="PT Astra Serif"/>
          <w:b/>
          <w:kern w:val="2"/>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4"/>
        <w:gridCol w:w="3754"/>
        <w:gridCol w:w="1725"/>
        <w:gridCol w:w="1725"/>
        <w:gridCol w:w="1723"/>
      </w:tblGrid>
      <w:tr w:rsidR="00A523A8" w:rsidRPr="00F5087B" w:rsidTr="00A523A8">
        <w:trPr>
          <w:trHeight w:val="23"/>
          <w:jc w:val="center"/>
        </w:trPr>
        <w:tc>
          <w:tcPr>
            <w:tcW w:w="9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п/п</w:t>
            </w:r>
          </w:p>
        </w:tc>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Технологическая зона</w:t>
            </w:r>
          </w:p>
        </w:tc>
        <w:tc>
          <w:tcPr>
            <w:tcW w:w="5173" w:type="dxa"/>
            <w:gridSpan w:val="3"/>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Водоотведение</w:t>
            </w:r>
          </w:p>
        </w:tc>
      </w:tr>
      <w:tr w:rsidR="00A523A8" w:rsidRPr="00F5087B" w:rsidTr="00A523A8">
        <w:trPr>
          <w:trHeight w:val="23"/>
          <w:jc w:val="center"/>
        </w:trPr>
        <w:tc>
          <w:tcPr>
            <w:tcW w:w="4738"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3754"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Сумма, м³/год</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Население, м³/год</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Бюджет и прочие, м³/год</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д. Горячкино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14 616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14 570</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46</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2</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Огаревка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43 187</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35 298</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7 889</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Майский</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8 044</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8 044</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10-й Октябрь</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7 876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7 876</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4738" w:type="dxa"/>
            <w:gridSpan w:val="2"/>
            <w:tcBorders>
              <w:top w:val="single" w:sz="4" w:space="0" w:color="auto"/>
              <w:left w:val="single" w:sz="4" w:space="0" w:color="auto"/>
              <w:bottom w:val="single" w:sz="4" w:space="0" w:color="auto"/>
              <w:right w:val="single" w:sz="4" w:space="0" w:color="auto"/>
            </w:tcBorders>
            <w:noWrap/>
            <w:vAlign w:val="bottom"/>
            <w:hideMark/>
          </w:tcPr>
          <w:p w:rsidR="00A523A8" w:rsidRPr="00F5087B" w:rsidRDefault="00A523A8" w:rsidP="00A523A8">
            <w:pPr>
              <w:jc w:val="center"/>
              <w:rPr>
                <w:rFonts w:ascii="PT Astra Serif" w:hAnsi="PT Astra Serif"/>
                <w:b/>
              </w:rPr>
            </w:pPr>
            <w:r w:rsidRPr="00F5087B">
              <w:rPr>
                <w:rFonts w:ascii="PT Astra Serif" w:hAnsi="PT Astra Serif"/>
                <w:b/>
              </w:rPr>
              <w:t>Итого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73 723</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65 788</w:t>
            </w:r>
          </w:p>
        </w:tc>
        <w:tc>
          <w:tcPr>
            <w:tcW w:w="1723"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7 935</w:t>
            </w:r>
          </w:p>
        </w:tc>
      </w:tr>
    </w:tbl>
    <w:p w:rsidR="00A523A8" w:rsidRPr="00F5087B" w:rsidRDefault="00A523A8" w:rsidP="00A523A8">
      <w:pPr>
        <w:spacing w:before="120" w:after="120" w:line="276" w:lineRule="auto"/>
        <w:ind w:firstLine="709"/>
        <w:jc w:val="center"/>
        <w:rPr>
          <w:bCs/>
          <w:kern w:val="2"/>
        </w:rPr>
      </w:pPr>
      <w:r w:rsidRPr="00F5087B">
        <w:rPr>
          <w:bCs/>
          <w:noProof/>
          <w:kern w:val="2"/>
          <w:lang w:eastAsia="ru-RU"/>
        </w:rPr>
        <w:drawing>
          <wp:inline distT="0" distB="0" distL="0" distR="0" wp14:anchorId="2B03ADF7" wp14:editId="4735AEB4">
            <wp:extent cx="3448050" cy="2609850"/>
            <wp:effectExtent l="0" t="0" r="0" b="0"/>
            <wp:docPr id="26" name="Диаграмма 10">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lc="http://schemas.openxmlformats.org/drawingml/2006/lockedCanva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23A8" w:rsidRPr="00F5087B" w:rsidRDefault="00A523A8" w:rsidP="00A523A8">
      <w:pPr>
        <w:suppressLineNumbers/>
        <w:spacing w:after="120"/>
        <w:jc w:val="center"/>
        <w:rPr>
          <w:rFonts w:ascii="Calibri" w:eastAsia="Calibri" w:hAnsi="Calibri"/>
          <w:b/>
          <w:bCs/>
          <w:iCs/>
          <w:kern w:val="2"/>
          <w:sz w:val="22"/>
          <w:lang w:eastAsia="en-US"/>
        </w:rPr>
      </w:pPr>
      <w:r w:rsidRPr="00F5087B">
        <w:rPr>
          <w:rFonts w:ascii="PT Astra Serif" w:eastAsia="Calibri" w:hAnsi="PT Astra Serif"/>
          <w:b/>
          <w:iCs/>
          <w:kern w:val="2"/>
          <w:lang w:eastAsia="en-US"/>
        </w:rPr>
        <w:t>Рисунок 2.2.1 - Структура годового поступлении в централизованную систему водоотведения сточных вод</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lastRenderedPageBreak/>
        <w:t>2.2.</w:t>
      </w:r>
      <w:r w:rsidR="002D7E6B">
        <w:rPr>
          <w:rFonts w:ascii="PT Astra Serif" w:hAnsi="PT Astra Serif"/>
          <w:b/>
          <w:sz w:val="28"/>
        </w:rPr>
        <w:t xml:space="preserve"> </w:t>
      </w:r>
      <w:r w:rsidRPr="00F5087B">
        <w:rPr>
          <w:rFonts w:ascii="PT Astra Serif" w:hAnsi="PT Astra Serif"/>
          <w:b/>
          <w:sz w:val="28"/>
        </w:rPr>
        <w:t xml:space="preserve">Оценка фактического притока неорганизованного стока </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 xml:space="preserve">(сточных вод, поступающих по поверхности рельефа местности) </w:t>
      </w:r>
    </w:p>
    <w:p w:rsidR="00A523A8" w:rsidRPr="00F5087B" w:rsidRDefault="00A523A8" w:rsidP="00A523A8">
      <w:pPr>
        <w:keepNext/>
        <w:keepLines/>
        <w:jc w:val="center"/>
        <w:outlineLvl w:val="2"/>
        <w:rPr>
          <w:rFonts w:ascii="PT Astra Serif" w:hAnsi="PT Astra Serif"/>
          <w:b/>
          <w:sz w:val="28"/>
        </w:rPr>
      </w:pPr>
      <w:r w:rsidRPr="00F5087B">
        <w:rPr>
          <w:rFonts w:ascii="PT Astra Serif" w:hAnsi="PT Astra Serif"/>
          <w:b/>
          <w:sz w:val="28"/>
        </w:rPr>
        <w:t>по технологическим зонам водоотведения</w:t>
      </w:r>
    </w:p>
    <w:p w:rsidR="002D7E6B" w:rsidRDefault="002D7E6B" w:rsidP="00A62A8C">
      <w:pPr>
        <w:spacing w:before="120" w:after="120"/>
        <w:ind w:firstLine="709"/>
        <w:jc w:val="both"/>
        <w:rPr>
          <w:rFonts w:ascii="PT Astra Serif" w:hAnsi="PT Astra Serif"/>
          <w:kern w:val="2"/>
          <w:sz w:val="28"/>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Анализ показал, что дождевые стоки отводятся по рельефу местности. Объемы фактических притоков неорганизованного стока отсутствуют.</w:t>
      </w: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Ливневая канализация отсутствует.</w:t>
      </w:r>
    </w:p>
    <w:p w:rsidR="002D7E6B" w:rsidRDefault="002D7E6B" w:rsidP="00A523A8">
      <w:pPr>
        <w:keepNext/>
        <w:keepLines/>
        <w:jc w:val="center"/>
        <w:outlineLvl w:val="2"/>
        <w:rPr>
          <w:rFonts w:ascii="PT Astra Serif" w:hAnsi="PT Astra Serif"/>
          <w:b/>
          <w:sz w:val="28"/>
          <w:lang w:eastAsia="en-US"/>
        </w:rPr>
      </w:pP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2.3.</w:t>
      </w:r>
      <w:r w:rsidR="002D7E6B">
        <w:rPr>
          <w:rFonts w:ascii="PT Astra Serif" w:hAnsi="PT Astra Serif"/>
          <w:b/>
          <w:sz w:val="28"/>
          <w:lang w:eastAsia="en-US"/>
        </w:rPr>
        <w:t xml:space="preserve"> </w:t>
      </w:r>
      <w:r w:rsidRPr="00F5087B">
        <w:rPr>
          <w:rFonts w:ascii="PT Astra Serif" w:hAnsi="PT Astra Serif"/>
          <w:b/>
          <w:sz w:val="28"/>
          <w:lang w:eastAsia="en-US"/>
        </w:rPr>
        <w:t xml:space="preserve">Сведения об оснащенности зданий, строений, сооружений </w:t>
      </w: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 xml:space="preserve">приборами учета принимаемых сточных вод и их применении </w:t>
      </w:r>
    </w:p>
    <w:p w:rsidR="00A523A8" w:rsidRPr="00F5087B" w:rsidRDefault="00A523A8" w:rsidP="00A523A8">
      <w:pPr>
        <w:keepNext/>
        <w:keepLines/>
        <w:jc w:val="center"/>
        <w:outlineLvl w:val="2"/>
        <w:rPr>
          <w:rFonts w:ascii="PT Astra Serif" w:hAnsi="PT Astra Serif"/>
          <w:b/>
          <w:bCs/>
          <w:sz w:val="28"/>
          <w:lang w:eastAsia="en-US"/>
        </w:rPr>
      </w:pPr>
      <w:r w:rsidRPr="00F5087B">
        <w:rPr>
          <w:rFonts w:ascii="PT Astra Serif" w:hAnsi="PT Astra Serif"/>
          <w:b/>
          <w:sz w:val="28"/>
          <w:lang w:eastAsia="en-US"/>
        </w:rPr>
        <w:t>при осуществлении коммерческих расчетов</w:t>
      </w:r>
    </w:p>
    <w:p w:rsidR="002D7E6B" w:rsidRDefault="002D7E6B" w:rsidP="00A62A8C">
      <w:pPr>
        <w:autoSpaceDE w:val="0"/>
        <w:autoSpaceDN w:val="0"/>
        <w:adjustRightInd w:val="0"/>
        <w:spacing w:before="120" w:after="120"/>
        <w:ind w:firstLine="709"/>
        <w:jc w:val="both"/>
        <w:rPr>
          <w:rFonts w:ascii="PT Astra Serif" w:hAnsi="PT Astra Serif"/>
          <w:kern w:val="2"/>
          <w:sz w:val="28"/>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A523A8" w:rsidRDefault="00A523A8" w:rsidP="00A523A8">
      <w:pPr>
        <w:keepNext/>
        <w:keepLines/>
        <w:ind w:left="360"/>
        <w:jc w:val="center"/>
        <w:outlineLvl w:val="2"/>
        <w:rPr>
          <w:rFonts w:ascii="PT Astra Serif" w:hAnsi="PT Astra Serif"/>
          <w:b/>
          <w:sz w:val="28"/>
          <w:lang w:eastAsia="en-US"/>
        </w:rPr>
      </w:pPr>
      <w:r>
        <w:rPr>
          <w:rFonts w:ascii="PT Astra Serif" w:hAnsi="PT Astra Serif"/>
          <w:b/>
          <w:sz w:val="28"/>
          <w:lang w:eastAsia="en-US"/>
        </w:rPr>
        <w:t>2.4.</w:t>
      </w:r>
      <w:r w:rsidR="002D7E6B">
        <w:rPr>
          <w:rFonts w:ascii="PT Astra Serif" w:hAnsi="PT Astra Serif"/>
          <w:b/>
          <w:sz w:val="28"/>
          <w:lang w:eastAsia="en-US"/>
        </w:rPr>
        <w:t xml:space="preserve"> </w:t>
      </w:r>
      <w:r w:rsidRPr="00F5087B">
        <w:rPr>
          <w:rFonts w:ascii="PT Astra Serif" w:hAnsi="PT Astra Serif"/>
          <w:b/>
          <w:sz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w:t>
      </w:r>
      <w:r w:rsidR="00A62A8C">
        <w:rPr>
          <w:rFonts w:ascii="PT Astra Serif" w:hAnsi="PT Astra Serif"/>
          <w:b/>
          <w:sz w:val="28"/>
          <w:lang w:eastAsia="en-US"/>
        </w:rPr>
        <w:t>рвов производственных мощностей</w:t>
      </w:r>
    </w:p>
    <w:p w:rsidR="00A62A8C" w:rsidRPr="00F5087B" w:rsidRDefault="00A62A8C" w:rsidP="00A523A8">
      <w:pPr>
        <w:keepNext/>
        <w:keepLines/>
        <w:ind w:left="360"/>
        <w:jc w:val="center"/>
        <w:outlineLvl w:val="2"/>
        <w:rPr>
          <w:rFonts w:ascii="PT Astra Serif" w:hAnsi="PT Astra Serif"/>
          <w:b/>
          <w:bCs/>
          <w:sz w:val="28"/>
          <w:lang w:eastAsia="en-US"/>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2D7E6B" w:rsidRDefault="002D7E6B" w:rsidP="00A523A8">
      <w:pPr>
        <w:jc w:val="center"/>
        <w:rPr>
          <w:rFonts w:ascii="PT Astra Serif" w:hAnsi="PT Astra Serif"/>
          <w:b/>
          <w:kern w:val="2"/>
        </w:rPr>
      </w:pPr>
    </w:p>
    <w:p w:rsidR="00A523A8" w:rsidRDefault="00A523A8" w:rsidP="00A523A8">
      <w:pPr>
        <w:jc w:val="center"/>
        <w:rPr>
          <w:rFonts w:ascii="PT Astra Serif" w:hAnsi="PT Astra Serif"/>
          <w:b/>
          <w:kern w:val="2"/>
        </w:rPr>
      </w:pPr>
      <w:r w:rsidRPr="00F5087B">
        <w:rPr>
          <w:rFonts w:ascii="PT Astra Serif" w:hAnsi="PT Astra Serif"/>
          <w:b/>
          <w:kern w:val="2"/>
        </w:rPr>
        <w:t>Таблица 2.2.2 - Результаты ретроспективного анализа за последние 5 лет</w:t>
      </w:r>
    </w:p>
    <w:p w:rsidR="002D7E6B" w:rsidRPr="00F5087B" w:rsidRDefault="002D7E6B"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5"/>
        <w:gridCol w:w="4532"/>
        <w:gridCol w:w="3679"/>
      </w:tblGrid>
      <w:tr w:rsidR="00A523A8" w:rsidRPr="00F5087B" w:rsidTr="00A523A8">
        <w:trPr>
          <w:trHeight w:val="23"/>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 п/п</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Год</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Водоотведение</w:t>
            </w:r>
          </w:p>
        </w:tc>
      </w:tr>
      <w:tr w:rsidR="00A523A8" w:rsidRPr="00F5087B" w:rsidTr="00A523A8">
        <w:trPr>
          <w:trHeight w:val="2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4532"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Сумма, м³/год</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1</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2016</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2017</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74 239</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3</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2018</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4</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2019</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70 037</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5</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2020</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73 723</w:t>
            </w:r>
          </w:p>
        </w:tc>
      </w:tr>
    </w:tbl>
    <w:p w:rsidR="00A523A8" w:rsidRPr="00F5087B" w:rsidRDefault="00A523A8" w:rsidP="00A523A8">
      <w:pPr>
        <w:spacing w:before="120" w:after="120" w:line="276" w:lineRule="auto"/>
        <w:rPr>
          <w:bCs/>
          <w:kern w:val="2"/>
        </w:rPr>
      </w:pPr>
      <w:r w:rsidRPr="00F5087B">
        <w:rPr>
          <w:bCs/>
          <w:noProof/>
          <w:kern w:val="2"/>
          <w:lang w:eastAsia="ru-RU"/>
        </w:rPr>
        <w:lastRenderedPageBreak/>
        <w:drawing>
          <wp:inline distT="0" distB="0" distL="0" distR="0" wp14:anchorId="717BFE4A" wp14:editId="3CD740FD">
            <wp:extent cx="6305550" cy="2781300"/>
            <wp:effectExtent l="0" t="0" r="19050" b="19050"/>
            <wp:docPr id="27" name="Диаграмма 1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lc="http://schemas.openxmlformats.org/drawingml/2006/lockedCanva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23A8" w:rsidRPr="00F5087B" w:rsidRDefault="00A523A8" w:rsidP="00A523A8">
      <w:pPr>
        <w:suppressLineNumbers/>
        <w:spacing w:after="120"/>
        <w:jc w:val="center"/>
        <w:rPr>
          <w:rFonts w:ascii="PT Astra Serif" w:eastAsia="Calibri" w:hAnsi="PT Astra Serif"/>
          <w:b/>
          <w:bCs/>
          <w:iCs/>
          <w:kern w:val="2"/>
          <w:lang w:eastAsia="en-US"/>
        </w:rPr>
      </w:pPr>
      <w:r w:rsidRPr="00F5087B">
        <w:rPr>
          <w:rFonts w:ascii="PT Astra Serif" w:eastAsia="Calibri" w:hAnsi="PT Astra Serif"/>
          <w:b/>
          <w:iCs/>
          <w:kern w:val="2"/>
          <w:lang w:eastAsia="en-US"/>
        </w:rPr>
        <w:t>Рисунок 2.2.2 - Ретроспективные данные за последние 5 лет поступления сточных вод с разбивкой по типу абонента</w:t>
      </w:r>
    </w:p>
    <w:p w:rsidR="00A523A8" w:rsidRPr="00F5087B" w:rsidRDefault="00A523A8" w:rsidP="00A523A8">
      <w:pPr>
        <w:spacing w:before="120" w:after="120" w:line="276" w:lineRule="auto"/>
        <w:ind w:firstLine="709"/>
        <w:rPr>
          <w:bCs/>
          <w:kern w:val="2"/>
        </w:rPr>
      </w:pPr>
      <w:r w:rsidRPr="00F5087B">
        <w:rPr>
          <w:kern w:val="2"/>
        </w:rPr>
        <w:t xml:space="preserve"> </w:t>
      </w:r>
    </w:p>
    <w:p w:rsidR="00A523A8" w:rsidRDefault="00A523A8" w:rsidP="00A523A8">
      <w:pPr>
        <w:keepNext/>
        <w:keepLines/>
        <w:jc w:val="center"/>
        <w:outlineLvl w:val="2"/>
        <w:rPr>
          <w:rFonts w:ascii="PT Astra Serif" w:hAnsi="PT Astra Serif"/>
          <w:b/>
          <w:sz w:val="28"/>
          <w:szCs w:val="28"/>
          <w:lang w:eastAsia="en-US"/>
        </w:rPr>
      </w:pPr>
      <w:r w:rsidRPr="00F5087B">
        <w:rPr>
          <w:rFonts w:ascii="PT Astra Serif" w:hAnsi="PT Astra Serif"/>
          <w:b/>
          <w:sz w:val="28"/>
          <w:lang w:eastAsia="en-US"/>
        </w:rPr>
        <w:t>2.5.</w:t>
      </w:r>
      <w:r w:rsidR="002D7E6B">
        <w:rPr>
          <w:rFonts w:ascii="PT Astra Serif" w:hAnsi="PT Astra Serif"/>
          <w:b/>
          <w:sz w:val="28"/>
          <w:lang w:eastAsia="en-US"/>
        </w:rPr>
        <w:t xml:space="preserve"> </w:t>
      </w:r>
      <w:r w:rsidRPr="00F5087B">
        <w:rPr>
          <w:rFonts w:ascii="PT Astra Serif" w:hAnsi="PT Astra Serif"/>
          <w:b/>
          <w:sz w:val="28"/>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Огаревское</w:t>
      </w:r>
    </w:p>
    <w:p w:rsidR="00A62A8C" w:rsidRPr="00F5087B" w:rsidRDefault="00A62A8C" w:rsidP="00A523A8">
      <w:pPr>
        <w:keepNext/>
        <w:keepLines/>
        <w:jc w:val="center"/>
        <w:outlineLvl w:val="2"/>
        <w:rPr>
          <w:rFonts w:ascii="PT Astra Serif" w:hAnsi="PT Astra Serif"/>
          <w:b/>
          <w:bCs/>
          <w:sz w:val="28"/>
          <w:szCs w:val="28"/>
          <w:lang w:eastAsia="en-US"/>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Pr="00F5087B" w:rsidRDefault="00A523A8" w:rsidP="00A62A8C">
      <w:pPr>
        <w:jc w:val="both"/>
        <w:rPr>
          <w:b/>
          <w:kern w:val="2"/>
          <w:sz w:val="22"/>
        </w:rPr>
        <w:sectPr w:rsidR="00A523A8" w:rsidRPr="00F5087B" w:rsidSect="009A673F">
          <w:pgSz w:w="11906" w:h="16838"/>
          <w:pgMar w:top="1134" w:right="850" w:bottom="1134" w:left="1701" w:header="709" w:footer="709" w:gutter="0"/>
          <w:pgNumType w:start="1"/>
          <w:cols w:space="720"/>
          <w:titlePg/>
          <w:docGrid w:linePitch="326"/>
        </w:sectPr>
      </w:pPr>
    </w:p>
    <w:p w:rsidR="00A523A8" w:rsidRDefault="00A523A8" w:rsidP="00A523A8">
      <w:pPr>
        <w:jc w:val="center"/>
        <w:rPr>
          <w:b/>
          <w:kern w:val="2"/>
        </w:rPr>
      </w:pPr>
      <w:r w:rsidRPr="00F5087B">
        <w:rPr>
          <w:b/>
          <w:kern w:val="2"/>
        </w:rPr>
        <w:lastRenderedPageBreak/>
        <w:t>Таблица 2.2.3 - Прогнозные балансы поступления сточных вод</w:t>
      </w:r>
    </w:p>
    <w:p w:rsidR="002D7E6B" w:rsidRPr="00F5087B" w:rsidRDefault="002D7E6B" w:rsidP="00A523A8">
      <w:pPr>
        <w:jc w:val="center"/>
        <w:rPr>
          <w:b/>
          <w:kern w:val="2"/>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487"/>
        <w:gridCol w:w="579"/>
        <w:gridCol w:w="537"/>
        <w:gridCol w:w="593"/>
        <w:gridCol w:w="555"/>
        <w:gridCol w:w="597"/>
        <w:gridCol w:w="579"/>
        <w:gridCol w:w="537"/>
        <w:gridCol w:w="593"/>
        <w:gridCol w:w="555"/>
        <w:gridCol w:w="597"/>
        <w:gridCol w:w="579"/>
        <w:gridCol w:w="537"/>
        <w:gridCol w:w="593"/>
        <w:gridCol w:w="555"/>
        <w:gridCol w:w="593"/>
      </w:tblGrid>
      <w:tr w:rsidR="00A523A8" w:rsidRPr="00A62A8C" w:rsidTr="00071BAC">
        <w:trPr>
          <w:trHeight w:val="23"/>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071BAC">
            <w:pPr>
              <w:widowControl w:val="0"/>
              <w:ind w:left="-34" w:right="-28"/>
              <w:jc w:val="center"/>
              <w:rPr>
                <w:rFonts w:ascii="PT Astra Serif" w:hAnsi="PT Astra Serif"/>
              </w:rPr>
            </w:pPr>
            <w:r w:rsidRPr="00071BAC">
              <w:rPr>
                <w:rFonts w:ascii="PT Astra Serif" w:hAnsi="PT Astra Serif"/>
                <w:spacing w:val="-6"/>
              </w:rPr>
              <w:t>Наимено</w:t>
            </w:r>
            <w:r w:rsidR="00071BAC">
              <w:rPr>
                <w:rFonts w:ascii="PT Astra Serif" w:hAnsi="PT Astra Serif"/>
                <w:spacing w:val="-6"/>
              </w:rPr>
              <w:t>-</w:t>
            </w:r>
            <w:r w:rsidRPr="00071BAC">
              <w:rPr>
                <w:rFonts w:ascii="PT Astra Serif" w:hAnsi="PT Astra Serif"/>
                <w:spacing w:val="-6"/>
              </w:rPr>
              <w:t>вание</w:t>
            </w:r>
          </w:p>
        </w:tc>
        <w:tc>
          <w:tcPr>
            <w:tcW w:w="48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Ед. изм.</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Существующее состояние (факт 2020 года)</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2025 год</w:t>
            </w:r>
          </w:p>
        </w:tc>
        <w:tc>
          <w:tcPr>
            <w:tcW w:w="2857"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2032 год</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78"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Среднесуточное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202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118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211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123</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138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97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102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218</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Максимальное 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242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253</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166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140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Годовое водоотведение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73 723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14 616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43 187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77 013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15 345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44 952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87 374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17 639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50 511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65 788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14 570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35 298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69 077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15 298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37 063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79 439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17 593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42 622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r>
    </w:tbl>
    <w:p w:rsidR="00A523A8" w:rsidRPr="00F5087B" w:rsidRDefault="00A523A8" w:rsidP="00A523A8">
      <w:pPr>
        <w:rPr>
          <w:rFonts w:ascii="PT Astra Serif" w:hAnsi="PT Astra Serif"/>
        </w:rPr>
      </w:pPr>
    </w:p>
    <w:p w:rsidR="00A62A8C" w:rsidRDefault="00A62A8C" w:rsidP="00A523A8">
      <w:pPr>
        <w:jc w:val="center"/>
        <w:rPr>
          <w:rFonts w:ascii="PT Astra Serif" w:hAnsi="PT Astra Serif"/>
          <w:b/>
          <w:sz w:val="28"/>
          <w:szCs w:val="28"/>
        </w:rPr>
      </w:pPr>
    </w:p>
    <w:p w:rsidR="00A523A8" w:rsidRDefault="00A523A8" w:rsidP="00A62A8C">
      <w:pPr>
        <w:jc w:val="center"/>
        <w:rPr>
          <w:rFonts w:ascii="PT Astra Serif" w:hAnsi="PT Astra Serif"/>
          <w:b/>
          <w:sz w:val="28"/>
          <w:szCs w:val="28"/>
        </w:rPr>
      </w:pPr>
      <w:r w:rsidRPr="00CF5BCB">
        <w:rPr>
          <w:rFonts w:ascii="PT Astra Serif" w:hAnsi="PT Astra Serif"/>
          <w:b/>
          <w:sz w:val="28"/>
          <w:szCs w:val="28"/>
        </w:rPr>
        <w:t>3. ПЕРСПЕКТИВНЫ</w:t>
      </w:r>
      <w:r w:rsidR="00A62A8C">
        <w:rPr>
          <w:rFonts w:ascii="PT Astra Serif" w:hAnsi="PT Astra Serif"/>
          <w:b/>
          <w:sz w:val="28"/>
          <w:szCs w:val="28"/>
        </w:rPr>
        <w:t>Е РАСЧЁТНЫЕ РАСХОДЫ СТОЧНЫХ ВО</w:t>
      </w:r>
      <w:r w:rsidR="00071BAC">
        <w:rPr>
          <w:rFonts w:ascii="PT Astra Serif" w:hAnsi="PT Astra Serif"/>
          <w:b/>
          <w:sz w:val="28"/>
          <w:szCs w:val="28"/>
        </w:rPr>
        <w:t>Д</w:t>
      </w:r>
    </w:p>
    <w:p w:rsidR="00071BAC" w:rsidRPr="00A62A8C" w:rsidRDefault="00071BAC" w:rsidP="00A62A8C">
      <w:pPr>
        <w:jc w:val="center"/>
        <w:rPr>
          <w:rFonts w:ascii="PT Astra Serif" w:hAnsi="PT Astra Serif"/>
          <w:b/>
          <w:sz w:val="28"/>
          <w:szCs w:val="28"/>
        </w:rPr>
      </w:pPr>
    </w:p>
    <w:p w:rsidR="00A523A8" w:rsidRPr="00B2597B" w:rsidRDefault="00A523A8" w:rsidP="00A62A8C">
      <w:pPr>
        <w:keepNext/>
        <w:keepLines/>
        <w:ind w:left="720"/>
        <w:jc w:val="center"/>
        <w:outlineLvl w:val="2"/>
        <w:rPr>
          <w:rFonts w:ascii="PT Astra Serif" w:hAnsi="PT Astra Serif"/>
          <w:b/>
          <w:bCs/>
          <w:sz w:val="28"/>
          <w:lang w:eastAsia="en-US"/>
        </w:rPr>
      </w:pPr>
      <w:r w:rsidRPr="00B2597B">
        <w:rPr>
          <w:rFonts w:ascii="PT Astra Serif" w:hAnsi="PT Astra Serif"/>
          <w:b/>
          <w:sz w:val="28"/>
          <w:lang w:eastAsia="en-US"/>
        </w:rPr>
        <w:t>3.1.</w:t>
      </w:r>
      <w:r w:rsidR="00071BAC">
        <w:rPr>
          <w:rFonts w:ascii="PT Astra Serif" w:hAnsi="PT Astra Serif"/>
          <w:b/>
          <w:sz w:val="28"/>
          <w:lang w:eastAsia="en-US"/>
        </w:rPr>
        <w:t xml:space="preserve"> </w:t>
      </w:r>
      <w:r w:rsidRPr="00B2597B">
        <w:rPr>
          <w:rFonts w:ascii="PT Astra Serif" w:hAnsi="PT Astra Serif"/>
          <w:b/>
          <w:sz w:val="28"/>
          <w:lang w:eastAsia="en-US"/>
        </w:rPr>
        <w:t>сведения о фактическом и ожидаемом поступлении сточных вод в централизованную систему водоотведения</w:t>
      </w:r>
    </w:p>
    <w:p w:rsidR="00071BAC" w:rsidRDefault="00071BAC"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Сведения о фактическом и ожидаемом поступлении сточных вод в централизованную систему водоотведения приведены в таблице 2.3.1.</w:t>
      </w:r>
    </w:p>
    <w:p w:rsidR="00A523A8" w:rsidRPr="00B2597B" w:rsidRDefault="00A523A8" w:rsidP="00A62A8C">
      <w:pPr>
        <w:jc w:val="both"/>
        <w:rPr>
          <w:b/>
          <w:kern w:val="2"/>
          <w:sz w:val="22"/>
        </w:rPr>
        <w:sectPr w:rsidR="00A523A8" w:rsidRPr="00B2597B" w:rsidSect="002D7E6B">
          <w:pgSz w:w="11906" w:h="16838"/>
          <w:pgMar w:top="1134" w:right="850" w:bottom="1134" w:left="1701" w:header="709" w:footer="709" w:gutter="0"/>
          <w:cols w:space="720"/>
          <w:docGrid w:linePitch="326"/>
        </w:sectPr>
      </w:pPr>
    </w:p>
    <w:p w:rsidR="00A523A8" w:rsidRDefault="00A523A8" w:rsidP="00A523A8">
      <w:pPr>
        <w:jc w:val="center"/>
        <w:rPr>
          <w:rFonts w:ascii="PT Astra Serif" w:hAnsi="PT Astra Serif"/>
          <w:b/>
          <w:kern w:val="2"/>
        </w:rPr>
      </w:pPr>
      <w:r w:rsidRPr="00B2597B">
        <w:rPr>
          <w:rFonts w:ascii="PT Astra Serif" w:hAnsi="PT Astra Serif"/>
          <w:b/>
          <w:kern w:val="2"/>
        </w:rPr>
        <w:lastRenderedPageBreak/>
        <w:t>Таблица 2.3.1 - Сведения о фактическом и ожидаемом поступлении сточных вод</w:t>
      </w:r>
    </w:p>
    <w:p w:rsidR="00071BAC" w:rsidRPr="00B2597B" w:rsidRDefault="00071BAC"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81"/>
        <w:gridCol w:w="841"/>
        <w:gridCol w:w="711"/>
        <w:gridCol w:w="1083"/>
        <w:gridCol w:w="711"/>
        <w:gridCol w:w="641"/>
        <w:gridCol w:w="690"/>
        <w:gridCol w:w="1045"/>
        <w:gridCol w:w="632"/>
        <w:gridCol w:w="711"/>
        <w:gridCol w:w="641"/>
        <w:gridCol w:w="687"/>
        <w:gridCol w:w="818"/>
        <w:gridCol w:w="632"/>
        <w:gridCol w:w="711"/>
        <w:gridCol w:w="641"/>
        <w:gridCol w:w="684"/>
      </w:tblGrid>
      <w:tr w:rsidR="00A523A8" w:rsidRPr="00B2597B" w:rsidTr="00A523A8">
        <w:trPr>
          <w:trHeight w:val="23"/>
          <w:jc w:val="center"/>
        </w:trPr>
        <w:tc>
          <w:tcPr>
            <w:tcW w:w="268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Наименование</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 изм.</w:t>
            </w:r>
          </w:p>
        </w:tc>
        <w:tc>
          <w:tcPr>
            <w:tcW w:w="383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71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8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w:t>
            </w:r>
            <w:r w:rsidR="00071BAC">
              <w:rPr>
                <w:rFonts w:ascii="PT Astra Serif" w:hAnsi="PT Astra Serif"/>
              </w:rPr>
              <w:t>-</w:t>
            </w:r>
            <w:r w:rsidRPr="00B2597B">
              <w:rPr>
                <w:rFonts w:ascii="PT Astra Serif" w:hAnsi="PT Astra Serif"/>
              </w:rPr>
              <w:t>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071BAC">
        <w:trPr>
          <w:trHeight w:val="45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(годовой)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65 788</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14 570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35 298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69 077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15 298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37 063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79 439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17 593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42 622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r>
      <w:tr w:rsidR="00A523A8" w:rsidRPr="00B2597B" w:rsidTr="00071BAC">
        <w:trPr>
          <w:trHeight w:val="42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(среднесуточный)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180,2</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96,7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189,3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41,9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101,5</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217,6</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071BAC">
        <w:trPr>
          <w:trHeight w:val="435"/>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(максимальный 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47,9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121,9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57,8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140,1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lastRenderedPageBreak/>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6,2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4,8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r>
    </w:tbl>
    <w:p w:rsidR="00A523A8" w:rsidRPr="00B2597B" w:rsidRDefault="00A523A8" w:rsidP="00A523A8">
      <w:pPr>
        <w:spacing w:line="276" w:lineRule="auto"/>
        <w:rPr>
          <w:bCs/>
          <w:kern w:val="2"/>
        </w:rPr>
        <w:sectPr w:rsidR="00A523A8" w:rsidRPr="00B2597B" w:rsidSect="002D06F8">
          <w:pgSz w:w="16838" w:h="11906" w:orient="landscape"/>
          <w:pgMar w:top="1134" w:right="850" w:bottom="1134" w:left="1701" w:header="709" w:footer="709" w:gutter="0"/>
          <w:cols w:space="720"/>
          <w:docGrid w:linePitch="326"/>
        </w:sect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8A6866" w:rsidRDefault="008A6866" w:rsidP="00A62A8C">
      <w:pPr>
        <w:keepNext/>
        <w:keepLines/>
        <w:ind w:left="360"/>
        <w:jc w:val="center"/>
        <w:outlineLvl w:val="2"/>
        <w:rPr>
          <w:rFonts w:ascii="PT Astra Serif" w:hAnsi="PT Astra Serif"/>
          <w:b/>
          <w:sz w:val="28"/>
          <w:lang w:eastAsia="en-US"/>
        </w:rPr>
      </w:pPr>
    </w:p>
    <w:p w:rsidR="00A523A8" w:rsidRPr="00B2597B" w:rsidRDefault="00A523A8" w:rsidP="00A62A8C">
      <w:pPr>
        <w:keepNext/>
        <w:keepLines/>
        <w:ind w:left="360"/>
        <w:jc w:val="center"/>
        <w:outlineLvl w:val="2"/>
        <w:rPr>
          <w:rFonts w:ascii="PT Astra Serif" w:hAnsi="PT Astra Serif"/>
          <w:b/>
          <w:bCs/>
          <w:sz w:val="28"/>
          <w:lang w:eastAsia="en-US"/>
        </w:rPr>
      </w:pPr>
      <w:r>
        <w:rPr>
          <w:rFonts w:ascii="PT Astra Serif" w:hAnsi="PT Astra Serif"/>
          <w:b/>
          <w:sz w:val="28"/>
          <w:lang w:eastAsia="en-US"/>
        </w:rPr>
        <w:t>3.2.</w:t>
      </w:r>
      <w:r w:rsidR="00071BAC">
        <w:rPr>
          <w:rFonts w:ascii="PT Astra Serif" w:hAnsi="PT Astra Serif"/>
          <w:b/>
          <w:sz w:val="28"/>
          <w:lang w:eastAsia="en-US"/>
        </w:rPr>
        <w:t xml:space="preserve"> </w:t>
      </w:r>
      <w:r w:rsidRPr="00B2597B">
        <w:rPr>
          <w:rFonts w:ascii="PT Astra Serif" w:hAnsi="PT Astra Serif"/>
          <w:b/>
          <w:sz w:val="28"/>
          <w:lang w:eastAsia="en-US"/>
        </w:rPr>
        <w:t>Описание структуры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муниципального образования Огаревское централизованная система водоотведения организована в д. Горячкино, п.</w:t>
      </w:r>
      <w:r w:rsidR="00071BAC">
        <w:rPr>
          <w:rFonts w:ascii="PT Astra Serif" w:hAnsi="PT Astra Serif"/>
          <w:kern w:val="2"/>
          <w:sz w:val="28"/>
        </w:rPr>
        <w:t> </w:t>
      </w:r>
      <w:r w:rsidRPr="00B2597B">
        <w:rPr>
          <w:rFonts w:ascii="PT Astra Serif" w:hAnsi="PT Astra Serif"/>
          <w:kern w:val="2"/>
          <w:sz w:val="28"/>
        </w:rPr>
        <w:t>Огаревка, п. Майский, п. 10-й Октябрь. Стоки посредством самотечных коллекторов поступают на канализационные очистные сооружения (КОС).</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Объекты водоотведения принадлежат МКП «Огаревское ЖКХ Щекинского района» на праве аренды.</w:t>
      </w:r>
    </w:p>
    <w:p w:rsidR="008A6866" w:rsidRDefault="008A6866" w:rsidP="00A62A8C">
      <w:pPr>
        <w:keepNext/>
        <w:keepLines/>
        <w:jc w:val="center"/>
        <w:outlineLvl w:val="2"/>
        <w:rPr>
          <w:rFonts w:ascii="PT Astra Serif" w:hAnsi="PT Astra Serif"/>
          <w:b/>
          <w:sz w:val="28"/>
          <w:lang w:eastAsia="en-US"/>
        </w:rPr>
      </w:pPr>
    </w:p>
    <w:p w:rsidR="00A523A8" w:rsidRPr="00B2597B" w:rsidRDefault="00A523A8" w:rsidP="00A62A8C">
      <w:pPr>
        <w:keepNext/>
        <w:keepLines/>
        <w:jc w:val="center"/>
        <w:outlineLvl w:val="2"/>
        <w:rPr>
          <w:rFonts w:ascii="PT Astra Serif" w:hAnsi="PT Astra Serif"/>
          <w:b/>
          <w:bCs/>
          <w:sz w:val="28"/>
          <w:lang w:eastAsia="en-US"/>
        </w:rPr>
      </w:pPr>
      <w:r>
        <w:rPr>
          <w:rFonts w:ascii="PT Astra Serif" w:hAnsi="PT Astra Serif"/>
          <w:b/>
          <w:sz w:val="28"/>
          <w:lang w:eastAsia="en-US"/>
        </w:rPr>
        <w:t>3.3.</w:t>
      </w:r>
      <w:r w:rsidR="00071BAC">
        <w:rPr>
          <w:rFonts w:ascii="PT Astra Serif" w:hAnsi="PT Astra Serif"/>
          <w:b/>
          <w:sz w:val="28"/>
          <w:lang w:eastAsia="en-US"/>
        </w:rPr>
        <w:t xml:space="preserve"> </w:t>
      </w:r>
      <w:r w:rsidRPr="00B2597B">
        <w:rPr>
          <w:rFonts w:ascii="PT Astra Serif" w:hAnsi="PT Astra Serif"/>
          <w:b/>
          <w:sz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МО Огаревское.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p>
    <w:p w:rsidR="00A523A8" w:rsidRPr="00B2597B" w:rsidRDefault="00A523A8" w:rsidP="00A62A8C">
      <w:pPr>
        <w:jc w:val="both"/>
        <w:rPr>
          <w:b/>
          <w:kern w:val="2"/>
          <w:sz w:val="22"/>
        </w:rPr>
        <w:sectPr w:rsidR="00A523A8" w:rsidRPr="00B2597B" w:rsidSect="00071BAC">
          <w:pgSz w:w="11906" w:h="16838"/>
          <w:pgMar w:top="1134" w:right="850" w:bottom="1134" w:left="1701" w:header="709" w:footer="709" w:gutter="0"/>
          <w:cols w:space="720"/>
          <w:docGrid w:linePitch="326"/>
        </w:sectPr>
      </w:pPr>
    </w:p>
    <w:p w:rsidR="008A6866" w:rsidRDefault="00A523A8" w:rsidP="00A523A8">
      <w:pPr>
        <w:jc w:val="center"/>
        <w:rPr>
          <w:rFonts w:ascii="PT Astra Serif" w:hAnsi="PT Astra Serif"/>
          <w:b/>
          <w:kern w:val="2"/>
        </w:rPr>
      </w:pPr>
      <w:r w:rsidRPr="00B2597B">
        <w:rPr>
          <w:rFonts w:ascii="PT Astra Serif" w:hAnsi="PT Astra Serif"/>
          <w:b/>
          <w:kern w:val="2"/>
        </w:rPr>
        <w:lastRenderedPageBreak/>
        <w:t xml:space="preserve">Таблица 2.3.2 – Результаты расчета требуемой мощности очистных сооружений, данные дефицитах (резервах) </w:t>
      </w:r>
    </w:p>
    <w:p w:rsidR="00A523A8" w:rsidRPr="00B2597B" w:rsidRDefault="00A523A8" w:rsidP="00A523A8">
      <w:pPr>
        <w:jc w:val="center"/>
        <w:rPr>
          <w:rFonts w:ascii="PT Astra Serif" w:hAnsi="PT Astra Serif"/>
          <w:b/>
          <w:kern w:val="2"/>
        </w:rPr>
      </w:pPr>
      <w:r w:rsidRPr="00B2597B">
        <w:rPr>
          <w:rFonts w:ascii="PT Astra Serif" w:hAnsi="PT Astra Serif"/>
          <w:b/>
          <w:kern w:val="2"/>
        </w:rPr>
        <w:t>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2"/>
        <w:gridCol w:w="814"/>
        <w:gridCol w:w="884"/>
        <w:gridCol w:w="711"/>
        <w:gridCol w:w="711"/>
        <w:gridCol w:w="711"/>
        <w:gridCol w:w="713"/>
        <w:gridCol w:w="667"/>
        <w:gridCol w:w="696"/>
        <w:gridCol w:w="711"/>
        <w:gridCol w:w="711"/>
        <w:gridCol w:w="716"/>
        <w:gridCol w:w="667"/>
        <w:gridCol w:w="696"/>
        <w:gridCol w:w="711"/>
        <w:gridCol w:w="711"/>
        <w:gridCol w:w="708"/>
      </w:tblGrid>
      <w:tr w:rsidR="00A523A8" w:rsidRPr="00B2597B" w:rsidTr="00A523A8">
        <w:trPr>
          <w:trHeight w:val="23"/>
          <w:jc w:val="center"/>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Наименование </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Ед.изм.</w:t>
            </w:r>
          </w:p>
        </w:tc>
        <w:tc>
          <w:tcPr>
            <w:tcW w:w="3730"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501"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93"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4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2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493"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345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водозаборных сооружений</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bl>
    <w:p w:rsidR="00A523A8" w:rsidRPr="00B2597B" w:rsidRDefault="00A523A8" w:rsidP="00A523A8">
      <w:pPr>
        <w:spacing w:line="276" w:lineRule="auto"/>
        <w:rPr>
          <w:bCs/>
          <w:kern w:val="2"/>
        </w:rPr>
        <w:sectPr w:rsidR="00A523A8" w:rsidRPr="00B2597B">
          <w:pgSz w:w="16838" w:h="11906" w:orient="landscape"/>
          <w:pgMar w:top="1134" w:right="1134" w:bottom="851" w:left="1134" w:header="709" w:footer="709" w:gutter="0"/>
          <w:cols w:space="720"/>
        </w:sectPr>
      </w:pP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lastRenderedPageBreak/>
        <w:t>3.4.</w:t>
      </w:r>
      <w:r w:rsidR="008A6866">
        <w:rPr>
          <w:rFonts w:ascii="PT Astra Serif" w:hAnsi="PT Astra Serif"/>
          <w:b/>
          <w:sz w:val="28"/>
          <w:lang w:eastAsia="en-US"/>
        </w:rPr>
        <w:t xml:space="preserve"> </w:t>
      </w:r>
      <w:r w:rsidRPr="00B2597B">
        <w:rPr>
          <w:rFonts w:ascii="PT Astra Serif" w:hAnsi="PT Astra Serif"/>
          <w:b/>
          <w:sz w:val="28"/>
          <w:lang w:eastAsia="en-US"/>
        </w:rPr>
        <w:t>Результаты анализа гидравлических режимов и режимов работы элементов централизованной системы водоотведения</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8A6866" w:rsidRDefault="008A6866" w:rsidP="00A523A8">
      <w:pPr>
        <w:keepNext/>
        <w:keepLines/>
        <w:jc w:val="center"/>
        <w:outlineLvl w:val="2"/>
        <w:rPr>
          <w:rFonts w:ascii="PT Astra Serif" w:hAnsi="PT Astra Serif"/>
          <w:b/>
          <w:sz w:val="28"/>
          <w:lang w:eastAsia="en-US"/>
        </w:rPr>
      </w:pPr>
    </w:p>
    <w:p w:rsidR="008A6866" w:rsidRDefault="00A523A8" w:rsidP="00A523A8">
      <w:pPr>
        <w:keepNext/>
        <w:keepLines/>
        <w:jc w:val="center"/>
        <w:outlineLvl w:val="2"/>
        <w:rPr>
          <w:rFonts w:ascii="PT Astra Serif" w:hAnsi="PT Astra Serif"/>
          <w:b/>
          <w:sz w:val="28"/>
          <w:lang w:eastAsia="en-US"/>
        </w:rPr>
      </w:pPr>
      <w:r w:rsidRPr="00B2597B">
        <w:rPr>
          <w:rFonts w:ascii="PT Astra Serif" w:hAnsi="PT Astra Serif"/>
          <w:b/>
          <w:sz w:val="28"/>
          <w:lang w:eastAsia="en-US"/>
        </w:rPr>
        <w:t>3.5.</w:t>
      </w:r>
      <w:r w:rsidR="008A6866">
        <w:rPr>
          <w:rFonts w:ascii="PT Astra Serif" w:hAnsi="PT Astra Serif"/>
          <w:b/>
          <w:sz w:val="28"/>
          <w:lang w:eastAsia="en-US"/>
        </w:rPr>
        <w:t xml:space="preserve"> </w:t>
      </w:r>
      <w:r w:rsidRPr="00B2597B">
        <w:rPr>
          <w:rFonts w:ascii="PT Astra Serif" w:hAnsi="PT Astra Serif"/>
          <w:b/>
          <w:sz w:val="28"/>
          <w:lang w:eastAsia="en-US"/>
        </w:rPr>
        <w:t xml:space="preserve">Анализ резервов производственных мощностей очистных сооружений системы водоотведения и возможности расширения </w:t>
      </w: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зоны их действия</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A523A8" w:rsidRDefault="00A523A8" w:rsidP="00A62A8C">
      <w:pPr>
        <w:pStyle w:val="3"/>
        <w:keepLines/>
        <w:numPr>
          <w:ilvl w:val="0"/>
          <w:numId w:val="0"/>
        </w:numPr>
        <w:tabs>
          <w:tab w:val="left" w:pos="0"/>
        </w:tabs>
        <w:suppressAutoHyphens w:val="0"/>
        <w:rPr>
          <w:rFonts w:ascii="PT Astra Serif" w:hAnsi="PT Astra Serif"/>
          <w:szCs w:val="28"/>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523A8" w:rsidRPr="00A62A8C" w:rsidRDefault="00A523A8" w:rsidP="00A62A8C">
      <w:pPr>
        <w:pStyle w:val="3"/>
        <w:keepLines/>
        <w:numPr>
          <w:ilvl w:val="0"/>
          <w:numId w:val="0"/>
        </w:numPr>
        <w:tabs>
          <w:tab w:val="left" w:pos="0"/>
        </w:tabs>
        <w:suppressAutoHyphens w:val="0"/>
        <w:jc w:val="center"/>
        <w:rPr>
          <w:rFonts w:ascii="PT Astra Serif" w:hAnsi="PT Astra Serif"/>
          <w:b/>
          <w:bCs/>
          <w:szCs w:val="28"/>
        </w:rPr>
      </w:pPr>
      <w:r w:rsidRPr="00A62A8C">
        <w:rPr>
          <w:rFonts w:ascii="PT Astra Serif" w:hAnsi="PT Astra Serif"/>
          <w:b/>
          <w:szCs w:val="28"/>
        </w:rPr>
        <w:t>4.1.</w:t>
      </w:r>
      <w:r w:rsidR="008A6866">
        <w:rPr>
          <w:rFonts w:ascii="PT Astra Serif" w:hAnsi="PT Astra Serif"/>
          <w:b/>
          <w:szCs w:val="28"/>
        </w:rPr>
        <w:t xml:space="preserve"> </w:t>
      </w:r>
      <w:r w:rsidRPr="00A62A8C">
        <w:rPr>
          <w:rFonts w:ascii="PT Astra Serif" w:hAnsi="PT Astra Serif"/>
          <w:b/>
          <w:szCs w:val="28"/>
        </w:rPr>
        <w:t>Основные направления, принципы, задачи и плановые значения показателей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Раздел «Водоотведение» схемы водоснабжения и водоотведения муниципального образования Огаревское на период до 2032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w:t>
      </w:r>
      <w:r w:rsidRPr="00B2597B">
        <w:rPr>
          <w:rFonts w:ascii="PT Astra Serif" w:hAnsi="PT Astra Serif"/>
          <w:kern w:val="2"/>
          <w:sz w:val="28"/>
          <w:szCs w:val="28"/>
        </w:rPr>
        <w:lastRenderedPageBreak/>
        <w:t>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Принципами развития централизованной системы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улучшение качества предоставления услуг водоотведения потребителям (абонентам);</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удовлетворение потребности в обеспечении услугой водоотведения новых объектов капитального строительства;</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совершенствование системы водоотведения путем планирования;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реализации, проверки и корректировки технических решений и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Основными задачами, решаемыми в разделе «Водоотведение» схемы водоснабжения и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строительство сетей водоотведения;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 xml:space="preserve">строительство канализационных очистных сооружений; </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реализация мероприятий, направленных на энергосбережение и повышение энергетической эффективности.</w:t>
      </w:r>
    </w:p>
    <w:p w:rsidR="008A6866" w:rsidRDefault="008A6866" w:rsidP="00A62A8C">
      <w:pPr>
        <w:keepNext/>
        <w:keepLines/>
        <w:jc w:val="center"/>
        <w:outlineLvl w:val="2"/>
        <w:rPr>
          <w:rFonts w:ascii="PT Astra Serif" w:hAnsi="PT Astra Serif"/>
          <w:b/>
          <w:sz w:val="28"/>
          <w:szCs w:val="28"/>
          <w:lang w:eastAsia="en-US"/>
        </w:rPr>
      </w:pPr>
    </w:p>
    <w:p w:rsidR="008A6866" w:rsidRDefault="00A523A8" w:rsidP="00A62A8C">
      <w:pPr>
        <w:keepNext/>
        <w:keepLines/>
        <w:jc w:val="center"/>
        <w:outlineLvl w:val="2"/>
        <w:rPr>
          <w:rFonts w:ascii="PT Astra Serif" w:hAnsi="PT Astra Serif"/>
          <w:b/>
          <w:sz w:val="28"/>
          <w:szCs w:val="28"/>
          <w:lang w:eastAsia="en-US"/>
        </w:rPr>
      </w:pPr>
      <w:r>
        <w:rPr>
          <w:rFonts w:ascii="PT Astra Serif" w:hAnsi="PT Astra Serif"/>
          <w:b/>
          <w:sz w:val="28"/>
          <w:szCs w:val="28"/>
          <w:lang w:eastAsia="en-US"/>
        </w:rPr>
        <w:t>4.2.</w:t>
      </w:r>
      <w:r w:rsidR="008A6866">
        <w:rPr>
          <w:rFonts w:ascii="PT Astra Serif" w:hAnsi="PT Astra Serif"/>
          <w:b/>
          <w:sz w:val="28"/>
          <w:szCs w:val="28"/>
          <w:lang w:eastAsia="en-US"/>
        </w:rPr>
        <w:t xml:space="preserve"> </w:t>
      </w:r>
      <w:r w:rsidRPr="00B2597B">
        <w:rPr>
          <w:rFonts w:ascii="PT Astra Serif" w:hAnsi="PT Astra Serif"/>
          <w:b/>
          <w:sz w:val="28"/>
          <w:szCs w:val="28"/>
          <w:lang w:eastAsia="en-US"/>
        </w:rPr>
        <w:t xml:space="preserve">Перечень основных мероприятий по реализации схем </w:t>
      </w:r>
    </w:p>
    <w:p w:rsidR="008A6866" w:rsidRDefault="00A523A8" w:rsidP="00A62A8C">
      <w:pPr>
        <w:keepNext/>
        <w:keepLines/>
        <w:jc w:val="center"/>
        <w:outlineLvl w:val="2"/>
        <w:rPr>
          <w:rFonts w:ascii="PT Astra Serif" w:hAnsi="PT Astra Serif"/>
          <w:b/>
          <w:sz w:val="28"/>
          <w:szCs w:val="28"/>
          <w:lang w:eastAsia="en-US"/>
        </w:rPr>
      </w:pPr>
      <w:r w:rsidRPr="00B2597B">
        <w:rPr>
          <w:rFonts w:ascii="PT Astra Serif" w:hAnsi="PT Astra Serif"/>
          <w:b/>
          <w:sz w:val="28"/>
          <w:szCs w:val="28"/>
          <w:lang w:eastAsia="en-US"/>
        </w:rPr>
        <w:t xml:space="preserve">водоотведения с разбивкой по годам, включая технические </w:t>
      </w:r>
    </w:p>
    <w:p w:rsidR="00A523A8" w:rsidRPr="00B2597B" w:rsidRDefault="00A523A8" w:rsidP="00A62A8C">
      <w:pPr>
        <w:keepNext/>
        <w:keepLines/>
        <w:jc w:val="center"/>
        <w:outlineLvl w:val="2"/>
        <w:rPr>
          <w:rFonts w:ascii="PT Astra Serif" w:hAnsi="PT Astra Serif"/>
          <w:b/>
          <w:bCs/>
          <w:sz w:val="28"/>
          <w:szCs w:val="28"/>
          <w:lang w:eastAsia="en-US"/>
        </w:rPr>
      </w:pPr>
      <w:r w:rsidRPr="00B2597B">
        <w:rPr>
          <w:rFonts w:ascii="PT Astra Serif" w:hAnsi="PT Astra Serif"/>
          <w:b/>
          <w:sz w:val="28"/>
          <w:szCs w:val="28"/>
          <w:lang w:eastAsia="en-US"/>
        </w:rPr>
        <w:t>обоснования этих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Pr="00B2597B" w:rsidRDefault="00A523A8" w:rsidP="00A523A8">
      <w:pPr>
        <w:jc w:val="center"/>
        <w:rPr>
          <w:rFonts w:ascii="PT Astra Serif" w:hAnsi="PT Astra Serif"/>
          <w:b/>
          <w:kern w:val="2"/>
          <w:szCs w:val="28"/>
        </w:rPr>
      </w:pPr>
      <w:r w:rsidRPr="00B2597B">
        <w:rPr>
          <w:rFonts w:ascii="PT Astra Serif" w:hAnsi="PT Astra Serif"/>
          <w:b/>
          <w:kern w:val="2"/>
          <w:szCs w:val="28"/>
        </w:rPr>
        <w:t>Таблица 2.4.1 -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A523A8" w:rsidRPr="00B2597B" w:rsidTr="00A523A8">
        <w:trPr>
          <w:trHeight w:val="23"/>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 xml:space="preserve">Наименование мероприятия </w:t>
            </w:r>
          </w:p>
        </w:tc>
        <w:tc>
          <w:tcPr>
            <w:tcW w:w="7766" w:type="dxa"/>
            <w:gridSpan w:val="11"/>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Сроки выполнения, год</w:t>
            </w:r>
          </w:p>
        </w:tc>
      </w:tr>
      <w:tr w:rsidR="00A523A8" w:rsidRPr="00B2597B" w:rsidTr="00A523A8">
        <w:trPr>
          <w:trHeight w:val="23"/>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2022</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2023</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2024</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2025</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2026</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2027</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2028</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2029</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2030</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2031</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2032</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1. Реконструкция канализационных сетей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2. Строительство канализационных очистных сооружений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lastRenderedPageBreak/>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bl>
    <w:p w:rsidR="00A523A8" w:rsidRPr="00B2597B" w:rsidRDefault="00A523A8" w:rsidP="00A523A8">
      <w:pPr>
        <w:rPr>
          <w:b/>
          <w:kern w:val="2"/>
          <w:sz w:val="22"/>
        </w:rPr>
      </w:pPr>
    </w:p>
    <w:p w:rsidR="008A6866" w:rsidRDefault="00A523A8" w:rsidP="00A523A8">
      <w:pPr>
        <w:keepNext/>
        <w:keepLines/>
        <w:spacing w:line="276" w:lineRule="auto"/>
        <w:jc w:val="center"/>
        <w:outlineLvl w:val="2"/>
        <w:rPr>
          <w:rFonts w:ascii="PT Astra Serif" w:hAnsi="PT Astra Serif"/>
          <w:b/>
          <w:sz w:val="28"/>
          <w:lang w:eastAsia="en-US"/>
        </w:rPr>
      </w:pPr>
      <w:r w:rsidRPr="00B2597B">
        <w:rPr>
          <w:rFonts w:ascii="PT Astra Serif" w:hAnsi="PT Astra Serif"/>
          <w:b/>
          <w:sz w:val="28"/>
          <w:lang w:eastAsia="en-US"/>
        </w:rPr>
        <w:t>4.3.</w:t>
      </w:r>
      <w:r w:rsidR="008A6866">
        <w:rPr>
          <w:rFonts w:ascii="PT Astra Serif" w:hAnsi="PT Astra Serif"/>
          <w:b/>
          <w:sz w:val="28"/>
          <w:lang w:eastAsia="en-US"/>
        </w:rPr>
        <w:t xml:space="preserve"> </w:t>
      </w:r>
      <w:r w:rsidRPr="00B2597B">
        <w:rPr>
          <w:rFonts w:ascii="PT Astra Serif" w:hAnsi="PT Astra Serif"/>
          <w:b/>
          <w:sz w:val="28"/>
          <w:lang w:eastAsia="en-US"/>
        </w:rPr>
        <w:t xml:space="preserve">Технические обоснования основных мероприятий </w:t>
      </w:r>
    </w:p>
    <w:p w:rsidR="00A523A8" w:rsidRPr="00B2597B" w:rsidRDefault="00A523A8" w:rsidP="00A523A8">
      <w:pPr>
        <w:keepNext/>
        <w:keepLines/>
        <w:spacing w:line="276" w:lineRule="auto"/>
        <w:jc w:val="center"/>
        <w:outlineLvl w:val="2"/>
        <w:rPr>
          <w:rFonts w:ascii="PT Astra Serif" w:hAnsi="PT Astra Serif"/>
          <w:b/>
          <w:bCs/>
          <w:sz w:val="28"/>
          <w:lang w:eastAsia="en-US"/>
        </w:rPr>
      </w:pPr>
      <w:r w:rsidRPr="00B2597B">
        <w:rPr>
          <w:rFonts w:ascii="PT Astra Serif" w:hAnsi="PT Astra Serif"/>
          <w:b/>
          <w:sz w:val="28"/>
          <w:lang w:eastAsia="en-US"/>
        </w:rPr>
        <w:t>по реализации схем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а. обеспечение надежности отведения сточных вод между технологическими зонами сооружений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 целью повышения надежности и эффективности работы системы водоотведения населенных пунктов муниципального образования Огаревское снижения энерго- и эксплуатационных затрат, доведения качества очистки сточных вод до требований нормативов предлагается реализовать строительство новых КОС и реконструкция сетей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б. организация централизованного водоотведения на территориях муниципального образования Огаревское, где оно отсутствует</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поселения предлагаются мероприятия по строительству новых очистных сооружений.</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в. сокращение сбросов и организация возврата очищенных сточных вод на технические нужды.</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2D06F8" w:rsidRDefault="002D06F8" w:rsidP="00A62A8C">
      <w:pPr>
        <w:keepNext/>
        <w:keepLines/>
        <w:ind w:firstLine="709"/>
        <w:jc w:val="center"/>
        <w:outlineLvl w:val="2"/>
        <w:rPr>
          <w:rFonts w:ascii="PT Astra Serif" w:hAnsi="PT Astra Serif"/>
          <w:b/>
          <w:sz w:val="28"/>
          <w:lang w:eastAsia="en-US"/>
        </w:rPr>
      </w:pP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4.4.</w:t>
      </w:r>
      <w:r w:rsidR="008A6866">
        <w:rPr>
          <w:rFonts w:ascii="PT Astra Serif" w:hAnsi="PT Astra Serif"/>
          <w:b/>
          <w:sz w:val="28"/>
          <w:lang w:eastAsia="en-US"/>
        </w:rPr>
        <w:t xml:space="preserve"> </w:t>
      </w:r>
      <w:r w:rsidRPr="00B2597B">
        <w:rPr>
          <w:rFonts w:ascii="PT Astra Serif" w:hAnsi="PT Astra Serif"/>
          <w:b/>
          <w:sz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Огаревское являются: строительство новых КОС.</w:t>
      </w:r>
    </w:p>
    <w:p w:rsidR="008A6866" w:rsidRDefault="00A523A8" w:rsidP="00A62A8C">
      <w:pPr>
        <w:keepNext/>
        <w:keepLines/>
        <w:ind w:firstLine="709"/>
        <w:jc w:val="center"/>
        <w:outlineLvl w:val="2"/>
        <w:rPr>
          <w:rFonts w:ascii="PT Astra Serif" w:hAnsi="PT Astra Serif"/>
          <w:b/>
          <w:sz w:val="28"/>
          <w:lang w:eastAsia="en-US"/>
        </w:rPr>
      </w:pPr>
      <w:r w:rsidRPr="00B2597B">
        <w:rPr>
          <w:rFonts w:ascii="PT Astra Serif" w:hAnsi="PT Astra Serif"/>
          <w:b/>
          <w:sz w:val="28"/>
          <w:lang w:eastAsia="en-US"/>
        </w:rPr>
        <w:t>4.5.</w:t>
      </w:r>
      <w:r w:rsidR="008A6866">
        <w:rPr>
          <w:rFonts w:ascii="PT Astra Serif" w:hAnsi="PT Astra Serif"/>
          <w:b/>
          <w:sz w:val="28"/>
          <w:lang w:eastAsia="en-US"/>
        </w:rPr>
        <w:t xml:space="preserve"> </w:t>
      </w:r>
      <w:r w:rsidRPr="00B2597B">
        <w:rPr>
          <w:rFonts w:ascii="PT Astra Serif" w:hAnsi="PT Astra Serif"/>
          <w:b/>
          <w:sz w:val="28"/>
          <w:lang w:eastAsia="en-US"/>
        </w:rP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осуществляющих водоотведение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Основной задачей внедрения данной системы является:</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возникновения аварийных ситуаций на контролируемых объектах;</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возможность оперативного устранения отклонений и нарушений от заданных условий.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Создание автоматизированной системы позволяет достигнуть следующих целей: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необходимых показателей технологических процессов предприятия.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Минимизация вероятности возникновения технологических нарушений и аварий.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расчетного времени восстановления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времени:</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принятия оптимальных решений оперативным персоналом в штатных и аварийных ситуациях;</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выполнения работ по ремонту и обслуживанию оборудования;</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простоя оборудования за счет оптимального регулирования параметров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затрат и издержек на ремонтно-восстановительные работы.</w:t>
      </w:r>
    </w:p>
    <w:p w:rsidR="003A7054" w:rsidRDefault="003A7054" w:rsidP="00A62A8C">
      <w:pPr>
        <w:keepNext/>
        <w:keepLines/>
        <w:jc w:val="center"/>
        <w:outlineLvl w:val="2"/>
        <w:rPr>
          <w:rFonts w:ascii="PT Astra Serif" w:hAnsi="PT Astra Serif"/>
          <w:b/>
          <w:sz w:val="28"/>
          <w:lang w:eastAsia="en-US"/>
        </w:rPr>
      </w:pPr>
    </w:p>
    <w:p w:rsidR="008A6866" w:rsidRDefault="00A523A8" w:rsidP="00A62A8C">
      <w:pPr>
        <w:keepNext/>
        <w:keepLines/>
        <w:jc w:val="center"/>
        <w:outlineLvl w:val="2"/>
        <w:rPr>
          <w:rFonts w:ascii="PT Astra Serif" w:hAnsi="PT Astra Serif"/>
          <w:b/>
          <w:sz w:val="28"/>
          <w:lang w:eastAsia="en-US"/>
        </w:rPr>
      </w:pPr>
      <w:r w:rsidRPr="00B2597B">
        <w:rPr>
          <w:rFonts w:ascii="PT Astra Serif" w:hAnsi="PT Astra Serif"/>
          <w:b/>
          <w:sz w:val="28"/>
          <w:lang w:eastAsia="en-US"/>
        </w:rPr>
        <w:t>4.6.</w:t>
      </w:r>
      <w:r w:rsidR="008A6866">
        <w:rPr>
          <w:rFonts w:ascii="PT Astra Serif" w:hAnsi="PT Astra Serif"/>
          <w:b/>
          <w:sz w:val="28"/>
          <w:lang w:eastAsia="en-US"/>
        </w:rPr>
        <w:t xml:space="preserve"> </w:t>
      </w:r>
      <w:r w:rsidRPr="00B2597B">
        <w:rPr>
          <w:rFonts w:ascii="PT Astra Serif" w:hAnsi="PT Astra Serif"/>
          <w:b/>
          <w:sz w:val="28"/>
          <w:lang w:eastAsia="en-US"/>
        </w:rPr>
        <w:t xml:space="preserve">Описание вариантов маршрутов прохождения трубопроводов </w:t>
      </w:r>
    </w:p>
    <w:p w:rsidR="00A523A8" w:rsidRPr="00B2597B" w:rsidRDefault="00A523A8" w:rsidP="00A62A8C">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(трасс) по территории муниципального образования Огаревское, расположения намечаемых площадок под строительство сооружений водоотведения и их обоснование</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вариантов маршрутов прохождения трубопроводов (трасс) по территории муниципального образования Огаревское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A523A8" w:rsidRPr="00B2597B" w:rsidRDefault="00A523A8" w:rsidP="00A62A8C">
      <w:pPr>
        <w:spacing w:line="276" w:lineRule="auto"/>
        <w:jc w:val="both"/>
        <w:rPr>
          <w:bCs/>
          <w:kern w:val="2"/>
        </w:rPr>
        <w:sectPr w:rsidR="00A523A8" w:rsidRPr="00B2597B" w:rsidSect="008A6866">
          <w:pgSz w:w="11906" w:h="16838"/>
          <w:pgMar w:top="1134" w:right="850" w:bottom="1134" w:left="1701" w:header="709" w:footer="709" w:gutter="0"/>
          <w:cols w:space="720"/>
          <w:docGrid w:linePitch="326"/>
        </w:sectPr>
      </w:pP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lastRenderedPageBreak/>
        <w:t>4.7.</w:t>
      </w:r>
      <w:r w:rsidR="002D06F8">
        <w:rPr>
          <w:rFonts w:ascii="PT Astra Serif" w:hAnsi="PT Astra Serif"/>
          <w:b/>
          <w:sz w:val="28"/>
          <w:lang w:eastAsia="en-US"/>
        </w:rPr>
        <w:t xml:space="preserve"> </w:t>
      </w:r>
      <w:r w:rsidRPr="00E86F54">
        <w:rPr>
          <w:rFonts w:ascii="PT Astra Serif" w:hAnsi="PT Astra Serif"/>
          <w:b/>
          <w:sz w:val="28"/>
          <w:lang w:eastAsia="en-US"/>
        </w:rPr>
        <w:t>Границы и характеристики охранных зон сетей и сооружений централизованной системы водоотведения</w:t>
      </w:r>
    </w:p>
    <w:p w:rsidR="00A523A8" w:rsidRPr="00E86F54" w:rsidRDefault="00A523A8" w:rsidP="00A523A8">
      <w:pPr>
        <w:spacing w:before="120" w:after="120"/>
        <w:ind w:firstLine="709"/>
        <w:rPr>
          <w:rFonts w:ascii="PT Astra Serif" w:hAnsi="PT Astra Serif"/>
          <w:bCs/>
          <w:kern w:val="2"/>
          <w:sz w:val="28"/>
        </w:rPr>
      </w:pPr>
      <w:r w:rsidRPr="00E86F54">
        <w:rPr>
          <w:rFonts w:ascii="PT Astra Serif" w:hAnsi="PT Astra Serif"/>
          <w:kern w:val="2"/>
          <w:sz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A523A8" w:rsidRPr="00E86F54" w:rsidRDefault="00A523A8" w:rsidP="00A523A8">
      <w:pPr>
        <w:jc w:val="center"/>
        <w:rPr>
          <w:rFonts w:ascii="PT Astra Serif" w:hAnsi="PT Astra Serif"/>
          <w:b/>
          <w:kern w:val="2"/>
        </w:rPr>
      </w:pPr>
      <w:r w:rsidRPr="00E86F54">
        <w:rPr>
          <w:rFonts w:ascii="PT Astra Serif" w:hAnsi="PT Astra Serif"/>
          <w:b/>
          <w:kern w:val="2"/>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8"/>
        <w:gridCol w:w="1486"/>
        <w:gridCol w:w="1498"/>
        <w:gridCol w:w="1614"/>
        <w:gridCol w:w="1241"/>
        <w:gridCol w:w="1358"/>
        <w:gridCol w:w="1215"/>
        <w:gridCol w:w="1495"/>
        <w:gridCol w:w="1222"/>
        <w:gridCol w:w="1823"/>
      </w:tblGrid>
      <w:tr w:rsidR="00A523A8" w:rsidRPr="00A62A8C" w:rsidTr="00A523A8">
        <w:trPr>
          <w:trHeight w:val="23"/>
          <w:tblHeade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Инженерные сети</w:t>
            </w:r>
          </w:p>
        </w:tc>
        <w:tc>
          <w:tcPr>
            <w:tcW w:w="12952" w:type="dxa"/>
            <w:gridSpan w:val="9"/>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Расстояние, м, от подземных сетей до</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зданий и сооружений</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ограждений предприятий эстакад, опор контактной сети и связи, железных дорог</w:t>
            </w:r>
          </w:p>
        </w:tc>
        <w:tc>
          <w:tcPr>
            <w:tcW w:w="28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Оси крайнего пути</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Бортового камня улицы, дороги (кромки проезжей части, укрепленной полосы обочины)</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Наружной бровки кювета или подошвы насыпи дороги</w:t>
            </w:r>
          </w:p>
        </w:tc>
        <w:tc>
          <w:tcPr>
            <w:tcW w:w="45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опор воздушных линий электропередачи напряжением</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3"/>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1520 мм, но не менее глубины траншеи до подошвы насыпи и бровки выемки</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750 мм и трамвая</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bC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До 1 кВ наружного освещения, контактной сети трамваев и троллейбусов</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Св.1 до 35 кВ</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Св.35 до 110 кВ и выше</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 и 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5</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Самотечная канализация (бытовая и дождевая)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76"/>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Инженерные сети</w:t>
            </w: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Дождевая канализация</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Газопровод</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Кабельные сети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Кабели связи</w:t>
            </w:r>
          </w:p>
        </w:tc>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Тепловые сети</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Каналы, тоннели</w:t>
            </w:r>
          </w:p>
        </w:tc>
        <w:tc>
          <w:tcPr>
            <w:tcW w:w="182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Наружные пневмомусоропроводы</w:t>
            </w: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lastRenderedPageBreak/>
              <w:t>Водопровод</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1</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1-2</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hAnsi="PT Astra Serif"/>
                <w:bC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r>
    </w:tbl>
    <w:p w:rsidR="002D06F8" w:rsidRPr="00E86F54" w:rsidRDefault="002D06F8" w:rsidP="002D06F8">
      <w:pPr>
        <w:ind w:firstLine="709"/>
        <w:jc w:val="both"/>
        <w:rPr>
          <w:rFonts w:ascii="PT Astra Serif" w:hAnsi="PT Astra Serif"/>
          <w:bCs/>
          <w:kern w:val="2"/>
          <w:sz w:val="28"/>
        </w:rPr>
      </w:pPr>
      <w:r w:rsidRPr="00E86F54">
        <w:rPr>
          <w:rFonts w:ascii="PT Astra Serif" w:hAnsi="PT Astra Serif"/>
          <w:kern w:val="2"/>
          <w:sz w:val="28"/>
        </w:rPr>
        <w:t>Примечание:</w:t>
      </w:r>
    </w:p>
    <w:p w:rsidR="002D06F8" w:rsidRPr="00E86F54" w:rsidRDefault="002D06F8" w:rsidP="002D06F8">
      <w:pPr>
        <w:widowControl w:val="0"/>
        <w:tabs>
          <w:tab w:val="left" w:pos="993"/>
        </w:tabs>
        <w:ind w:firstLine="709"/>
        <w:jc w:val="both"/>
        <w:rPr>
          <w:rFonts w:ascii="PT Astra Serif" w:hAnsi="PT Astra Serif"/>
          <w:bCs/>
          <w:kern w:val="2"/>
          <w:sz w:val="28"/>
        </w:rPr>
      </w:pPr>
      <w:r w:rsidRPr="00E86F54">
        <w:rPr>
          <w:rFonts w:ascii="PT Astra Serif" w:hAnsi="PT Astra Serif"/>
          <w:kern w:val="2"/>
          <w:sz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2D06F8" w:rsidRDefault="002D06F8" w:rsidP="002D06F8">
      <w:pPr>
        <w:widowControl w:val="0"/>
        <w:tabs>
          <w:tab w:val="left" w:pos="993"/>
        </w:tabs>
        <w:ind w:firstLine="709"/>
        <w:jc w:val="both"/>
        <w:rPr>
          <w:rFonts w:ascii="PT Astra Serif" w:hAnsi="PT Astra Serif"/>
          <w:bCs/>
          <w:kern w:val="2"/>
        </w:rPr>
      </w:pPr>
      <w:r w:rsidRPr="00E86F54">
        <w:rPr>
          <w:rFonts w:ascii="PT Astra Serif" w:hAnsi="PT Astra Serif"/>
          <w:kern w:val="2"/>
          <w:sz w:val="28"/>
        </w:rPr>
        <w:t xml:space="preserve">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w:t>
      </w:r>
      <w:r w:rsidRPr="00E86F54">
        <w:rPr>
          <w:rFonts w:ascii="PT Astra Serif" w:hAnsi="PT Astra Serif"/>
          <w:kern w:val="2"/>
          <w:sz w:val="28"/>
        </w:rPr>
        <w:lastRenderedPageBreak/>
        <w:t>производственного водопровода в зависимости от материала и диаметра труб, а также номенклатуры и характеристики грунтов должно быть 1,5 м.</w:t>
      </w:r>
    </w:p>
    <w:p w:rsidR="002D06F8" w:rsidRPr="00E86F54" w:rsidRDefault="002D06F8" w:rsidP="00A523A8">
      <w:pPr>
        <w:spacing w:line="276" w:lineRule="auto"/>
        <w:rPr>
          <w:rFonts w:ascii="PT Astra Serif" w:hAnsi="PT Astra Serif"/>
          <w:bCs/>
          <w:kern w:val="2"/>
        </w:rPr>
        <w:sectPr w:rsidR="002D06F8" w:rsidRPr="00E86F54" w:rsidSect="008A6866">
          <w:pgSz w:w="16838" w:h="11906" w:orient="landscape"/>
          <w:pgMar w:top="1134" w:right="850" w:bottom="1134" w:left="1701" w:header="709" w:footer="709" w:gutter="0"/>
          <w:cols w:space="720"/>
          <w:docGrid w:linePitch="326"/>
        </w:sectPr>
      </w:pPr>
    </w:p>
    <w:p w:rsidR="002D06F8" w:rsidRDefault="00A523A8" w:rsidP="00A523A8">
      <w:pPr>
        <w:keepNext/>
        <w:keepLines/>
        <w:jc w:val="center"/>
        <w:outlineLvl w:val="2"/>
        <w:rPr>
          <w:rFonts w:ascii="PT Astra Serif" w:hAnsi="PT Astra Serif"/>
          <w:b/>
          <w:sz w:val="28"/>
          <w:lang w:eastAsia="en-US"/>
        </w:rPr>
      </w:pPr>
      <w:r w:rsidRPr="00E86F54">
        <w:rPr>
          <w:rFonts w:ascii="PT Astra Serif" w:hAnsi="PT Astra Serif"/>
          <w:b/>
          <w:sz w:val="28"/>
          <w:lang w:eastAsia="en-US"/>
        </w:rPr>
        <w:lastRenderedPageBreak/>
        <w:t>4.8.</w:t>
      </w:r>
      <w:r w:rsidR="002D06F8">
        <w:rPr>
          <w:rFonts w:ascii="PT Astra Serif" w:hAnsi="PT Astra Serif"/>
          <w:b/>
          <w:sz w:val="28"/>
          <w:lang w:eastAsia="en-US"/>
        </w:rPr>
        <w:t xml:space="preserve"> </w:t>
      </w:r>
      <w:r w:rsidRPr="00E86F54">
        <w:rPr>
          <w:rFonts w:ascii="PT Astra Serif" w:hAnsi="PT Astra Serif"/>
          <w:b/>
          <w:sz w:val="28"/>
          <w:lang w:eastAsia="en-US"/>
        </w:rPr>
        <w:t xml:space="preserve">Границы планируемых зон размещения объектов </w:t>
      </w: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t>централизованной системы водоотведения</w:t>
      </w:r>
    </w:p>
    <w:p w:rsidR="002D06F8" w:rsidRDefault="002D06F8" w:rsidP="002D06F8">
      <w:pPr>
        <w:ind w:firstLine="709"/>
        <w:jc w:val="both"/>
        <w:rPr>
          <w:rFonts w:ascii="PT Astra Serif" w:hAnsi="PT Astra Serif"/>
          <w:kern w:val="2"/>
          <w:sz w:val="28"/>
        </w:rPr>
      </w:pPr>
    </w:p>
    <w:p w:rsidR="00A523A8" w:rsidRPr="002D06F8" w:rsidRDefault="00A523A8" w:rsidP="002D06F8">
      <w:pPr>
        <w:ind w:firstLine="709"/>
        <w:jc w:val="both"/>
        <w:rPr>
          <w:rFonts w:ascii="PT Astra Serif" w:hAnsi="PT Astra Serif"/>
          <w:kern w:val="2"/>
          <w:sz w:val="28"/>
        </w:rPr>
      </w:pPr>
      <w:r w:rsidRPr="00E86F54">
        <w:rPr>
          <w:rFonts w:ascii="PT Astra Serif" w:hAnsi="PT Astra Serif"/>
          <w:kern w:val="2"/>
          <w:sz w:val="28"/>
        </w:rPr>
        <w:t xml:space="preserve">Проведенный анализ показал, что в муниципальном образовании </w:t>
      </w:r>
      <w:r w:rsidRPr="00E86F54">
        <w:rPr>
          <w:rFonts w:ascii="PT Astra Serif" w:hAnsi="PT Astra Serif"/>
          <w:kern w:val="2"/>
          <w:sz w:val="28"/>
        </w:rPr>
        <w:br/>
        <w:t>МО Огаревское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2D06F8" w:rsidRDefault="002D06F8" w:rsidP="00A523A8">
      <w:pPr>
        <w:rPr>
          <w:b/>
          <w:bCs/>
          <w:szCs w:val="26"/>
          <w:lang w:eastAsia="en-US"/>
        </w:rPr>
      </w:pPr>
    </w:p>
    <w:p w:rsidR="002D06F8" w:rsidRPr="00B2597B" w:rsidRDefault="002D06F8" w:rsidP="00A523A8">
      <w:pPr>
        <w:rPr>
          <w:b/>
          <w:bCs/>
          <w:szCs w:val="26"/>
          <w:lang w:eastAsia="en-US"/>
        </w:rPr>
      </w:pPr>
    </w:p>
    <w:p w:rsidR="002D06F8" w:rsidRDefault="00A523A8" w:rsidP="002D06F8">
      <w:pPr>
        <w:jc w:val="center"/>
        <w:rPr>
          <w:rFonts w:ascii="PT Astra Serif" w:hAnsi="PT Astra Serif"/>
          <w:b/>
          <w:sz w:val="28"/>
          <w:szCs w:val="28"/>
        </w:rPr>
      </w:pPr>
      <w:r w:rsidRPr="00CF5BCB">
        <w:rPr>
          <w:rFonts w:ascii="PT Astra Serif" w:hAnsi="PT Astra Serif"/>
          <w:b/>
          <w:sz w:val="28"/>
          <w:szCs w:val="28"/>
        </w:rPr>
        <w:t xml:space="preserve">5. ЭКОЛОГИЧЕСКИЕ АСПЕКТЫ МЕРОПРИЯТИЙ </w:t>
      </w:r>
    </w:p>
    <w:p w:rsidR="00A523A8" w:rsidRPr="00CF5BCB" w:rsidRDefault="00A523A8" w:rsidP="002D06F8">
      <w:pPr>
        <w:jc w:val="center"/>
        <w:rPr>
          <w:rFonts w:ascii="PT Astra Serif" w:hAnsi="PT Astra Serif"/>
          <w:b/>
          <w:sz w:val="28"/>
          <w:szCs w:val="28"/>
        </w:rPr>
      </w:pPr>
      <w:r w:rsidRPr="00CF5BCB">
        <w:rPr>
          <w:rFonts w:ascii="PT Astra Serif" w:hAnsi="PT Astra Serif"/>
          <w:b/>
          <w:sz w:val="28"/>
          <w:szCs w:val="28"/>
        </w:rPr>
        <w:t>ПО СТРОИТЕЛЬСТВУ И РЕКОНСТРУКЦИИ ОБЪЕКТОВ ЦЕНТРАЛИЗОВАННОЙ СИСТЕМЫ ВОДООТВЕДЕНИЯ</w:t>
      </w:r>
    </w:p>
    <w:p w:rsidR="00A523A8" w:rsidRPr="00CF5BCB" w:rsidRDefault="00A523A8" w:rsidP="002D06F8">
      <w:pPr>
        <w:jc w:val="center"/>
        <w:rPr>
          <w:rFonts w:ascii="PT Astra Serif" w:hAnsi="PT Astra Serif"/>
          <w:b/>
          <w:sz w:val="28"/>
          <w:szCs w:val="28"/>
        </w:rPr>
      </w:pP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этапы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w:t>
      </w:r>
    </w:p>
    <w:p w:rsidR="00A523A8" w:rsidRPr="002D06F8" w:rsidRDefault="00A523A8" w:rsidP="00A62A8C">
      <w:pPr>
        <w:ind w:firstLine="709"/>
        <w:jc w:val="both"/>
        <w:rPr>
          <w:rFonts w:ascii="PT Astra Serif" w:hAnsi="PT Astra Serif"/>
          <w:kern w:val="2"/>
          <w:sz w:val="28"/>
        </w:rPr>
      </w:pPr>
    </w:p>
    <w:p w:rsidR="00A523A8" w:rsidRPr="00CF5BCB" w:rsidRDefault="00A523A8" w:rsidP="00A62A8C">
      <w:pPr>
        <w:ind w:firstLine="709"/>
        <w:jc w:val="center"/>
        <w:rPr>
          <w:rFonts w:ascii="PT Astra Serif" w:hAnsi="PT Astra Serif"/>
          <w:b/>
          <w:sz w:val="28"/>
          <w:szCs w:val="28"/>
        </w:rPr>
      </w:pPr>
      <w:r w:rsidRPr="00CF5BCB">
        <w:rPr>
          <w:rFonts w:ascii="PT Astra Serif" w:hAnsi="PT Astra Serif"/>
          <w:b/>
          <w:sz w:val="28"/>
          <w:szCs w:val="28"/>
        </w:rPr>
        <w:t>6. РЕШЕНИЕ ПО БЕСХОЗЯЙНЫМ СЕТЯМ</w:t>
      </w:r>
    </w:p>
    <w:p w:rsidR="002D06F8" w:rsidRDefault="002D06F8" w:rsidP="00A62A8C">
      <w:pPr>
        <w:ind w:firstLine="709"/>
        <w:jc w:val="both"/>
        <w:rPr>
          <w:rFonts w:ascii="PT Astra Serif" w:hAnsi="PT Astra Serif"/>
          <w:sz w:val="28"/>
          <w:szCs w:val="28"/>
        </w:rPr>
      </w:pPr>
    </w:p>
    <w:p w:rsidR="00A523A8" w:rsidRPr="00CF5BCB" w:rsidRDefault="00A523A8" w:rsidP="002D06F8">
      <w:pPr>
        <w:ind w:firstLine="709"/>
        <w:jc w:val="both"/>
        <w:rPr>
          <w:rFonts w:ascii="PT Astra Serif" w:hAnsi="PT Astra Serif"/>
          <w:sz w:val="28"/>
          <w:szCs w:val="28"/>
        </w:rPr>
      </w:pPr>
      <w:r w:rsidRPr="00CF5BCB">
        <w:rPr>
          <w:rFonts w:ascii="PT Astra Serif" w:hAnsi="PT Astra Serif"/>
          <w:sz w:val="28"/>
          <w:szCs w:val="28"/>
        </w:rPr>
        <w:t>Бесхозяйных объектов системы водоотведения по данным администрации муниципального образования Щекинского района не выявлено.</w:t>
      </w:r>
    </w:p>
    <w:p w:rsidR="00A523A8" w:rsidRPr="00CF5BCB" w:rsidRDefault="00A523A8" w:rsidP="00A62A8C">
      <w:pPr>
        <w:ind w:firstLine="709"/>
        <w:jc w:val="both"/>
        <w:rPr>
          <w:rFonts w:ascii="PT Astra Serif" w:hAnsi="PT Astra Serif"/>
          <w:b/>
          <w:sz w:val="28"/>
          <w:szCs w:val="28"/>
        </w:rPr>
      </w:pPr>
    </w:p>
    <w:p w:rsidR="002D06F8" w:rsidRDefault="002D06F8" w:rsidP="00A523A8">
      <w:pPr>
        <w:tabs>
          <w:tab w:val="left" w:pos="1418"/>
        </w:tabs>
        <w:ind w:left="-142" w:right="-142"/>
        <w:jc w:val="center"/>
        <w:rPr>
          <w:rFonts w:ascii="PT Astra Serif" w:hAnsi="PT Astra Serif"/>
          <w:sz w:val="28"/>
          <w:szCs w:val="28"/>
          <w:lang w:eastAsia="ru-RU"/>
        </w:rPr>
      </w:pPr>
    </w:p>
    <w:p w:rsidR="002D06F8" w:rsidRDefault="002D06F8" w:rsidP="00A523A8">
      <w:pPr>
        <w:tabs>
          <w:tab w:val="left" w:pos="1418"/>
        </w:tabs>
        <w:ind w:left="-142" w:right="-142"/>
        <w:jc w:val="center"/>
        <w:rPr>
          <w:rFonts w:ascii="PT Astra Serif" w:hAnsi="PT Astra Serif"/>
          <w:sz w:val="28"/>
          <w:szCs w:val="28"/>
          <w:lang w:eastAsia="ru-RU"/>
        </w:rPr>
        <w:sectPr w:rsidR="002D06F8" w:rsidSect="00A523A8">
          <w:headerReference w:type="default" r:id="rId23"/>
          <w:type w:val="continuous"/>
          <w:pgSz w:w="11906" w:h="16838"/>
          <w:pgMar w:top="1134" w:right="850" w:bottom="1134" w:left="1701" w:header="709" w:footer="709" w:gutter="0"/>
          <w:cols w:space="708"/>
          <w:docGrid w:linePitch="360"/>
        </w:sectPr>
      </w:pPr>
    </w:p>
    <w:tbl>
      <w:tblPr>
        <w:tblW w:w="0" w:type="auto"/>
        <w:tblInd w:w="5070" w:type="dxa"/>
        <w:tblLook w:val="0000" w:firstRow="0" w:lastRow="0" w:firstColumn="0" w:lastColumn="0" w:noHBand="0" w:noVBand="0"/>
      </w:tblPr>
      <w:tblGrid>
        <w:gridCol w:w="4285"/>
      </w:tblGrid>
      <w:tr w:rsidR="002D06F8" w:rsidRPr="00632A81" w:rsidTr="001A42BF">
        <w:trPr>
          <w:trHeight w:val="1846"/>
        </w:trPr>
        <w:tc>
          <w:tcPr>
            <w:tcW w:w="4482" w:type="dxa"/>
          </w:tcPr>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lastRenderedPageBreak/>
              <w:t>Приложение № 3</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2D06F8" w:rsidRDefault="002D06F8"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2D06F8" w:rsidRPr="00B666CA" w:rsidRDefault="002D06F8" w:rsidP="001A42BF">
            <w:pPr>
              <w:pStyle w:val="2ff8"/>
              <w:jc w:val="center"/>
              <w:rPr>
                <w:rFonts w:ascii="PT Astra Serif" w:hAnsi="PT Astra Serif"/>
                <w:sz w:val="12"/>
                <w:szCs w:val="12"/>
              </w:rPr>
            </w:pPr>
          </w:p>
          <w:p w:rsidR="002D06F8" w:rsidRPr="00637E01" w:rsidRDefault="002D06F8" w:rsidP="001A42BF">
            <w:pPr>
              <w:pStyle w:val="2ff8"/>
              <w:jc w:val="center"/>
              <w:rPr>
                <w:rFonts w:ascii="PT Astra Serif" w:hAnsi="PT Astra Serif"/>
                <w:sz w:val="10"/>
                <w:szCs w:val="10"/>
              </w:rPr>
            </w:pPr>
          </w:p>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t>от ____________  № __________</w:t>
            </w:r>
          </w:p>
        </w:tc>
      </w:tr>
    </w:tbl>
    <w:p w:rsidR="002D06F8" w:rsidRPr="0085383A" w:rsidRDefault="002D06F8" w:rsidP="002D06F8">
      <w:pPr>
        <w:jc w:val="right"/>
        <w:rPr>
          <w:rFonts w:ascii="PT Astra Serif" w:hAnsi="PT Astra Serif"/>
          <w:sz w:val="16"/>
          <w:szCs w:val="16"/>
        </w:rPr>
      </w:pPr>
    </w:p>
    <w:p w:rsidR="002D06F8" w:rsidRDefault="002D06F8" w:rsidP="002D06F8">
      <w:pPr>
        <w:rPr>
          <w:rFonts w:ascii="PT Astra Serif" w:hAnsi="PT Astra Serif" w:cs="PT Astra Serif"/>
          <w:sz w:val="28"/>
          <w:szCs w:val="28"/>
        </w:rPr>
      </w:pPr>
    </w:p>
    <w:p w:rsidR="002D06F8" w:rsidRDefault="002D06F8" w:rsidP="002D06F8">
      <w:pPr>
        <w:rPr>
          <w:rFonts w:ascii="PT Astra Serif" w:hAnsi="PT Astra Serif" w:cs="PT Astra Serif"/>
          <w:sz w:val="28"/>
          <w:szCs w:val="28"/>
        </w:rPr>
      </w:pPr>
    </w:p>
    <w:p w:rsidR="002D06F8" w:rsidRDefault="002D06F8" w:rsidP="000C5D7E">
      <w:pPr>
        <w:tabs>
          <w:tab w:val="left" w:pos="1418"/>
        </w:tabs>
        <w:jc w:val="center"/>
        <w:rPr>
          <w:rFonts w:ascii="PT Astra Serif" w:hAnsi="PT Astra Serif"/>
          <w:sz w:val="28"/>
          <w:szCs w:val="28"/>
          <w:lang w:eastAsia="ru-RU"/>
        </w:rPr>
      </w:pP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СХЕМА ВОДООТВЕДЕНИЯ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муниципального образования Яснополянское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Щекинского района на период с 20</w:t>
      </w:r>
      <w:r>
        <w:rPr>
          <w:rFonts w:ascii="PT Astra Serif" w:hAnsi="PT Astra Serif"/>
          <w:b/>
          <w:sz w:val="28"/>
          <w:szCs w:val="28"/>
        </w:rPr>
        <w:t>2</w:t>
      </w:r>
      <w:r w:rsidR="003A7054">
        <w:rPr>
          <w:rFonts w:ascii="PT Astra Serif" w:hAnsi="PT Astra Serif"/>
          <w:b/>
          <w:sz w:val="28"/>
          <w:szCs w:val="28"/>
        </w:rPr>
        <w:t>3</w:t>
      </w:r>
      <w:r>
        <w:rPr>
          <w:rFonts w:ascii="PT Astra Serif" w:hAnsi="PT Astra Serif"/>
          <w:b/>
          <w:sz w:val="28"/>
          <w:szCs w:val="28"/>
        </w:rPr>
        <w:t xml:space="preserve"> по 203</w:t>
      </w:r>
      <w:r w:rsidR="003A7054">
        <w:rPr>
          <w:rFonts w:ascii="PT Astra Serif" w:hAnsi="PT Astra Serif"/>
          <w:b/>
          <w:sz w:val="28"/>
          <w:szCs w:val="28"/>
        </w:rPr>
        <w:t xml:space="preserve">3 годы </w:t>
      </w:r>
    </w:p>
    <w:p w:rsidR="00A523A8" w:rsidRPr="00A33281" w:rsidRDefault="00A523A8" w:rsidP="000C5D7E">
      <w:pPr>
        <w:jc w:val="center"/>
        <w:rPr>
          <w:rFonts w:ascii="PT Astra Serif" w:hAnsi="PT Astra Serif"/>
          <w:b/>
          <w:sz w:val="28"/>
          <w:szCs w:val="28"/>
        </w:rPr>
      </w:pP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 xml:space="preserve">1. СУЩЕСТВУЮЩЕЕ ПОЛОЖЕНИЕ </w:t>
      </w: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В СФЕРЕ ВОДООТВЕДЕНИЯ МУНИЦИПАЛЬНОГО ОБРАЗОВАНИЯ ЯСНОПОЛЯНСКОЕ</w:t>
      </w:r>
    </w:p>
    <w:p w:rsidR="00A523A8" w:rsidRPr="00A33281" w:rsidRDefault="00A523A8" w:rsidP="000C5D7E">
      <w:pPr>
        <w:jc w:val="center"/>
        <w:rPr>
          <w:rFonts w:ascii="PT Astra Serif" w:eastAsia="Calibri" w:hAnsi="PT Astra Serif"/>
          <w:bCs/>
          <w:sz w:val="22"/>
          <w:szCs w:val="22"/>
          <w:lang w:eastAsia="en-US"/>
        </w:rPr>
      </w:pPr>
    </w:p>
    <w:p w:rsidR="00A523A8" w:rsidRPr="008D5B40" w:rsidRDefault="00A523A8" w:rsidP="003A7054">
      <w:pPr>
        <w:ind w:firstLine="709"/>
        <w:contextualSpacing/>
        <w:jc w:val="both"/>
        <w:rPr>
          <w:rFonts w:ascii="PT Astra Serif" w:eastAsia="Calibri" w:hAnsi="PT Astra Serif"/>
          <w:bCs/>
          <w:sz w:val="28"/>
          <w:szCs w:val="22"/>
          <w:lang w:eastAsia="en-US"/>
        </w:rPr>
      </w:pPr>
      <w:bookmarkStart w:id="266" w:name="_Toc532561450"/>
      <w:r w:rsidRPr="008D5B40">
        <w:rPr>
          <w:rFonts w:ascii="PT Astra Serif" w:eastAsia="Calibri" w:hAnsi="PT Astra Serif"/>
          <w:sz w:val="28"/>
          <w:szCs w:val="22"/>
          <w:lang w:eastAsia="en-US"/>
        </w:rPr>
        <w:t>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Головеньковской, Селивановской, Яснополянской.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b/>
          <w:sz w:val="28"/>
          <w:szCs w:val="22"/>
          <w:lang w:eastAsia="en-US"/>
        </w:rPr>
        <w:t>Административный центр муниципального образования</w:t>
      </w:r>
      <w:r w:rsidRPr="008D5B40">
        <w:rPr>
          <w:rFonts w:ascii="PT Astra Serif" w:eastAsia="Calibri" w:hAnsi="PT Astra Serif"/>
          <w:sz w:val="28"/>
          <w:szCs w:val="22"/>
          <w:lang w:eastAsia="en-US"/>
        </w:rPr>
        <w:t> - поселок Головеньковский.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Население муниципального образования составляет:</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по состоянию 2018 год - 5297 чел.</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- 27198 га.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Плотность населения – 20,5 чел/ км</w:t>
      </w:r>
      <w:r w:rsidRPr="008D5B40">
        <w:rPr>
          <w:rFonts w:ascii="PT Astra Serif" w:eastAsia="Calibri" w:hAnsi="PT Astra Serif"/>
          <w:sz w:val="28"/>
          <w:szCs w:val="22"/>
          <w:vertAlign w:val="superscript"/>
          <w:lang w:eastAsia="en-US"/>
        </w:rPr>
        <w:t>2</w:t>
      </w:r>
      <w:r w:rsidRPr="008D5B40">
        <w:rPr>
          <w:rFonts w:ascii="PT Astra Serif" w:eastAsia="Calibri" w:hAnsi="PT Astra Serif"/>
          <w:sz w:val="28"/>
          <w:szCs w:val="22"/>
          <w:lang w:eastAsia="en-US"/>
        </w:rPr>
        <w:t>.</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В состав муниципального образования Яснополянское входят 44</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 xml:space="preserve">населенных пунктов: деревня Ясная Поляна, сельский поселок Музей-Усадьба Л.Н. Толстого «Ясная Поляна», поселок 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деревня Кривцово-Солосовка, село Коледино, деревня Красная Слободка, деревня Малахово, деревня Русиновка, деревня Краснополье, деревня Самохваловка, деревня Большая Тросна, деревня Пироговка-Соковнино, 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w:t>
      </w:r>
      <w:r w:rsidRPr="008D5B40">
        <w:rPr>
          <w:rFonts w:ascii="PT Astra Serif" w:eastAsia="Calibri" w:hAnsi="PT Astra Serif"/>
          <w:sz w:val="28"/>
          <w:szCs w:val="22"/>
          <w:lang w:eastAsia="en-US"/>
        </w:rPr>
        <w:lastRenderedPageBreak/>
        <w:t>Крюковка, сельский поселок Крюковское лесничество, деревня Макеевка, деревня Малая Браженка, деревня Николаевка.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п. Первомайский Щекинского района, муниципального образования город Щекино Щекинского района.</w:t>
      </w:r>
    </w:p>
    <w:p w:rsidR="00A523A8" w:rsidRPr="008D5B40" w:rsidRDefault="00A523A8" w:rsidP="003A7054">
      <w:pPr>
        <w:jc w:val="both"/>
        <w:rPr>
          <w:rFonts w:ascii="PT Astra Serif" w:eastAsia="Calibri" w:hAnsi="PT Astra Serif"/>
          <w:bCs/>
          <w:sz w:val="22"/>
          <w:szCs w:val="22"/>
          <w:lang w:eastAsia="en-US"/>
        </w:rPr>
      </w:pPr>
    </w:p>
    <w:p w:rsidR="000C5D7E"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 </w:t>
      </w:r>
      <w:bookmarkStart w:id="267" w:name="_Toc530471901"/>
      <w:r w:rsidRPr="00A33281">
        <w:rPr>
          <w:rFonts w:ascii="PT Astra Serif" w:hAnsi="PT Astra Serif"/>
          <w:b/>
          <w:color w:val="000000"/>
          <w:sz w:val="28"/>
          <w:szCs w:val="28"/>
          <w:lang w:eastAsia="en-US"/>
        </w:rPr>
        <w:t xml:space="preserve">Существующее положение в сфере водоотведения </w:t>
      </w:r>
    </w:p>
    <w:p w:rsidR="00A523A8" w:rsidRPr="00A33281"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поселения, городского округа</w:t>
      </w:r>
      <w:bookmarkEnd w:id="266"/>
      <w:bookmarkEnd w:id="267"/>
    </w:p>
    <w:p w:rsidR="00A523A8" w:rsidRPr="00A33281" w:rsidRDefault="00A523A8" w:rsidP="003A7054">
      <w:pPr>
        <w:keepNext/>
        <w:keepLines/>
        <w:ind w:firstLine="709"/>
        <w:jc w:val="center"/>
        <w:outlineLvl w:val="1"/>
        <w:rPr>
          <w:rFonts w:ascii="PT Astra Serif" w:hAnsi="PT Astra Serif"/>
          <w:b/>
          <w:color w:val="000000"/>
          <w:sz w:val="28"/>
          <w:szCs w:val="28"/>
          <w:lang w:eastAsia="en-US"/>
        </w:rPr>
      </w:pPr>
      <w:bookmarkStart w:id="268" w:name="_Toc530471902"/>
      <w:bookmarkStart w:id="269" w:name="_Toc532561451"/>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268"/>
      <w:bookmarkEnd w:id="269"/>
      <w:r w:rsidRPr="00A33281">
        <w:rPr>
          <w:rFonts w:ascii="PT Astra Serif" w:hAnsi="PT Astra Serif"/>
          <w:b/>
          <w:color w:val="000000"/>
          <w:sz w:val="28"/>
          <w:szCs w:val="28"/>
          <w:lang w:eastAsia="en-US"/>
        </w:rPr>
        <w:t>.</w:t>
      </w:r>
    </w:p>
    <w:p w:rsidR="000C5D7E" w:rsidRDefault="000C5D7E"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Эксплуатацию объектов водоотведения в муниципальном образовании Яснополянское </w:t>
      </w:r>
      <w:r w:rsidRPr="00A33281">
        <w:rPr>
          <w:rFonts w:ascii="PT Astra Serif" w:eastAsia="Calibri" w:hAnsi="PT Astra Serif"/>
          <w:sz w:val="28"/>
          <w:szCs w:val="22"/>
          <w:lang w:eastAsia="en-US"/>
        </w:rPr>
        <w:t>осуществляет</w:t>
      </w:r>
      <w:r w:rsidRPr="00A33281">
        <w:rPr>
          <w:rFonts w:ascii="PT Astra Serif" w:eastAsia="Calibri" w:hAnsi="PT Astra Serif"/>
          <w:sz w:val="28"/>
          <w:szCs w:val="28"/>
        </w:rPr>
        <w:t xml:space="preserve"> </w:t>
      </w:r>
      <w:r w:rsidR="00924171">
        <w:rPr>
          <w:rFonts w:ascii="PT Astra Serif" w:eastAsia="Calibri" w:hAnsi="PT Astra Serif"/>
          <w:sz w:val="28"/>
          <w:szCs w:val="28"/>
        </w:rPr>
        <w:t>МУП</w:t>
      </w:r>
      <w:r w:rsidRPr="00416238">
        <w:rPr>
          <w:rFonts w:ascii="PT Astra Serif" w:eastAsia="Calibri" w:hAnsi="PT Astra Serif"/>
          <w:sz w:val="28"/>
          <w:szCs w:val="28"/>
        </w:rPr>
        <w:t xml:space="preserve"> «</w:t>
      </w:r>
      <w:r w:rsidR="00A75306">
        <w:rPr>
          <w:rFonts w:ascii="PT Astra Serif" w:hAnsi="PT Astra Serif"/>
          <w:sz w:val="28"/>
          <w:szCs w:val="28"/>
          <w:lang w:eastAsia="en-US"/>
        </w:rPr>
        <w:t>Яснополянское ЖКХ</w:t>
      </w:r>
      <w:r w:rsidRPr="00A33281">
        <w:rPr>
          <w:rFonts w:ascii="PT Astra Serif" w:eastAsia="Calibri" w:hAnsi="PT Astra Serif"/>
          <w:sz w:val="28"/>
          <w:szCs w:val="28"/>
        </w:rPr>
        <w:t xml:space="preserve">», которое согласно, заключенному договору аренды эксплуатирует муниципальное имущество назначения водоотведения муниципального образования.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Водоотведение муниципального образования Яснополянское организовано от централизованных систем, в состав которых входят канализационные сооружения и сети, расположенные в п. Головеньковский, п. Юбилейный, с. Селиваново и д. Ясная Поляна.</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и очистка сточных вод осуществляются по самотечным коллекторам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Стоки от мойки автомашин и производственные стоки поступают на БОС. От не канализованной части жилого фонда хоз. - бытовые стоки поступают в выгребные ямы.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и п. Красный централизованное водоотведение осуществляется от потребителей до канализационных насосных станций с последующей транспортировкой на КОС п. Скуратово (АО «Тулагорводоканал»). Насосные станции перекачки сточных вод установлены в количестве 4 шт.:</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1.</w:t>
      </w:r>
      <w:r w:rsidRPr="00A33281">
        <w:rPr>
          <w:rFonts w:ascii="PT Astra Serif" w:eastAsia="Calibri" w:hAnsi="PT Astra Serif"/>
          <w:sz w:val="28"/>
          <w:szCs w:val="28"/>
        </w:rPr>
        <w:tab/>
        <w:t>КНС №1 «Школьная»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2.</w:t>
      </w:r>
      <w:r w:rsidRPr="00A33281">
        <w:rPr>
          <w:rFonts w:ascii="PT Astra Serif" w:eastAsia="Calibri" w:hAnsi="PT Astra Serif"/>
          <w:sz w:val="28"/>
          <w:szCs w:val="28"/>
        </w:rPr>
        <w:tab/>
        <w:t>КНС №2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3.</w:t>
      </w:r>
      <w:r w:rsidRPr="00A33281">
        <w:rPr>
          <w:rFonts w:ascii="PT Astra Serif" w:eastAsia="Calibri" w:hAnsi="PT Astra Serif"/>
          <w:sz w:val="28"/>
          <w:szCs w:val="28"/>
        </w:rPr>
        <w:tab/>
        <w:t>КНС №4 «Дом отдыха «Ясная Поляна» производительностью 250</w:t>
      </w:r>
      <w:r w:rsidR="000C5D7E">
        <w:rPr>
          <w:rFonts w:ascii="PT Astra Serif" w:eastAsia="Calibri" w:hAnsi="PT Astra Serif"/>
          <w:sz w:val="28"/>
          <w:szCs w:val="28"/>
        </w:rPr>
        <w:t> </w:t>
      </w:r>
      <w:r w:rsidRPr="00A33281">
        <w:rPr>
          <w:rFonts w:ascii="PT Astra Serif" w:eastAsia="Calibri" w:hAnsi="PT Astra Serif"/>
          <w:sz w:val="28"/>
          <w:szCs w:val="28"/>
        </w:rPr>
        <w:t>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4.</w:t>
      </w:r>
      <w:r w:rsidRPr="00A33281">
        <w:rPr>
          <w:rFonts w:ascii="PT Astra Serif" w:eastAsia="Calibri" w:hAnsi="PT Astra Serif"/>
          <w:sz w:val="28"/>
          <w:szCs w:val="28"/>
        </w:rPr>
        <w:tab/>
        <w:t>КНС №5 «Больница»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 От неканализованной части жилого фонда хоз. - бытовые стоки поступают в выгребные ямы либо в надворные туалеты.</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В п. Юбилейный хоз. - бытовые стоки сбрасываются на рельеф, очистные сооружения находятся в аварийном состоянии.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 Селиваново хоз. - бытовые стоки сбрасываются на рельеф, очистные сооружения находятся в аварийном состоянии. От неканализованной части жилого фонда хоз. - бытовые стоки поступают в выгребные ямы.</w:t>
      </w:r>
    </w:p>
    <w:p w:rsidR="00A523A8" w:rsidRDefault="00A523A8" w:rsidP="003A7054">
      <w:pPr>
        <w:ind w:firstLine="709"/>
        <w:jc w:val="both"/>
        <w:rPr>
          <w:rFonts w:ascii="PT Astra Serif" w:eastAsia="Calibri" w:hAnsi="PT Astra Serif"/>
          <w:sz w:val="28"/>
          <w:szCs w:val="28"/>
        </w:rPr>
      </w:pPr>
      <w:r w:rsidRPr="00A33281">
        <w:rPr>
          <w:rFonts w:ascii="PT Astra Serif" w:eastAsia="Calibri" w:hAnsi="PT Astra Serif"/>
          <w:sz w:val="28"/>
          <w:szCs w:val="28"/>
        </w:rPr>
        <w:t>На рисунке 1.1, представлены эксплуат</w:t>
      </w:r>
      <w:r>
        <w:rPr>
          <w:rFonts w:ascii="PT Astra Serif" w:eastAsia="Calibri" w:hAnsi="PT Astra Serif"/>
          <w:sz w:val="28"/>
          <w:szCs w:val="28"/>
        </w:rPr>
        <w:t>ационные зоны водоотведения МО Яснополянское</w:t>
      </w:r>
      <w:r w:rsidRPr="00A33281">
        <w:rPr>
          <w:rFonts w:ascii="PT Astra Serif" w:eastAsia="Calibri" w:hAnsi="PT Astra Serif"/>
          <w:sz w:val="28"/>
          <w:szCs w:val="28"/>
        </w:rPr>
        <w:t>.</w:t>
      </w:r>
    </w:p>
    <w:p w:rsidR="00026630" w:rsidRPr="00A33281" w:rsidRDefault="00026630" w:rsidP="003A7054">
      <w:pPr>
        <w:ind w:firstLine="709"/>
        <w:jc w:val="both"/>
        <w:rPr>
          <w:rFonts w:ascii="PT Astra Serif" w:eastAsia="Calibri" w:hAnsi="PT Astra Serif"/>
          <w:bCs/>
          <w:sz w:val="28"/>
          <w:szCs w:val="28"/>
        </w:rPr>
      </w:pPr>
    </w:p>
    <w:p w:rsidR="00A523A8" w:rsidRPr="00A33281" w:rsidRDefault="00A523A8" w:rsidP="003A7054">
      <w:pPr>
        <w:jc w:val="both"/>
        <w:rPr>
          <w:rFonts w:ascii="PT Astra Serif" w:eastAsia="Calibri" w:hAnsi="PT Astra Serif"/>
          <w:bCs/>
          <w:sz w:val="28"/>
          <w:szCs w:val="28"/>
        </w:rPr>
      </w:pPr>
      <w:r w:rsidRPr="00A33281">
        <w:rPr>
          <w:rFonts w:ascii="PT Astra Serif" w:eastAsia="Calibri" w:hAnsi="PT Astra Serif"/>
          <w:bCs/>
          <w:noProof/>
          <w:sz w:val="28"/>
          <w:szCs w:val="28"/>
          <w:lang w:eastAsia="ru-RU"/>
        </w:rPr>
        <w:drawing>
          <wp:inline distT="0" distB="0" distL="0" distR="0" wp14:anchorId="28E4F72A" wp14:editId="72EAC425">
            <wp:extent cx="6390005" cy="3697361"/>
            <wp:effectExtent l="0" t="0" r="0" b="0"/>
            <wp:docPr id="118" name="Рисунок 118" descr="D:\Сетевая\Концессия_Щекинский_район\МО_Яснополянское\Рабочие_файлы\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Рабочие_файлы\Зоны.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3697361"/>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70" w:name="_Toc530474902"/>
      <w:bookmarkStart w:id="271" w:name="_Toc32917856"/>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2</w:t>
      </w:r>
      <w:r w:rsidRPr="00A33281">
        <w:rPr>
          <w:rFonts w:ascii="PT Astra Serif" w:eastAsia="Calibri" w:hAnsi="PT Astra Serif"/>
          <w:bCs/>
          <w:lang w:eastAsia="en-US"/>
        </w:rPr>
        <w:fldChar w:fldCharType="end"/>
      </w:r>
      <w:r w:rsidRPr="00A33281">
        <w:rPr>
          <w:rFonts w:ascii="PT Astra Serif" w:eastAsia="Calibri" w:hAnsi="PT Astra Serif"/>
          <w:b/>
          <w:lang w:eastAsia="en-US"/>
        </w:rPr>
        <w:t xml:space="preserve"> –</w:t>
      </w:r>
      <w:r w:rsidRPr="00A33281">
        <w:rPr>
          <w:rFonts w:ascii="PT Astra Serif" w:eastAsia="Calibri" w:hAnsi="PT Astra Serif"/>
          <w:lang w:eastAsia="en-US"/>
        </w:rPr>
        <w:t xml:space="preserve"> Эксплуатационные зоны водоотведения муниципального образования Яснополянское</w:t>
      </w:r>
      <w:bookmarkEnd w:id="270"/>
      <w:bookmarkEnd w:id="27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Общие сведения об объемах водоотведения по категориям потребителей услуги, представлены в таблицах 1.1 и 1.2.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keepNext/>
        <w:jc w:val="both"/>
        <w:rPr>
          <w:rFonts w:ascii="PT Astra Serif" w:hAnsi="PT Astra Serif"/>
        </w:rPr>
      </w:pPr>
      <w:bookmarkStart w:id="272" w:name="_Toc530474803"/>
      <w:bookmarkStart w:id="273" w:name="_Toc3291778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w:t>
      </w:r>
      <w:r w:rsidRPr="00A33281">
        <w:rPr>
          <w:rFonts w:ascii="PT Astra Serif" w:eastAsia="Calibri" w:hAnsi="PT Astra Serif"/>
          <w:bCs/>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
          <w:color w:val="000000"/>
        </w:rPr>
        <w:t xml:space="preserve"> </w:t>
      </w:r>
      <w:r w:rsidRPr="00A33281">
        <w:rPr>
          <w:rFonts w:ascii="PT Astra Serif" w:hAnsi="PT Astra Serif"/>
        </w:rPr>
        <w:t xml:space="preserve">Сведения об объемах приема сточных вод </w:t>
      </w:r>
      <w:r w:rsidR="00924171">
        <w:rPr>
          <w:rFonts w:ascii="PT Astra Serif" w:hAnsi="PT Astra Serif"/>
        </w:rPr>
        <w:t>МУП</w:t>
      </w:r>
      <w:r w:rsidRPr="00A33281">
        <w:rPr>
          <w:rFonts w:ascii="PT Astra Serif" w:hAnsi="PT Astra Serif"/>
        </w:rPr>
        <w:t xml:space="preserve"> «</w:t>
      </w:r>
      <w:r w:rsidR="00A75306">
        <w:rPr>
          <w:rFonts w:ascii="PT Astra Serif" w:hAnsi="PT Astra Serif"/>
          <w:sz w:val="28"/>
          <w:szCs w:val="28"/>
          <w:lang w:eastAsia="en-US"/>
        </w:rPr>
        <w:t>Яснополянское ЖКХ</w:t>
      </w:r>
      <w:r w:rsidRPr="00A33281">
        <w:rPr>
          <w:rFonts w:ascii="PT Astra Serif" w:hAnsi="PT Astra Serif"/>
        </w:rPr>
        <w:t>» по категориям потребителей услуги водоотведения</w:t>
      </w:r>
      <w:bookmarkEnd w:id="272"/>
      <w:bookmarkEnd w:id="273"/>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04"/>
        <w:gridCol w:w="3017"/>
        <w:gridCol w:w="2444"/>
        <w:gridCol w:w="1540"/>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Пропуск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136.5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132.09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125.49</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43.87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71.89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68.30</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66.9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49.41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46.94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25.73</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10.79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10.25</w:t>
            </w:r>
          </w:p>
        </w:tc>
      </w:tr>
    </w:tbl>
    <w:p w:rsidR="00A523A8" w:rsidRDefault="00A523A8" w:rsidP="003A7054">
      <w:pPr>
        <w:keepNext/>
        <w:jc w:val="both"/>
        <w:rPr>
          <w:rFonts w:ascii="PT Astra Serif" w:hAnsi="PT Astra Serif"/>
        </w:rPr>
      </w:pPr>
      <w:bookmarkStart w:id="274" w:name="_Toc530474804"/>
      <w:bookmarkStart w:id="275" w:name="_Toc32917787"/>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b/>
          <w:color w:val="000000"/>
          <w:lang w:val="x-none"/>
        </w:rPr>
        <w:t>–</w:t>
      </w:r>
      <w:r w:rsidRPr="00A33281">
        <w:rPr>
          <w:rFonts w:ascii="PT Astra Serif" w:eastAsia="Calibri" w:hAnsi="PT Astra Serif"/>
          <w:b/>
          <w:color w:val="000000"/>
        </w:rPr>
        <w:t xml:space="preserve"> </w:t>
      </w:r>
      <w:r w:rsidRPr="00A33281">
        <w:rPr>
          <w:rFonts w:ascii="PT Astra Serif" w:hAnsi="PT Astra Serif"/>
        </w:rPr>
        <w:t xml:space="preserve">Сведения об объемах транспортировки сточных вод </w:t>
      </w:r>
      <w:r w:rsidR="00924171">
        <w:rPr>
          <w:rFonts w:ascii="PT Astra Serif" w:hAnsi="PT Astra Serif"/>
        </w:rPr>
        <w:t>МУП «</w:t>
      </w:r>
      <w:r w:rsidR="00A75306" w:rsidRPr="00A75306">
        <w:rPr>
          <w:rFonts w:ascii="PT Astra Serif" w:hAnsi="PT Astra Serif"/>
        </w:rPr>
        <w:t>Яснополянское ЖКХ</w:t>
      </w:r>
      <w:r w:rsidRPr="00A33281">
        <w:rPr>
          <w:rFonts w:ascii="PT Astra Serif" w:hAnsi="PT Astra Serif"/>
        </w:rPr>
        <w:t>» по категориям потребителей услуги водоотведения</w:t>
      </w:r>
      <w:bookmarkEnd w:id="274"/>
      <w:bookmarkEnd w:id="275"/>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04"/>
        <w:gridCol w:w="3017"/>
        <w:gridCol w:w="2444"/>
        <w:gridCol w:w="1540"/>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026630"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w:t>
            </w:r>
          </w:p>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Транспортировка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95.89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92.79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88.15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58.77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77.8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73.91</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14.5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13.31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12.64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22.62</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1.60</w:t>
            </w:r>
          </w:p>
        </w:tc>
      </w:tr>
    </w:tbl>
    <w:p w:rsidR="00A523A8" w:rsidRPr="00A33281" w:rsidRDefault="00A523A8" w:rsidP="003A7054">
      <w:pPr>
        <w:contextualSpacing/>
        <w:jc w:val="both"/>
        <w:rPr>
          <w:rFonts w:ascii="PT Astra Serif" w:eastAsia="Calibri" w:hAnsi="PT Astra Serif"/>
          <w:bCs/>
          <w:sz w:val="28"/>
          <w:szCs w:val="28"/>
        </w:rPr>
      </w:pPr>
    </w:p>
    <w:p w:rsidR="00026630" w:rsidRDefault="00A523A8" w:rsidP="003A7054">
      <w:pPr>
        <w:keepNext/>
        <w:keepLines/>
        <w:jc w:val="center"/>
        <w:outlineLvl w:val="1"/>
        <w:rPr>
          <w:rFonts w:ascii="PT Astra Serif" w:hAnsi="PT Astra Serif"/>
          <w:b/>
          <w:color w:val="000000"/>
          <w:sz w:val="28"/>
          <w:szCs w:val="28"/>
          <w:lang w:eastAsia="en-US"/>
        </w:rPr>
      </w:pPr>
      <w:bookmarkStart w:id="276" w:name="_Toc530471903"/>
      <w:bookmarkStart w:id="277" w:name="_Toc532561452"/>
      <w:r w:rsidRPr="00A33281">
        <w:rPr>
          <w:rFonts w:ascii="PT Astra Serif" w:hAnsi="PT Astra Serif"/>
          <w:b/>
          <w:color w:val="000000"/>
          <w:sz w:val="28"/>
          <w:szCs w:val="28"/>
          <w:lang w:eastAsia="en-US"/>
        </w:rPr>
        <w:t xml:space="preserve">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76"/>
      <w:bookmarkEnd w:id="277"/>
    </w:p>
    <w:p w:rsidR="00026630" w:rsidRDefault="00026630"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приема, очистки и сброса сточных вод, образованных хозяйственной и производственной деятельностью юридических и физических лиц на территории муниципального образования Яснополянское в п. Головеньковский организованы биологические очистные сооружения канализации. Установленная пропускная способность биологических очистных сооружений канализации - 400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Комплекс канализационных очистных сооружений находится в 150 м южнее п. Головеньковский и предназначен для биологической очистки хоз. бытовых сточных вод (рисунок 1.2.).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Географические координаты: широта 54°02'05" долгота 37°25'02".</w:t>
      </w:r>
    </w:p>
    <w:p w:rsidR="00026630" w:rsidRPr="00A33281" w:rsidRDefault="00026630"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iCs/>
          <w:sz w:val="22"/>
        </w:rPr>
      </w:pPr>
      <w:r w:rsidRPr="00A33281">
        <w:rPr>
          <w:rFonts w:ascii="PT Astra Serif" w:hAnsi="PT Astra Serif"/>
          <w:bCs/>
          <w:iCs/>
          <w:noProof/>
          <w:sz w:val="22"/>
          <w:lang w:eastAsia="ru-RU"/>
        </w:rPr>
        <w:drawing>
          <wp:inline distT="0" distB="0" distL="0" distR="0" wp14:anchorId="3373C0FE" wp14:editId="7ABFAC5B">
            <wp:extent cx="3286921" cy="2466975"/>
            <wp:effectExtent l="0" t="0" r="0" b="0"/>
            <wp:docPr id="119" name="Рисунок 119" descr="D:\Сетевая\Концессия_Щекинский_район\МО_Яснополянское\Исходная_информация_от_организации\09.10.2018\Фото МО Яснополянское\п. Головеньковский\КОС\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09.10.2018\Фото МО Яснополянское\п. Головеньковский\КОС\DSCN57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0008" cy="2469292"/>
                    </a:xfrm>
                    <a:prstGeom prst="rect">
                      <a:avLst/>
                    </a:prstGeom>
                    <a:noFill/>
                    <a:ln>
                      <a:noFill/>
                    </a:ln>
                  </pic:spPr>
                </pic:pic>
              </a:graphicData>
            </a:graphic>
          </wp:inline>
        </w:drawing>
      </w:r>
    </w:p>
    <w:p w:rsidR="00A523A8" w:rsidRPr="00A33281" w:rsidRDefault="00A523A8" w:rsidP="003A7054">
      <w:pPr>
        <w:jc w:val="both"/>
        <w:rPr>
          <w:rFonts w:ascii="PT Astra Serif" w:hAnsi="PT Astra Serif"/>
          <w:bCs/>
        </w:rPr>
      </w:pPr>
      <w:bookmarkStart w:id="278" w:name="_Toc530474903"/>
      <w:bookmarkStart w:id="279" w:name="_Toc32917857"/>
      <w:r w:rsidRPr="00A33281">
        <w:rPr>
          <w:rFonts w:ascii="PT Astra Serif" w:eastAsia="Calibri" w:hAnsi="PT Astra Serif"/>
          <w:b/>
          <w:lang w:eastAsia="en-US"/>
        </w:rPr>
        <w:t>Рисунок 1.</w:t>
      </w:r>
      <w:r w:rsidRPr="00A33281">
        <w:rPr>
          <w:rFonts w:ascii="PT Astra Serif" w:eastAsia="Calibri" w:hAnsi="PT Astra Serif"/>
          <w:b/>
          <w:lang w:eastAsia="en-US"/>
        </w:rPr>
        <w:fldChar w:fldCharType="begin"/>
      </w:r>
      <w:r w:rsidRPr="00A33281">
        <w:rPr>
          <w:rFonts w:ascii="PT Astra Serif" w:eastAsia="Calibri" w:hAnsi="PT Astra Serif"/>
          <w:b/>
          <w:lang w:eastAsia="en-US"/>
        </w:rPr>
        <w:instrText xml:space="preserve"> SEQ Рисунок \* ARABIC \s 1 </w:instrText>
      </w:r>
      <w:r w:rsidRPr="00A33281">
        <w:rPr>
          <w:rFonts w:ascii="PT Astra Serif" w:eastAsia="Calibri" w:hAnsi="PT Astra Serif"/>
          <w:b/>
          <w:lang w:eastAsia="en-US"/>
        </w:rPr>
        <w:fldChar w:fldCharType="separate"/>
      </w:r>
      <w:r>
        <w:rPr>
          <w:rFonts w:ascii="PT Astra Serif" w:eastAsia="Calibri" w:hAnsi="PT Astra Serif"/>
          <w:b/>
          <w:noProof/>
          <w:lang w:eastAsia="en-US"/>
        </w:rPr>
        <w:t>3</w:t>
      </w:r>
      <w:r w:rsidRPr="00A33281">
        <w:rPr>
          <w:rFonts w:ascii="PT Astra Serif" w:eastAsia="Calibri" w:hAnsi="PT Astra Serif"/>
          <w:b/>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КОС п. Головеньковский</w:t>
      </w:r>
      <w:bookmarkEnd w:id="278"/>
      <w:bookmarkEnd w:id="27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Очистные сооружения п. Головеньковский с полной биологической очисткой сточных вод работают по технологическому регламенту очистки сточных вод, разработанному в 1977 году. В 1997 году проводилась реконструкция биологических очистных сооружений.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от п. Головеньковский, очистных установок, оборудованных на артезианских скважинах </w:t>
      </w:r>
      <w:r>
        <w:rPr>
          <w:rFonts w:ascii="PT Astra Serif" w:hAnsi="PT Astra Serif"/>
          <w:sz w:val="28"/>
          <w:szCs w:val="28"/>
        </w:rPr>
        <w:t>АО</w:t>
      </w:r>
      <w:r w:rsidRPr="00A33281">
        <w:rPr>
          <w:rFonts w:ascii="PT Astra Serif" w:hAnsi="PT Astra Serif"/>
          <w:sz w:val="28"/>
          <w:szCs w:val="28"/>
        </w:rPr>
        <w:t xml:space="preserve"> «ЩЖКХ», стоки от мойки автомашин и производственные стоки перекачиваются на БОС п. Головеньковский. От неканализованной части жилого фонда хоз. бытовые стоки поступают в выгребные ямы.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 xml:space="preserve">Очищенные стоки с биологических очистных сооружений сбрасываются </w:t>
      </w:r>
      <w:r w:rsidRPr="00A33281">
        <w:rPr>
          <w:rFonts w:ascii="PT Astra Serif" w:hAnsi="PT Astra Serif"/>
          <w:sz w:val="28"/>
          <w:szCs w:val="28"/>
        </w:rPr>
        <w:t>в овражную сеть и далее поступают в реку Упа (бассейн реки Ока). Проектная производственная мощность КОС составляет 400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Состав канализационный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3. Аэротенки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Вертикальные отстойники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5.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6. Иловые площадки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7. Производственно-вспомогательное здание.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8. Внутриплощадочные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После полной биологической очистки стоки сбрасываются в пруд-накопитель и далее в ручей Малаховка по коллектору диаметром 200 мм.</w:t>
      </w: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В приемную камеру КОС п. Головеньковский приходит один самотечный</w:t>
      </w:r>
      <w:r w:rsidRPr="00A33281">
        <w:rPr>
          <w:rFonts w:ascii="PT Astra Serif" w:hAnsi="PT Astra Serif"/>
          <w:sz w:val="28"/>
          <w:szCs w:val="28"/>
        </w:rPr>
        <w:t xml:space="preserve"> чугунный коллектор диаметром 250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6"/>
          <w:sz w:val="28"/>
          <w:szCs w:val="28"/>
        </w:rPr>
        <w:t>Приемная камера служит для задержания тяжелых минеральных примесей</w:t>
      </w:r>
      <w:r w:rsidRPr="00A33281">
        <w:rPr>
          <w:rFonts w:ascii="PT Astra Serif" w:hAnsi="PT Astra Serif"/>
          <w:sz w:val="28"/>
          <w:szCs w:val="28"/>
        </w:rPr>
        <w:t xml:space="preserve"> и возможности аварийного сброса сточных вод, минуя очистные сооружения.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Приемная камера представляет собой цилиндрическую камеру диаметром 1,8 м и глубиной 2,0 м выполненную из железобетона. Фактическое состояние приемной камеры удовлетворительное, трещины в обмуровке приемной камеры незначительные, нарушение герметичности не обнаружено (рисунок 1.3). Далее стоки поступают в здание решеток.</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4814"/>
      </w:tblGrid>
      <w:tr w:rsidR="00A523A8" w:rsidRPr="00A33281" w:rsidTr="00A523A8">
        <w:trPr>
          <w:jc w:val="center"/>
        </w:trPr>
        <w:tc>
          <w:tcPr>
            <w:tcW w:w="2810"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26442854" wp14:editId="1FCBEF5E">
                  <wp:extent cx="1647431" cy="2194985"/>
                  <wp:effectExtent l="0" t="0" r="0" b="0"/>
                  <wp:docPr id="120" name="Рисунок 120" descr="D:\Сетевая\Концессия_Щекинский_район\МО_Яснополянское\Исходная_информация_от_организации\09.10.2018\Фото МО Яснополянское\п. Головеньковский\КОС\DSCN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09.10.2018\Фото МО Яснополянское\п. Головеньковский\КОС\DSCN57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609" cy="2200552"/>
                          </a:xfrm>
                          <a:prstGeom prst="rect">
                            <a:avLst/>
                          </a:prstGeom>
                          <a:noFill/>
                          <a:ln>
                            <a:noFill/>
                          </a:ln>
                        </pic:spPr>
                      </pic:pic>
                    </a:graphicData>
                  </a:graphic>
                </wp:inline>
              </w:drawing>
            </w:r>
          </w:p>
        </w:tc>
        <w:tc>
          <w:tcPr>
            <w:tcW w:w="4814"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6DAA9C3F" wp14:editId="45391872">
                  <wp:extent cx="2919934" cy="2191537"/>
                  <wp:effectExtent l="0" t="0" r="0" b="0"/>
                  <wp:docPr id="121" name="Рисунок 121" descr="D:\Сетевая\Концессия_Щекинский_район\МО_Яснополянское\Исходная_информация_от_организации\09.10.2018\Фото МО Яснополянское\п. Головеньковский\КОС\DSCN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09.10.2018\Фото МО Яснополянское\п. Головеньковский\КОС\DSCN57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627" cy="2195059"/>
                          </a:xfrm>
                          <a:prstGeom prst="rect">
                            <a:avLst/>
                          </a:prstGeom>
                          <a:noFill/>
                          <a:ln>
                            <a:noFill/>
                          </a:ln>
                        </pic:spPr>
                      </pic:pic>
                    </a:graphicData>
                  </a:graphic>
                </wp:inline>
              </w:drawing>
            </w:r>
          </w:p>
        </w:tc>
      </w:tr>
    </w:tbl>
    <w:p w:rsidR="00A523A8" w:rsidRPr="00A33281" w:rsidRDefault="00A523A8" w:rsidP="003A7054">
      <w:pPr>
        <w:tabs>
          <w:tab w:val="left" w:pos="8265"/>
        </w:tabs>
        <w:jc w:val="both"/>
        <w:rPr>
          <w:rFonts w:ascii="PT Astra Serif" w:hAnsi="PT Astra Serif"/>
          <w:bCs/>
        </w:rPr>
      </w:pPr>
      <w:bookmarkStart w:id="280" w:name="_Toc530474904"/>
      <w:bookmarkStart w:id="281" w:name="_Toc3291785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Приемная камера КОС п. Головеньковский</w:t>
      </w:r>
      <w:bookmarkEnd w:id="280"/>
      <w:bookmarkEnd w:id="281"/>
    </w:p>
    <w:p w:rsidR="00A523A8" w:rsidRPr="00A33281" w:rsidRDefault="00A523A8" w:rsidP="003A7054">
      <w:pPr>
        <w:ind w:firstLine="709"/>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lastRenderedPageBreak/>
        <w:t>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павильоне, выполненном из красного кирпича, установлена одна металлическая решетка с прозорами 30 мм для удаления крупных отбросов, которая очищается ручным способом. Общий вид здания и решетки представлен на рисунке 1.4.</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600"/>
      </w:tblGrid>
      <w:tr w:rsidR="00A523A8" w:rsidRPr="00A33281" w:rsidTr="00A523A8">
        <w:trPr>
          <w:jc w:val="center"/>
        </w:trPr>
        <w:tc>
          <w:tcPr>
            <w:tcW w:w="4503"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3A6B951F" wp14:editId="4C449995">
                  <wp:extent cx="2678286" cy="2010169"/>
                  <wp:effectExtent l="0" t="0" r="8255" b="9525"/>
                  <wp:docPr id="122" name="Рисунок 122" descr="D:\Сетевая\Концессия_Щекинский_район\МО_Яснополянское\Исходная_информация_от_организации\09.10.2018\Фото МО Яснополянское\п. Головеньковский\КОС\DSCN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09.10.2018\Фото МО Яснополянское\п. Головеньковский\КОС\DSCN57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9760" cy="2011276"/>
                          </a:xfrm>
                          <a:prstGeom prst="rect">
                            <a:avLst/>
                          </a:prstGeom>
                          <a:noFill/>
                          <a:ln>
                            <a:noFill/>
                          </a:ln>
                        </pic:spPr>
                      </pic:pic>
                    </a:graphicData>
                  </a:graphic>
                </wp:inline>
              </w:drawing>
            </w:r>
          </w:p>
        </w:tc>
        <w:tc>
          <w:tcPr>
            <w:tcW w:w="2600"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7EC4C25D" wp14:editId="5D6176CC">
                  <wp:extent cx="1514390" cy="2017726"/>
                  <wp:effectExtent l="0" t="0" r="0" b="1905"/>
                  <wp:docPr id="123" name="Рисунок 123" descr="D:\Сетевая\Концессия_Щекинский_район\МО_Яснополянское\Исходная_информация_от_организации\09.10.2018\Фото МО Яснополянское\п. Головеньковский\КОС\DSCN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09.10.2018\Фото МО Яснополянское\п. Головеньковский\КОС\DSCN57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662" cy="202075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
          <w:bCs/>
        </w:rPr>
      </w:pPr>
      <w:bookmarkStart w:id="282" w:name="_Toc530474905"/>
      <w:bookmarkStart w:id="283" w:name="_Toc32917859"/>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Здание решеток</w:t>
      </w:r>
      <w:bookmarkEnd w:id="282"/>
      <w:bookmarkEnd w:id="28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очищенные от механических примесей поступают по распределительным лоткам в Аэротенки. </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Аэротенки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Назначение: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(до 1,5-2,5 г/л) за счет культивирования сообществ микроорганизмов, обеспечивающих изъятие и окисление органических загрязнений (азота до нитратов и нитритов). Общий вид аэротенков представлен на рисунке 1.5.</w:t>
      </w:r>
    </w:p>
    <w:p w:rsidR="00A523A8" w:rsidRPr="00A33281" w:rsidRDefault="00A523A8" w:rsidP="003A7054">
      <w:pPr>
        <w:keepNext/>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7F176A9D" wp14:editId="40620890">
            <wp:extent cx="2789044" cy="2093296"/>
            <wp:effectExtent l="0" t="0" r="0" b="2540"/>
            <wp:docPr id="124" name="Рисунок 124" descr="D:\Сетевая\Концессия_Щекинский_район\МО_Яснополянское\Исходная_информация_от_организации\09.10.2018\Фото МО Яснополянское\п. Головеньковский\КОС\DSCN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09.10.2018\Фото МО Яснополянское\п. Головеньковский\КОС\DSCN57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6439" cy="2098846"/>
                    </a:xfrm>
                    <a:prstGeom prst="rect">
                      <a:avLst/>
                    </a:prstGeom>
                    <a:noFill/>
                    <a:ln>
                      <a:noFill/>
                    </a:ln>
                  </pic:spPr>
                </pic:pic>
              </a:graphicData>
            </a:graphic>
          </wp:inline>
        </w:drawing>
      </w:r>
    </w:p>
    <w:p w:rsidR="00A523A8" w:rsidRPr="00A33281" w:rsidRDefault="00A523A8" w:rsidP="003A7054">
      <w:pPr>
        <w:jc w:val="both"/>
        <w:rPr>
          <w:rFonts w:ascii="PT Astra Serif" w:hAnsi="PT Astra Serif"/>
          <w:b/>
          <w:bCs/>
        </w:rPr>
      </w:pPr>
      <w:bookmarkStart w:id="284" w:name="_Toc530474906"/>
      <w:bookmarkStart w:id="285" w:name="_Toc3291786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аэротенков</w:t>
      </w:r>
      <w:bookmarkEnd w:id="284"/>
      <w:bookmarkEnd w:id="28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Аэротенки (2 шт.) конструктивно представляют собой заглубленный железобетонный резервуар размером 6х24 м, разделенный перегородкой на две самостоятельно работающие секции шириной по 3 м. Рабочий объем одной секции аэротенка 130 м</w:t>
      </w:r>
      <w:r w:rsidRPr="00A33281">
        <w:rPr>
          <w:rFonts w:ascii="PT Astra Serif" w:hAnsi="PT Astra Serif"/>
          <w:sz w:val="28"/>
          <w:szCs w:val="28"/>
          <w:vertAlign w:val="superscript"/>
        </w:rPr>
        <w:t>3</w:t>
      </w:r>
      <w:r w:rsidRPr="00A33281">
        <w:rPr>
          <w:rFonts w:ascii="PT Astra Serif" w:hAnsi="PT Astra Serif"/>
          <w:sz w:val="28"/>
          <w:szCs w:val="28"/>
        </w:rPr>
        <w:t>, рабочая глубина 1,9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Осветленная вода поступает в каналы двухканальных аэротенков для биологической очистки. Эффект биологической очистки сточных вод не </w:t>
      </w:r>
      <w:r w:rsidRPr="00A33281">
        <w:rPr>
          <w:rFonts w:ascii="PT Astra Serif" w:hAnsi="PT Astra Serif"/>
          <w:sz w:val="28"/>
          <w:szCs w:val="28"/>
        </w:rPr>
        <w:lastRenderedPageBreak/>
        <w:t>достигается, постоянное перемешивание сточных вод с активным илом не происходит, непрерывная аэрация аэротэнка отсутствует. Культивированный активный ил погиб, в результате отсутствия постоянной аэрации. Аэротенк выполняет функции первичного отстойника.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работе на момент обследования находились 1 и 2 коридоры аэротенков. Система перфорированных труб максимально изношена. Трубопроводы подвержены значительной коррозии.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0BEF5C26" wp14:editId="78AEDD7E">
            <wp:extent cx="1857375" cy="2476803"/>
            <wp:effectExtent l="0" t="0" r="0" b="0"/>
            <wp:docPr id="125" name="Рисунок 125" descr="D:\Сетевая\Концессия_Щекинский_район\МО_Яснополянское\Исходная_информация_от_организации\09.10.2018\фото от Евгении\п. Головеньковский\КОС\20181009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09.10.2018\фото от Евгении\п. Головеньковский\КОС\20181009_1110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050" cy="247903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86" w:name="_Toc530474907"/>
      <w:bookmarkStart w:id="287" w:name="_Toc3291786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Машинный зал компрессорных установок</w:t>
      </w:r>
      <w:bookmarkEnd w:id="286"/>
      <w:bookmarkEnd w:id="287"/>
    </w:p>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Компрессорная станция (рисунок 1.6) на момент обследования не работала. Два компрессора (2 АФ 53Э52Ш), находящиеся в эксплуатации на БОС, были направлены в ремонт. В ходе диагностики выявлено, что компрессорные установки не подлежат восстановлению, в связи, с чем были полностью демонтированы.</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Вертикальные отстойники</w:t>
      </w: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 xml:space="preserve">Назначение: выполняют функцию осветления биологически очищенной воды и кратковременного уплотнения ила до 5-145 мг/л, отделение его из иловой смеси и удаления очищенной воды. Общий вид отстойников представлен на рисунке 1.7. </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36"/>
      </w:tblGrid>
      <w:tr w:rsidR="00A523A8" w:rsidRPr="00A33281" w:rsidTr="00A523A8">
        <w:trPr>
          <w:jc w:val="center"/>
        </w:trPr>
        <w:tc>
          <w:tcPr>
            <w:tcW w:w="4547"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b/>
                <w:iCs/>
                <w:noProof/>
                <w:sz w:val="28"/>
                <w:szCs w:val="28"/>
                <w:lang w:eastAsia="ru-RU"/>
              </w:rPr>
              <w:drawing>
                <wp:inline distT="0" distB="0" distL="0" distR="0" wp14:anchorId="677413BF" wp14:editId="6B2672A8">
                  <wp:extent cx="2750757" cy="2064561"/>
                  <wp:effectExtent l="0" t="0" r="0" b="0"/>
                  <wp:docPr id="126" name="Рисунок 126" descr="D:\Сетевая\Концессия_Щекинский_район\МО_Яснополянское\Исходная_информация_от_организации\09.10.2018\Фото МО Яснополянское\п. Головеньковский\КОС\DSC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09.10.2018\Фото МО Яснополянское\п. Головеньковский\КОС\DSCN57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5028" cy="2067766"/>
                          </a:xfrm>
                          <a:prstGeom prst="rect">
                            <a:avLst/>
                          </a:prstGeom>
                          <a:noFill/>
                          <a:ln>
                            <a:noFill/>
                          </a:ln>
                        </pic:spPr>
                      </pic:pic>
                    </a:graphicData>
                  </a:graphic>
                </wp:inline>
              </w:drawing>
            </w:r>
          </w:p>
        </w:tc>
        <w:tc>
          <w:tcPr>
            <w:tcW w:w="4536"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3D0982EE" wp14:editId="30F0AD84">
                  <wp:extent cx="2743200" cy="2058889"/>
                  <wp:effectExtent l="0" t="0" r="0" b="0"/>
                  <wp:docPr id="127" name="Рисунок 127" descr="D:\Сетевая\Концессия_Щекинский_район\МО_Яснополянское\Исходная_информация_от_организации\09.10.2018\Фото МО Яснополянское\п. Головеньковский\КОС\DSCN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09.10.2018\Фото МО Яснополянское\п. Головеньковский\КОС\DSCN57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7824" cy="2062360"/>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Cs/>
        </w:rPr>
      </w:pPr>
      <w:bookmarkStart w:id="288" w:name="_Toc530474908"/>
      <w:bookmarkStart w:id="289" w:name="_Toc32917862"/>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8</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вторичных отстойников</w:t>
      </w:r>
      <w:bookmarkEnd w:id="288"/>
      <w:bookmarkEnd w:id="28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Вертикальные отстойники выполнены в виде цилиндров диаметром 6 м с коническим днищем. Конусная часть отстойника служит емкостью для накопления и уплотнения активного ила.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момент обследования вертикальные отстойники не справлялись с поставленной задачей, сточные воды вместе с активным илом попадали в контактный резервуар. </w:t>
      </w:r>
    </w:p>
    <w:p w:rsidR="00026630" w:rsidRDefault="00026630" w:rsidP="003A7054">
      <w:pPr>
        <w:jc w:val="both"/>
        <w:rPr>
          <w:rFonts w:ascii="PT Astra Serif" w:hAnsi="PT Astra Serif"/>
          <w:b/>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Контактные резервуары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Осветленная вода собираясь через водослив, попадала через систему коллекторов в распределительную камеру контактного резервуара (рисунок 1.8.). В качестве контактного резервуара используется вертикальный отстойник диаметром 4,0 м с коническим днищем. Все сточные воды, проходя через контактный резервуар, направлялись по коллекторам в 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Контактный резервуар, служит для дополнительного обеззараживания хлором осветленной воды. На момент обследования хлорирование осветленных сточных вод не производилось. Осветленные сточные воды собирались через водослив сборным лотком, ведущим в пруд-накопитель.</w:t>
      </w:r>
    </w:p>
    <w:p w:rsidR="00A523A8" w:rsidRPr="00A33281" w:rsidRDefault="00A523A8" w:rsidP="003A7054">
      <w:pPr>
        <w:keepNext/>
        <w:jc w:val="both"/>
        <w:rPr>
          <w:rFonts w:ascii="PT Astra Serif" w:hAnsi="PT Astra Serif"/>
          <w:bCs/>
          <w:sz w:val="28"/>
          <w:szCs w:val="28"/>
        </w:rPr>
      </w:pPr>
      <w:r w:rsidRPr="00A33281">
        <w:rPr>
          <w:rFonts w:ascii="PT Astra Serif" w:hAnsi="PT Astra Serif"/>
          <w:snapToGrid w:val="0"/>
          <w:color w:val="000000"/>
          <w:w w:val="0"/>
          <w:sz w:val="28"/>
          <w:szCs w:val="28"/>
          <w:u w:color="000000"/>
          <w:bdr w:val="none" w:sz="0" w:space="0" w:color="000000"/>
          <w:shd w:val="clear" w:color="000000" w:fill="000000"/>
          <w:lang w:val="x-none" w:eastAsia="x-none" w:bidi="x-none"/>
        </w:rPr>
        <w:t xml:space="preserve"> </w:t>
      </w:r>
      <w:r w:rsidRPr="00A33281">
        <w:rPr>
          <w:rFonts w:ascii="PT Astra Serif" w:hAnsi="PT Astra Serif"/>
          <w:bCs/>
          <w:noProof/>
          <w:sz w:val="28"/>
          <w:szCs w:val="28"/>
          <w:lang w:eastAsia="ru-RU"/>
        </w:rPr>
        <w:drawing>
          <wp:inline distT="0" distB="0" distL="0" distR="0" wp14:anchorId="1C3D7E9E" wp14:editId="7E2F28D2">
            <wp:extent cx="2690301" cy="2019186"/>
            <wp:effectExtent l="0" t="0" r="0" b="635"/>
            <wp:docPr id="128" name="Рисунок 128" descr="D:\Сетевая\Концессия_Щекинский_район\МО_Яснополянское\Исходная_информация_от_организации\09.10.2018\Фото МО Яснополянское\п. Головеньковский\КОС\DSCN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09.10.2018\Фото МО Яснополянское\п. Головеньковский\КОС\DSCN57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219" cy="2026630"/>
                    </a:xfrm>
                    <a:prstGeom prst="rect">
                      <a:avLst/>
                    </a:prstGeom>
                    <a:noFill/>
                    <a:ln>
                      <a:noFill/>
                    </a:ln>
                  </pic:spPr>
                </pic:pic>
              </a:graphicData>
            </a:graphic>
          </wp:inline>
        </w:drawing>
      </w:r>
    </w:p>
    <w:p w:rsidR="00A523A8" w:rsidRPr="00A33281" w:rsidRDefault="00A523A8" w:rsidP="003A7054">
      <w:pPr>
        <w:jc w:val="both"/>
        <w:rPr>
          <w:rFonts w:ascii="PT Astra Serif" w:hAnsi="PT Astra Serif"/>
          <w:b/>
          <w:szCs w:val="28"/>
        </w:rPr>
      </w:pPr>
      <w:bookmarkStart w:id="290" w:name="_Toc530474909"/>
      <w:bookmarkStart w:id="291" w:name="_Toc32917863"/>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9</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Общий вид контактного резервуара</w:t>
      </w:r>
      <w:bookmarkEnd w:id="290"/>
      <w:bookmarkEnd w:id="291"/>
    </w:p>
    <w:p w:rsidR="00A523A8" w:rsidRPr="00A33281" w:rsidRDefault="00A523A8" w:rsidP="003A7054">
      <w:pPr>
        <w:ind w:firstLine="709"/>
        <w:jc w:val="both"/>
        <w:rPr>
          <w:rFonts w:ascii="PT Astra Serif" w:hAnsi="PT Astra Serif"/>
          <w:b/>
          <w:bCs/>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Сточные воды, из самотечного сбросного коллектора очищенных вод сбрасываются в пруд-накопитель размерами 23,5х23,7, где происходит осадка взвесей (рисунок 1.9.), и далее в ручей Малаховка.</w:t>
      </w:r>
    </w:p>
    <w:p w:rsidR="00A523A8" w:rsidRPr="00A33281" w:rsidRDefault="00A523A8" w:rsidP="003A7054">
      <w:pPr>
        <w:jc w:val="both"/>
        <w:rPr>
          <w:rFonts w:ascii="PT Astra Serif" w:hAnsi="PT Astra Serif"/>
          <w:b/>
          <w:bCs/>
          <w:iCs/>
          <w:sz w:val="28"/>
          <w:szCs w:val="28"/>
        </w:rPr>
      </w:pPr>
      <w:r w:rsidRPr="00A33281">
        <w:rPr>
          <w:rFonts w:ascii="PT Astra Serif" w:hAnsi="PT Astra Serif"/>
          <w:b/>
          <w:bCs/>
          <w:iCs/>
          <w:noProof/>
          <w:sz w:val="28"/>
          <w:szCs w:val="28"/>
          <w:lang w:eastAsia="ru-RU"/>
        </w:rPr>
        <w:drawing>
          <wp:inline distT="0" distB="0" distL="0" distR="0" wp14:anchorId="723DEDAE" wp14:editId="4CD433E8">
            <wp:extent cx="2738699" cy="2055510"/>
            <wp:effectExtent l="0" t="0" r="5080" b="1905"/>
            <wp:docPr id="129" name="Рисунок 129" descr="D:\Сетевая\Концессия_Щекинский_район\МО_Яснополянское\Исходная_информация_от_организации\09.10.2018\Фото МО Яснополянское\п. Головеньковский\КОС\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етевая\Концессия_Щекинский_район\МО_Яснополянское\Исходная_информация_от_организации\09.10.2018\Фото МО Яснополянское\п. Головеньковский\КОС\DSCN57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8225" cy="2055154"/>
                    </a:xfrm>
                    <a:prstGeom prst="rect">
                      <a:avLst/>
                    </a:prstGeom>
                    <a:noFill/>
                    <a:ln>
                      <a:noFill/>
                    </a:ln>
                  </pic:spPr>
                </pic:pic>
              </a:graphicData>
            </a:graphic>
          </wp:inline>
        </w:drawing>
      </w:r>
    </w:p>
    <w:p w:rsidR="00A523A8" w:rsidRPr="00A33281" w:rsidRDefault="00A523A8" w:rsidP="003A7054">
      <w:pPr>
        <w:jc w:val="both"/>
        <w:rPr>
          <w:rFonts w:ascii="PT Astra Serif" w:hAnsi="PT Astra Serif"/>
          <w:bCs/>
          <w:szCs w:val="28"/>
        </w:rPr>
      </w:pPr>
      <w:bookmarkStart w:id="292" w:name="_Toc530474910"/>
      <w:bookmarkStart w:id="293" w:name="_Toc32917864"/>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10</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Пруд-накопитель</w:t>
      </w:r>
      <w:bookmarkEnd w:id="292"/>
      <w:bookmarkEnd w:id="293"/>
    </w:p>
    <w:p w:rsidR="00A523A8" w:rsidRPr="00A33281" w:rsidRDefault="00A523A8" w:rsidP="003A7054">
      <w:pPr>
        <w:ind w:firstLine="709"/>
        <w:jc w:val="both"/>
        <w:rPr>
          <w:rFonts w:ascii="PT Astra Serif" w:hAnsi="PT Astra Serif"/>
          <w:bCs/>
          <w:sz w:val="28"/>
          <w:szCs w:val="28"/>
        </w:rPr>
      </w:pPr>
    </w:p>
    <w:p w:rsidR="00A523A8" w:rsidRPr="00A33281" w:rsidRDefault="00A523A8" w:rsidP="003A7054">
      <w:pPr>
        <w:keepNext/>
        <w:widowControl w:val="0"/>
        <w:overflowPunct w:val="0"/>
        <w:autoSpaceDE w:val="0"/>
        <w:autoSpaceDN w:val="0"/>
        <w:adjustRightInd w:val="0"/>
        <w:contextualSpacing/>
        <w:jc w:val="both"/>
        <w:rPr>
          <w:rFonts w:ascii="PT Astra Serif" w:hAnsi="PT Astra Serif"/>
          <w:bCs/>
          <w:iCs/>
          <w:szCs w:val="28"/>
          <w:lang w:eastAsia="en-US"/>
        </w:rPr>
      </w:pPr>
      <w:bookmarkStart w:id="294" w:name="_Toc530474805"/>
      <w:bookmarkStart w:id="295" w:name="_Toc32917788"/>
      <w:r w:rsidRPr="00A33281">
        <w:rPr>
          <w:rFonts w:ascii="PT Astra Serif" w:hAnsi="PT Astra Serif"/>
          <w:szCs w:val="28"/>
          <w:lang w:eastAsia="en-US"/>
        </w:rPr>
        <w:lastRenderedPageBreak/>
        <w:t>Таблица 1.</w:t>
      </w:r>
      <w:r w:rsidRPr="00A33281">
        <w:rPr>
          <w:rFonts w:ascii="PT Astra Serif" w:hAnsi="PT Astra Serif"/>
          <w:szCs w:val="28"/>
          <w:lang w:eastAsia="en-US"/>
        </w:rPr>
        <w:fldChar w:fldCharType="begin"/>
      </w:r>
      <w:r w:rsidRPr="00A33281">
        <w:rPr>
          <w:rFonts w:ascii="PT Astra Serif" w:hAnsi="PT Astra Serif"/>
          <w:szCs w:val="28"/>
          <w:lang w:eastAsia="en-US"/>
        </w:rPr>
        <w:instrText xml:space="preserve"> SEQ Таблица \* ARABIC \s 1 </w:instrText>
      </w:r>
      <w:r w:rsidRPr="00A33281">
        <w:rPr>
          <w:rFonts w:ascii="PT Astra Serif" w:hAnsi="PT Astra Serif"/>
          <w:szCs w:val="28"/>
          <w:lang w:eastAsia="en-US"/>
        </w:rPr>
        <w:fldChar w:fldCharType="separate"/>
      </w:r>
      <w:r>
        <w:rPr>
          <w:rFonts w:ascii="PT Astra Serif" w:hAnsi="PT Astra Serif"/>
          <w:noProof/>
          <w:szCs w:val="28"/>
          <w:lang w:eastAsia="en-US"/>
        </w:rPr>
        <w:t>5</w:t>
      </w:r>
      <w:r w:rsidRPr="00A33281">
        <w:rPr>
          <w:rFonts w:ascii="PT Astra Serif" w:hAnsi="PT Astra Serif"/>
          <w:szCs w:val="28"/>
          <w:lang w:eastAsia="en-US"/>
        </w:rPr>
        <w:fldChar w:fldCharType="end"/>
      </w:r>
      <w:r w:rsidRPr="00A33281">
        <w:rPr>
          <w:rFonts w:ascii="PT Astra Serif" w:hAnsi="PT Astra Serif"/>
          <w:szCs w:val="28"/>
          <w:lang w:eastAsia="en-US"/>
        </w:rPr>
        <w:t xml:space="preserve"> – </w:t>
      </w:r>
      <w:r w:rsidRPr="00A33281">
        <w:rPr>
          <w:rFonts w:ascii="PT Astra Serif" w:hAnsi="PT Astra Serif"/>
          <w:iCs/>
          <w:szCs w:val="28"/>
          <w:lang w:eastAsia="en-US"/>
        </w:rPr>
        <w:t xml:space="preserve">Характеристика канализационных очистных сооружений п. Головеньковский, эксплуатируемых </w:t>
      </w:r>
      <w:r w:rsidR="00924171">
        <w:rPr>
          <w:rFonts w:ascii="PT Astra Serif" w:hAnsi="PT Astra Serif"/>
          <w:iCs/>
          <w:szCs w:val="28"/>
          <w:lang w:eastAsia="en-US"/>
        </w:rPr>
        <w:t xml:space="preserve">МУП </w:t>
      </w:r>
      <w:r w:rsidRPr="00A33281">
        <w:rPr>
          <w:rFonts w:ascii="PT Astra Serif" w:hAnsi="PT Astra Serif"/>
          <w:iCs/>
          <w:szCs w:val="28"/>
          <w:lang w:eastAsia="en-US"/>
        </w:rPr>
        <w:t>«</w:t>
      </w:r>
      <w:r w:rsidR="00A75306" w:rsidRPr="00A75306">
        <w:rPr>
          <w:rFonts w:ascii="PT Astra Serif" w:hAnsi="PT Astra Serif"/>
          <w:sz w:val="28"/>
          <w:szCs w:val="28"/>
          <w:lang w:eastAsia="en-US"/>
        </w:rPr>
        <w:t>Яснополянское ЖКХ</w:t>
      </w:r>
      <w:r w:rsidRPr="00A33281">
        <w:rPr>
          <w:rFonts w:ascii="PT Astra Serif" w:hAnsi="PT Astra Serif"/>
          <w:iCs/>
          <w:szCs w:val="28"/>
          <w:lang w:eastAsia="en-US"/>
        </w:rPr>
        <w:t>»</w:t>
      </w:r>
      <w:bookmarkEnd w:id="294"/>
      <w:bookmarkEnd w:id="295"/>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5259"/>
        <w:gridCol w:w="3599"/>
      </w:tblGrid>
      <w:tr w:rsidR="00A523A8" w:rsidRPr="00A33281" w:rsidTr="00026630">
        <w:trPr>
          <w:trHeight w:val="20"/>
          <w:tblHeader/>
        </w:trPr>
        <w:tc>
          <w:tcPr>
            <w:tcW w:w="34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763"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1891"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Канализационные очистные </w:t>
            </w:r>
            <w:r w:rsidRPr="00026630">
              <w:rPr>
                <w:rFonts w:ascii="PT Astra Serif" w:hAnsi="PT Astra Serif"/>
                <w:color w:val="000000"/>
                <w:spacing w:val="-4"/>
              </w:rPr>
              <w:t>сооружения биолгической очистки</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1891"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w:t>
            </w:r>
            <w:r w:rsidR="00A523A8" w:rsidRPr="00416238">
              <w:rPr>
                <w:rFonts w:ascii="PT Astra Serif" w:hAnsi="PT Astra Serif"/>
                <w:color w:val="000000"/>
              </w:rPr>
              <w:t xml:space="preserve"> «</w:t>
            </w:r>
            <w:r w:rsidR="00A75306" w:rsidRPr="00A75306">
              <w:rPr>
                <w:rFonts w:ascii="PT Astra Serif" w:hAnsi="PT Astra Serif"/>
                <w:color w:val="000000"/>
              </w:rPr>
              <w:t>Яснополянское ЖКХ</w:t>
            </w:r>
            <w:r w:rsidR="00A75306">
              <w:rPr>
                <w:rFonts w:ascii="PT Astra Serif" w:hAnsi="PT Astra Serif"/>
                <w:color w:val="000000"/>
              </w:rPr>
              <w:t>»</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1977</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400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2015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66,41</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2016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52,99</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2017 год, тыс. м</w:t>
            </w:r>
            <w:r w:rsidRPr="00A33281">
              <w:rPr>
                <w:rFonts w:ascii="PT Astra Serif" w:hAnsi="PT Astra Serif"/>
                <w:color w:val="000000"/>
                <w:vertAlign w:val="superscript"/>
              </w:rPr>
              <w:t xml:space="preserve">3 </w:t>
            </w:r>
            <w:r w:rsidRPr="00A33281">
              <w:rPr>
                <w:rFonts w:ascii="PT Astra Serif" w:hAnsi="PT Astra Serif"/>
                <w:color w:val="000000"/>
              </w:rPr>
              <w:t>(согласно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52,16</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12.</w:t>
            </w:r>
          </w:p>
        </w:tc>
        <w:tc>
          <w:tcPr>
            <w:tcW w:w="465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водоснабжения потребителей</w:t>
            </w:r>
          </w:p>
        </w:tc>
      </w:tr>
      <w:tr w:rsidR="00A523A8" w:rsidRPr="00A33281" w:rsidTr="00026630">
        <w:trPr>
          <w:trHeight w:val="20"/>
        </w:trPr>
        <w:tc>
          <w:tcPr>
            <w:tcW w:w="5000" w:type="pct"/>
            <w:gridSpan w:val="3"/>
            <w:shd w:val="clear" w:color="auto" w:fill="auto"/>
            <w:vAlign w:val="center"/>
            <w:hideMark/>
          </w:tcPr>
          <w:p w:rsidR="00A523A8" w:rsidRPr="00A33281" w:rsidRDefault="00A523A8" w:rsidP="00026630">
            <w:pPr>
              <w:spacing w:line="240" w:lineRule="exact"/>
              <w:jc w:val="both"/>
              <w:rPr>
                <w:rFonts w:ascii="PT Astra Serif" w:hAnsi="PT Astra Serif"/>
                <w:bCs/>
                <w:color w:val="000000"/>
              </w:rPr>
            </w:pPr>
            <w:r w:rsidRPr="00A33281">
              <w:rPr>
                <w:rFonts w:ascii="PT Astra Serif" w:hAnsi="PT Astra Serif"/>
                <w:color w:val="000000"/>
              </w:rPr>
              <w:t xml:space="preserve">Нарушена технологическая схема системы канализационных очистных сооружений. Сточные воды не проходят биологическую очистку. Оборудование станции сильно изношено. Анализы не проводятся. </w:t>
            </w:r>
          </w:p>
        </w:tc>
      </w:tr>
    </w:tbl>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На рисунке 1.10 представлена зона действия очистных сооружений БОС п. Головеньковский.</w:t>
      </w:r>
    </w:p>
    <w:tbl>
      <w:tblPr>
        <w:tblStyle w:val="1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523A8" w:rsidRPr="00A33281" w:rsidTr="00A523A8">
        <w:tc>
          <w:tcPr>
            <w:tcW w:w="10279" w:type="dxa"/>
          </w:tcPr>
          <w:p w:rsidR="00A523A8" w:rsidRPr="00A33281" w:rsidRDefault="00A523A8" w:rsidP="003A7054">
            <w:pPr>
              <w:overflowPunct w:val="0"/>
              <w:autoSpaceDE w:val="0"/>
              <w:autoSpaceDN w:val="0"/>
              <w:adjustRightInd w:val="0"/>
              <w:ind w:firstLine="709"/>
              <w:contextualSpacing/>
              <w:jc w:val="both"/>
              <w:rPr>
                <w:rFonts w:ascii="PT Astra Serif" w:hAnsi="PT Astra Serif"/>
                <w:b/>
                <w:bCs/>
                <w:sz w:val="28"/>
                <w:szCs w:val="28"/>
                <w:lang w:eastAsia="en-US"/>
              </w:rPr>
            </w:pPr>
            <w:r w:rsidRPr="00A33281">
              <w:rPr>
                <w:rFonts w:ascii="PT Astra Serif" w:hAnsi="PT Astra Serif"/>
                <w:bCs/>
                <w:noProof/>
                <w:sz w:val="28"/>
                <w:szCs w:val="28"/>
                <w:lang w:eastAsia="ru-RU"/>
              </w:rPr>
              <w:drawing>
                <wp:inline distT="0" distB="0" distL="0" distR="0" wp14:anchorId="03D82353" wp14:editId="15CFEB0A">
                  <wp:extent cx="3247390" cy="4171950"/>
                  <wp:effectExtent l="19050" t="19050" r="10160" b="19050"/>
                  <wp:docPr id="130" name="Рисунок 130" descr="D:\Сетевая\Концессия_Щекинский_район\МО_Яснополянское\Рабочие_файлы\БОС з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етевая\Концессия_Щекинский_район\МО_Яснополянское\Рабочие_файлы\БОС зона.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3096" cy="4179281"/>
                          </a:xfrm>
                          <a:prstGeom prst="rect">
                            <a:avLst/>
                          </a:prstGeom>
                          <a:noFill/>
                          <a:ln w="12700">
                            <a:solidFill>
                              <a:sysClr val="windowText" lastClr="000000"/>
                            </a:solidFill>
                          </a:ln>
                        </pic:spPr>
                      </pic:pic>
                    </a:graphicData>
                  </a:graphic>
                </wp:inline>
              </w:drawing>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Cs w:val="28"/>
        </w:rPr>
      </w:pPr>
      <w:bookmarkStart w:id="296" w:name="_Toc530474911"/>
      <w:bookmarkStart w:id="297" w:name="_Toc32917865"/>
      <w:r w:rsidRPr="00A33281">
        <w:rPr>
          <w:rFonts w:ascii="PT Astra Serif" w:hAnsi="PT Astra Serif"/>
          <w:szCs w:val="28"/>
          <w:lang w:eastAsia="en-US"/>
        </w:rPr>
        <w:t>Рисунок 1.</w:t>
      </w:r>
      <w:r w:rsidRPr="00A33281">
        <w:rPr>
          <w:rFonts w:ascii="PT Astra Serif" w:hAnsi="PT Astra Serif"/>
          <w:bCs/>
          <w:szCs w:val="28"/>
          <w:lang w:eastAsia="en-US"/>
        </w:rPr>
        <w:fldChar w:fldCharType="begin"/>
      </w:r>
      <w:r w:rsidRPr="00A33281">
        <w:rPr>
          <w:rFonts w:ascii="PT Astra Serif" w:hAnsi="PT Astra Serif"/>
          <w:szCs w:val="28"/>
          <w:lang w:eastAsia="en-US"/>
        </w:rPr>
        <w:instrText xml:space="preserve"> SEQ Рисунок \* ARABIC \s 1 </w:instrText>
      </w:r>
      <w:r w:rsidRPr="00A33281">
        <w:rPr>
          <w:rFonts w:ascii="PT Astra Serif" w:hAnsi="PT Astra Serif"/>
          <w:bCs/>
          <w:szCs w:val="28"/>
          <w:lang w:eastAsia="en-US"/>
        </w:rPr>
        <w:fldChar w:fldCharType="separate"/>
      </w:r>
      <w:r>
        <w:rPr>
          <w:rFonts w:ascii="PT Astra Serif" w:hAnsi="PT Astra Serif"/>
          <w:noProof/>
          <w:szCs w:val="28"/>
          <w:lang w:eastAsia="en-US"/>
        </w:rPr>
        <w:t>11</w:t>
      </w:r>
      <w:r w:rsidRPr="00A33281">
        <w:rPr>
          <w:rFonts w:ascii="PT Astra Serif" w:hAnsi="PT Astra Serif"/>
          <w:bCs/>
          <w:szCs w:val="28"/>
          <w:lang w:eastAsia="en-US"/>
        </w:rPr>
        <w:fldChar w:fldCharType="end"/>
      </w:r>
      <w:r w:rsidRPr="00A33281">
        <w:rPr>
          <w:rFonts w:ascii="PT Astra Serif" w:hAnsi="PT Astra Serif"/>
          <w:b/>
          <w:szCs w:val="28"/>
          <w:lang w:eastAsia="en-US"/>
        </w:rPr>
        <w:t xml:space="preserve"> – </w:t>
      </w:r>
      <w:r w:rsidRPr="00A33281">
        <w:rPr>
          <w:rFonts w:ascii="PT Astra Serif" w:hAnsi="PT Astra Serif"/>
          <w:szCs w:val="28"/>
        </w:rPr>
        <w:t>Зона действия очистных сооружений БОС п. Головеньковский муниципального образования Ясноплянское</w:t>
      </w:r>
      <w:bookmarkEnd w:id="296"/>
      <w:bookmarkEnd w:id="29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 д. Ясная Поляна и п. Красный централизованное водоотведение осуществляется от потребителей до канализационных насосных станций (всего 4 КНС) с последующей транспортировкой на КОС п. Скуратово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 В КНС № 4 стоки поступают по самотечному коллектору диаметром Д=100 мм (керамика) в приемный резервуар, из которого насосом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 В КНС № 5 стоки поступают по двум напорным коллекторам диаметром Д=100 мм (сталь) в приемный резервуар, из которого насосом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 В КНС № 1 стоки поступают по коллектору диаметром Д=200 мм (чугун) в приемный резервуар, из которого насосом подаются через выпускной трубопровод (2 нитки диаметром Д=300 мм) в приемную камеру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2 (ГКНС)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 В КНС № 2 стоки поступают по двум коллекторам диаметром Д=300 мм (чугун) в приемный резервуар, из которого насосом подаются через выпускной трубопровод (2 нитки диаметром Д=250 мм, пластик) в приемную камеру КОС п. Скуратово (АО «Тулагорводоканал»).</w:t>
      </w:r>
    </w:p>
    <w:p w:rsidR="00A523A8" w:rsidRPr="00A33281" w:rsidRDefault="00A523A8" w:rsidP="003A7054">
      <w:pPr>
        <w:ind w:firstLine="709"/>
        <w:jc w:val="both"/>
        <w:rPr>
          <w:rFonts w:ascii="PT Astra Serif" w:hAnsi="PT Astra Serif"/>
          <w:b/>
          <w:color w:val="000000"/>
          <w:sz w:val="22"/>
          <w:szCs w:val="22"/>
        </w:rPr>
      </w:pPr>
      <w:r w:rsidRPr="00A33281">
        <w:rPr>
          <w:rFonts w:ascii="PT Astra Serif" w:hAnsi="PT Astra Serif"/>
          <w:sz w:val="28"/>
          <w:szCs w:val="22"/>
        </w:rPr>
        <w:t>Характеристика очистных сооружений системы водоотведения представлена в таблице 1.4.</w:t>
      </w:r>
      <w:r w:rsidRPr="00A33281">
        <w:rPr>
          <w:rFonts w:ascii="PT Astra Serif" w:hAnsi="PT Astra Serif"/>
          <w:b/>
          <w:color w:val="000000"/>
          <w:sz w:val="22"/>
          <w:szCs w:val="22"/>
        </w:rPr>
        <w:t xml:space="preserve"> </w:t>
      </w:r>
    </w:p>
    <w:p w:rsidR="00A523A8" w:rsidRPr="00A33281" w:rsidRDefault="00A523A8" w:rsidP="003A7054">
      <w:pPr>
        <w:jc w:val="both"/>
        <w:rPr>
          <w:rFonts w:ascii="PT Astra Serif" w:hAnsi="PT Astra Serif"/>
          <w:b/>
          <w:color w:val="000000"/>
          <w:sz w:val="22"/>
          <w:szCs w:val="22"/>
        </w:rPr>
      </w:pPr>
      <w:bookmarkStart w:id="298" w:name="_Toc530474806"/>
      <w:bookmarkStart w:id="299" w:name="_Toc32917789"/>
    </w:p>
    <w:p w:rsidR="00A523A8" w:rsidRDefault="00A523A8" w:rsidP="003A7054">
      <w:pPr>
        <w:jc w:val="both"/>
        <w:rPr>
          <w:rFonts w:ascii="PT Astra Serif" w:hAnsi="PT Astra Serif"/>
          <w:color w:val="00000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Характеристика очистных сооружений водоотведения</w:t>
      </w:r>
      <w:bookmarkEnd w:id="298"/>
      <w:bookmarkEnd w:id="299"/>
    </w:p>
    <w:p w:rsidR="00026630" w:rsidRPr="00A33281" w:rsidRDefault="00026630" w:rsidP="003A7054">
      <w:pPr>
        <w:jc w:val="both"/>
        <w:rPr>
          <w:rFonts w:ascii="PT Astra Serif" w:eastAsia="Calibri" w:hAnsi="PT Astra Serif"/>
          <w:bCs/>
        </w:rPr>
      </w:pPr>
    </w:p>
    <w:tbl>
      <w:tblPr>
        <w:tblW w:w="5000" w:type="pct"/>
        <w:tblLook w:val="04A0" w:firstRow="1" w:lastRow="0" w:firstColumn="1" w:lastColumn="0" w:noHBand="0" w:noVBand="1"/>
      </w:tblPr>
      <w:tblGrid>
        <w:gridCol w:w="3360"/>
        <w:gridCol w:w="1731"/>
        <w:gridCol w:w="1731"/>
        <w:gridCol w:w="2513"/>
      </w:tblGrid>
      <w:tr w:rsidR="00A523A8" w:rsidRPr="00A33281" w:rsidTr="00026630">
        <w:trPr>
          <w:trHeight w:val="20"/>
        </w:trPr>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Наименование сооружения</w:t>
            </w:r>
          </w:p>
        </w:tc>
        <w:tc>
          <w:tcPr>
            <w:tcW w:w="1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Характеристика,  производительность, м</w:t>
            </w:r>
            <w:r w:rsidRPr="00A33281">
              <w:rPr>
                <w:rFonts w:ascii="PT Astra Serif" w:hAnsi="PT Astra Serif"/>
                <w:b/>
                <w:color w:val="000000"/>
                <w:vertAlign w:val="superscript"/>
              </w:rPr>
              <w:t>З</w:t>
            </w:r>
            <w:r w:rsidRPr="00A33281">
              <w:rPr>
                <w:rFonts w:ascii="PT Astra Serif" w:hAnsi="PT Astra Serif"/>
                <w:b/>
                <w:color w:val="000000"/>
              </w:rPr>
              <w:t>/сут</w:t>
            </w:r>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Степень  износа,%</w:t>
            </w:r>
          </w:p>
        </w:tc>
      </w:tr>
      <w:tr w:rsidR="00A523A8" w:rsidRPr="00A33281" w:rsidTr="00026630">
        <w:trPr>
          <w:trHeight w:val="20"/>
        </w:trPr>
        <w:tc>
          <w:tcPr>
            <w:tcW w:w="1800"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Проектная</w:t>
            </w: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Фактическая</w:t>
            </w:r>
          </w:p>
        </w:tc>
        <w:tc>
          <w:tcPr>
            <w:tcW w:w="1347"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r>
      <w:tr w:rsidR="00A523A8" w:rsidRPr="00A33281" w:rsidTr="00026630">
        <w:trPr>
          <w:trHeight w:val="621"/>
        </w:trPr>
        <w:tc>
          <w:tcPr>
            <w:tcW w:w="1800" w:type="pct"/>
            <w:tcBorders>
              <w:top w:val="nil"/>
              <w:left w:val="single" w:sz="8" w:space="0" w:color="auto"/>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БОС п. Головеньковский</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400</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260</w:t>
            </w:r>
          </w:p>
        </w:tc>
        <w:tc>
          <w:tcPr>
            <w:tcW w:w="134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85%</w:t>
            </w:r>
          </w:p>
        </w:tc>
      </w:tr>
    </w:tbl>
    <w:p w:rsidR="00A523A8" w:rsidRPr="00A33281" w:rsidRDefault="00A523A8" w:rsidP="003A7054">
      <w:pPr>
        <w:ind w:firstLine="709"/>
        <w:contextualSpacing/>
        <w:jc w:val="both"/>
        <w:rPr>
          <w:rFonts w:ascii="PT Astra Serif" w:hAnsi="PT Astra Serif"/>
          <w:bCs/>
          <w:sz w:val="28"/>
          <w:szCs w:val="22"/>
        </w:rPr>
      </w:pPr>
    </w:p>
    <w:p w:rsidR="00A523A8" w:rsidRPr="00A33281" w:rsidRDefault="00A523A8" w:rsidP="003A7054">
      <w:pPr>
        <w:ind w:firstLine="709"/>
        <w:contextualSpacing/>
        <w:jc w:val="both"/>
        <w:rPr>
          <w:rFonts w:ascii="PT Astra Serif" w:hAnsi="PT Astra Serif"/>
          <w:b/>
          <w:color w:val="000000"/>
          <w:sz w:val="22"/>
          <w:szCs w:val="22"/>
        </w:rPr>
      </w:pPr>
      <w:r w:rsidRPr="00A33281">
        <w:rPr>
          <w:rFonts w:ascii="PT Astra Serif" w:hAnsi="PT Astra Serif"/>
          <w:sz w:val="28"/>
          <w:szCs w:val="22"/>
        </w:rPr>
        <w:lastRenderedPageBreak/>
        <w:t>Характеристика КНС системы водоотведения в д. Ясная Поляна муниципального образования Яснополянское представлена в таблице 1.5.</w:t>
      </w:r>
      <w:r w:rsidRPr="00A33281">
        <w:rPr>
          <w:rFonts w:ascii="PT Astra Serif" w:hAnsi="PT Astra Serif"/>
          <w:b/>
          <w:color w:val="000000"/>
          <w:sz w:val="22"/>
          <w:szCs w:val="22"/>
        </w:rPr>
        <w:t xml:space="preserve"> </w:t>
      </w:r>
    </w:p>
    <w:p w:rsidR="00A523A8" w:rsidRPr="00A33281" w:rsidRDefault="00A523A8" w:rsidP="003A7054">
      <w:pPr>
        <w:contextualSpacing/>
        <w:jc w:val="both"/>
        <w:rPr>
          <w:rFonts w:ascii="PT Astra Serif" w:hAnsi="PT Astra Serif"/>
          <w:bCs/>
        </w:rPr>
      </w:pPr>
      <w:bookmarkStart w:id="300" w:name="_Toc530474807"/>
      <w:bookmarkStart w:id="301" w:name="_Toc3291779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Характеристика КНС </w:t>
      </w:r>
      <w:r w:rsidRPr="00A33281">
        <w:rPr>
          <w:rFonts w:ascii="PT Astra Serif" w:hAnsi="PT Astra Serif"/>
        </w:rPr>
        <w:t>в д. Ясная Поляна муниципального образования Яснополянское</w:t>
      </w:r>
      <w:bookmarkEnd w:id="300"/>
      <w:bookmarkEnd w:id="301"/>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498"/>
        <w:gridCol w:w="1772"/>
        <w:gridCol w:w="956"/>
        <w:gridCol w:w="1597"/>
        <w:gridCol w:w="956"/>
        <w:gridCol w:w="762"/>
      </w:tblGrid>
      <w:tr w:rsidR="00A523A8" w:rsidRPr="00A33281" w:rsidTr="00131838">
        <w:trPr>
          <w:trHeight w:val="20"/>
          <w:tblHeader/>
        </w:trPr>
        <w:tc>
          <w:tcPr>
            <w:tcW w:w="87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Наименование</w:t>
            </w:r>
          </w:p>
        </w:tc>
        <w:tc>
          <w:tcPr>
            <w:tcW w:w="820" w:type="pct"/>
            <w:shd w:val="clear" w:color="auto" w:fill="auto"/>
            <w:vAlign w:val="center"/>
            <w:hideMark/>
          </w:tcPr>
          <w:p w:rsidR="00A523A8" w:rsidRPr="00A33281" w:rsidRDefault="00A523A8" w:rsidP="00131838">
            <w:pPr>
              <w:ind w:left="-73" w:right="-167"/>
              <w:jc w:val="center"/>
              <w:rPr>
                <w:rFonts w:ascii="PT Astra Serif" w:hAnsi="PT Astra Serif"/>
                <w:b/>
                <w:bCs/>
                <w:color w:val="000000"/>
                <w:sz w:val="20"/>
                <w:szCs w:val="20"/>
              </w:rPr>
            </w:pPr>
            <w:r w:rsidRPr="00A33281">
              <w:rPr>
                <w:rFonts w:ascii="PT Astra Serif" w:hAnsi="PT Astra Serif"/>
                <w:b/>
                <w:color w:val="000000"/>
                <w:sz w:val="20"/>
                <w:szCs w:val="20"/>
              </w:rPr>
              <w:t>Производитель</w:t>
            </w:r>
            <w:r w:rsidR="00026630">
              <w:rPr>
                <w:rFonts w:ascii="PT Astra Serif" w:hAnsi="PT Astra Serif"/>
                <w:b/>
                <w:color w:val="000000"/>
                <w:sz w:val="20"/>
                <w:szCs w:val="20"/>
              </w:rPr>
              <w:t>-</w:t>
            </w:r>
            <w:r w:rsidRPr="00A33281">
              <w:rPr>
                <w:rFonts w:ascii="PT Astra Serif" w:hAnsi="PT Astra Serif"/>
                <w:b/>
                <w:color w:val="000000"/>
                <w:sz w:val="20"/>
                <w:szCs w:val="20"/>
              </w:rPr>
              <w:t>ность,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/час, проект/факт</w:t>
            </w:r>
          </w:p>
        </w:tc>
        <w:tc>
          <w:tcPr>
            <w:tcW w:w="970"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Количество, марка насосов</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Установленная мощность, кВт</w:t>
            </w:r>
          </w:p>
        </w:tc>
        <w:tc>
          <w:tcPr>
            <w:tcW w:w="874"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Фактическое потребление электроэнергии, тыс.кВт*час/год</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Степень износа,%,</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Год ввода</w:t>
            </w:r>
          </w:p>
        </w:tc>
      </w:tr>
      <w:tr w:rsidR="00A523A8" w:rsidRPr="00A33281" w:rsidTr="00131838">
        <w:trPr>
          <w:trHeight w:val="20"/>
        </w:trPr>
        <w:tc>
          <w:tcPr>
            <w:tcW w:w="87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1</w:t>
            </w:r>
          </w:p>
        </w:tc>
        <w:tc>
          <w:tcPr>
            <w:tcW w:w="82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2</w:t>
            </w:r>
          </w:p>
        </w:tc>
        <w:tc>
          <w:tcPr>
            <w:tcW w:w="97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3</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4</w:t>
            </w:r>
          </w:p>
        </w:tc>
        <w:tc>
          <w:tcPr>
            <w:tcW w:w="874"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5</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6</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7</w:t>
            </w: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№1 «Школьная»</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34,0</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№2</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50/40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44,076</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"№4 «Дом отдыха «Ясная Поляна»"</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50/15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36,8</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Pr>
                <w:rFonts w:ascii="PT Astra Serif" w:hAnsi="PT Astra Serif"/>
                <w:color w:val="000000"/>
                <w:sz w:val="20"/>
                <w:szCs w:val="20"/>
              </w:rPr>
              <w:t>КНС №5 «</w:t>
            </w:r>
            <w:r w:rsidRPr="00A33281">
              <w:rPr>
                <w:rFonts w:ascii="PT Astra Serif" w:hAnsi="PT Astra Serif"/>
                <w:color w:val="000000"/>
                <w:sz w:val="20"/>
                <w:szCs w:val="20"/>
              </w:rPr>
              <w:t>Больница</w:t>
            </w:r>
            <w:r>
              <w:rPr>
                <w:rFonts w:ascii="PT Astra Serif" w:hAnsi="PT Astra Serif"/>
                <w:color w:val="000000"/>
                <w:sz w:val="20"/>
                <w:szCs w:val="20"/>
              </w:rPr>
              <w:t>»</w:t>
            </w:r>
          </w:p>
        </w:tc>
        <w:tc>
          <w:tcPr>
            <w:tcW w:w="820"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noWrap/>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10,716</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A523A8">
        <w:trPr>
          <w:trHeight w:val="20"/>
        </w:trPr>
        <w:tc>
          <w:tcPr>
            <w:tcW w:w="87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820" w:type="pct"/>
            <w:vMerge/>
            <w:vAlign w:val="center"/>
            <w:hideMark/>
          </w:tcPr>
          <w:p w:rsidR="00A523A8" w:rsidRPr="00A33281" w:rsidRDefault="00A523A8" w:rsidP="003A7054">
            <w:pPr>
              <w:jc w:val="both"/>
              <w:rPr>
                <w:rFonts w:ascii="PT Astra Serif" w:hAnsi="PT Astra Serif"/>
                <w:bCs/>
                <w:color w:val="000000"/>
                <w:sz w:val="20"/>
                <w:szCs w:val="20"/>
              </w:rPr>
            </w:pPr>
          </w:p>
        </w:tc>
        <w:tc>
          <w:tcPr>
            <w:tcW w:w="970" w:type="pct"/>
            <w:shd w:val="clear" w:color="auto" w:fill="auto"/>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p>
        </w:tc>
        <w:tc>
          <w:tcPr>
            <w:tcW w:w="874" w:type="pct"/>
            <w:vMerge/>
            <w:vAlign w:val="center"/>
          </w:tcPr>
          <w:p w:rsidR="00A523A8" w:rsidRPr="00A33281" w:rsidRDefault="00A523A8" w:rsidP="003A7054">
            <w:pPr>
              <w:jc w:val="both"/>
              <w:rPr>
                <w:rFonts w:ascii="PT Astra Serif" w:hAnsi="PT Astra Serif"/>
                <w:bCs/>
                <w:color w:val="000000"/>
                <w:sz w:val="20"/>
                <w:szCs w:val="20"/>
              </w:rPr>
            </w:pPr>
          </w:p>
        </w:tc>
        <w:tc>
          <w:tcPr>
            <w:tcW w:w="52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417" w:type="pct"/>
            <w:vMerge/>
          </w:tcPr>
          <w:p w:rsidR="00A523A8" w:rsidRPr="00A33281" w:rsidRDefault="00A523A8" w:rsidP="003A7054">
            <w:pPr>
              <w:jc w:val="both"/>
              <w:rPr>
                <w:rFonts w:ascii="PT Astra Serif" w:hAnsi="PT Astra Serif"/>
                <w:bCs/>
                <w:color w:val="000000"/>
                <w:sz w:val="20"/>
                <w:szCs w:val="20"/>
              </w:rPr>
            </w:pPr>
          </w:p>
        </w:tc>
      </w:tr>
    </w:tbl>
    <w:p w:rsidR="00A523A8" w:rsidRPr="00A33281" w:rsidRDefault="00A523A8" w:rsidP="003A7054">
      <w:pPr>
        <w:ind w:firstLine="709"/>
        <w:jc w:val="both"/>
        <w:rPr>
          <w:rFonts w:ascii="PT Astra Serif" w:hAnsi="PT Astra Serif"/>
          <w:bCs/>
          <w:sz w:val="28"/>
          <w:szCs w:val="28"/>
          <w:lang w:bidi="en-US"/>
        </w:rPr>
      </w:pPr>
      <w:r w:rsidRPr="00A33281">
        <w:rPr>
          <w:rFonts w:ascii="PT Astra Serif" w:hAnsi="PT Astra Serif"/>
          <w:sz w:val="28"/>
          <w:szCs w:val="28"/>
          <w:lang w:bidi="en-US"/>
        </w:rPr>
        <w:t xml:space="preserve">Основные характеристики канализационной </w:t>
      </w:r>
      <w:r>
        <w:rPr>
          <w:rFonts w:ascii="PT Astra Serif" w:hAnsi="PT Astra Serif"/>
          <w:sz w:val="28"/>
          <w:szCs w:val="28"/>
          <w:lang w:bidi="en-US"/>
        </w:rPr>
        <w:t xml:space="preserve">сети муниципального образования </w:t>
      </w:r>
      <w:r w:rsidRPr="00A33281">
        <w:rPr>
          <w:rFonts w:ascii="PT Astra Serif" w:hAnsi="PT Astra Serif"/>
          <w:sz w:val="28"/>
          <w:szCs w:val="28"/>
          <w:lang w:bidi="en-US"/>
        </w:rPr>
        <w:t xml:space="preserve">Яснополянское, эксплуатируемых </w:t>
      </w:r>
      <w:r w:rsidR="00924171">
        <w:rPr>
          <w:rFonts w:ascii="PT Astra Serif" w:hAnsi="PT Astra Serif"/>
          <w:sz w:val="28"/>
          <w:szCs w:val="28"/>
          <w:lang w:bidi="en-US"/>
        </w:rPr>
        <w:t>МУП</w:t>
      </w:r>
      <w:r w:rsidRPr="00416238">
        <w:rPr>
          <w:rFonts w:ascii="PT Astra Serif" w:hAnsi="PT Astra Serif"/>
          <w:sz w:val="28"/>
          <w:szCs w:val="28"/>
          <w:lang w:bidi="en-US"/>
        </w:rPr>
        <w:t xml:space="preserve"> «</w:t>
      </w:r>
      <w:r w:rsidR="00A75306" w:rsidRPr="00A75306">
        <w:rPr>
          <w:rFonts w:ascii="PT Astra Serif" w:hAnsi="PT Astra Serif"/>
          <w:sz w:val="28"/>
          <w:szCs w:val="28"/>
          <w:lang w:bidi="en-US"/>
        </w:rPr>
        <w:t>Яснополянское ЖКХ</w:t>
      </w:r>
      <w:r w:rsidRPr="00A33281">
        <w:rPr>
          <w:rFonts w:ascii="PT Astra Serif" w:hAnsi="PT Astra Serif"/>
          <w:sz w:val="28"/>
          <w:szCs w:val="28"/>
          <w:lang w:bidi="en-US"/>
        </w:rPr>
        <w:t>» приведены в таблице 1.6.</w:t>
      </w:r>
    </w:p>
    <w:p w:rsidR="00A523A8" w:rsidRPr="00A33281" w:rsidRDefault="00A523A8" w:rsidP="003A7054">
      <w:pPr>
        <w:keepNext/>
        <w:jc w:val="both"/>
        <w:rPr>
          <w:rFonts w:ascii="PT Astra Serif" w:eastAsia="Calibri" w:hAnsi="PT Astra Serif"/>
          <w:color w:val="000000"/>
        </w:rPr>
      </w:pPr>
      <w:bookmarkStart w:id="302" w:name="_Toc530474808"/>
      <w:bookmarkStart w:id="303" w:name="_Toc32917791"/>
    </w:p>
    <w:p w:rsidR="00A523A8" w:rsidRDefault="00A523A8" w:rsidP="003A7054">
      <w:pPr>
        <w:keepNext/>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Основные характеристики канализационной сети муниципального образования Яснополянское, эксплуатируемых </w:t>
      </w:r>
      <w:r w:rsidR="00924171">
        <w:rPr>
          <w:rFonts w:ascii="PT Astra Serif" w:hAnsi="PT Astra Serif"/>
        </w:rPr>
        <w:t>МУП</w:t>
      </w:r>
      <w:r w:rsidRPr="00416238">
        <w:rPr>
          <w:rFonts w:ascii="PT Astra Serif" w:hAnsi="PT Astra Serif"/>
        </w:rPr>
        <w:t xml:space="preserve"> «</w:t>
      </w:r>
      <w:r w:rsidR="00A75306" w:rsidRPr="00A75306">
        <w:rPr>
          <w:rFonts w:ascii="PT Astra Serif" w:hAnsi="PT Astra Serif"/>
        </w:rPr>
        <w:t>Яснополянское ЖКХ</w:t>
      </w:r>
      <w:r w:rsidRPr="00A33281">
        <w:rPr>
          <w:rFonts w:ascii="PT Astra Serif" w:hAnsi="PT Astra Serif"/>
        </w:rPr>
        <w:t>»</w:t>
      </w:r>
      <w:bookmarkEnd w:id="302"/>
      <w:bookmarkEnd w:id="303"/>
    </w:p>
    <w:tbl>
      <w:tblPr>
        <w:tblW w:w="5000" w:type="pct"/>
        <w:tblLook w:val="04A0" w:firstRow="1" w:lastRow="0" w:firstColumn="1" w:lastColumn="0" w:noHBand="0" w:noVBand="1"/>
      </w:tblPr>
      <w:tblGrid>
        <w:gridCol w:w="326"/>
        <w:gridCol w:w="1654"/>
        <w:gridCol w:w="2150"/>
        <w:gridCol w:w="1142"/>
        <w:gridCol w:w="1227"/>
        <w:gridCol w:w="913"/>
        <w:gridCol w:w="788"/>
        <w:gridCol w:w="1145"/>
      </w:tblGrid>
      <w:tr w:rsidR="00A523A8" w:rsidRPr="00A33281" w:rsidTr="00131838">
        <w:trPr>
          <w:trHeight w:val="855"/>
          <w:tblHeader/>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3"/>
                <w:szCs w:val="23"/>
              </w:rPr>
            </w:pPr>
          </w:p>
        </w:tc>
        <w:tc>
          <w:tcPr>
            <w:tcW w:w="87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43" w:right="-199" w:hanging="1"/>
              <w:jc w:val="center"/>
              <w:rPr>
                <w:rFonts w:ascii="PT Astra Serif" w:hAnsi="PT Astra Serif"/>
                <w:b/>
                <w:color w:val="000000"/>
                <w:sz w:val="23"/>
                <w:szCs w:val="23"/>
              </w:rPr>
            </w:pPr>
            <w:r w:rsidRPr="00A33281">
              <w:rPr>
                <w:rFonts w:ascii="PT Astra Serif" w:hAnsi="PT Astra Serif"/>
                <w:b/>
                <w:color w:val="000000"/>
                <w:sz w:val="23"/>
                <w:szCs w:val="23"/>
              </w:rPr>
              <w:t>Наименование объекта</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126" w:right="-129" w:hanging="24"/>
              <w:jc w:val="center"/>
              <w:rPr>
                <w:rFonts w:ascii="PT Astra Serif" w:hAnsi="PT Astra Serif"/>
                <w:b/>
                <w:color w:val="000000"/>
                <w:sz w:val="23"/>
                <w:szCs w:val="23"/>
              </w:rPr>
            </w:pPr>
            <w:r w:rsidRPr="00A33281">
              <w:rPr>
                <w:rFonts w:ascii="PT Astra Serif" w:hAnsi="PT Astra Serif"/>
                <w:b/>
                <w:color w:val="000000"/>
                <w:sz w:val="23"/>
                <w:szCs w:val="23"/>
              </w:rPr>
              <w:t>Адрес (месторасположение объекта)</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Диаметр, мм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Материал труб</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Длина, км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Год ввода</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Износ, %</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1.395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0.742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2.137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1.176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чугун</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ПНД</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4.427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8.603</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6</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7</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10.202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lastRenderedPageBreak/>
              <w:t>8</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0.372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0.55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11.124</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Всего по МО "Яснополянское"</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24.950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1.7. и 1.8. представлены объемные показатели по приему стоков на очистных сооружениях и их транспортировке.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rPr>
      </w:pPr>
      <w:bookmarkStart w:id="304" w:name="_Toc530474809"/>
      <w:bookmarkStart w:id="305" w:name="_Toc3291779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водоотведению,тыс. м</w:t>
      </w:r>
      <w:r w:rsidRPr="00A33281">
        <w:rPr>
          <w:rFonts w:ascii="PT Astra Serif" w:hAnsi="PT Astra Serif"/>
          <w:vertAlign w:val="superscript"/>
        </w:rPr>
        <w:t>3</w:t>
      </w:r>
      <w:r w:rsidRPr="00A33281">
        <w:rPr>
          <w:rFonts w:ascii="PT Astra Serif" w:hAnsi="PT Astra Serif"/>
        </w:rPr>
        <w:t>/год</w:t>
      </w:r>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562"/>
        <w:gridCol w:w="1540"/>
        <w:gridCol w:w="1540"/>
        <w:gridCol w:w="1540"/>
      </w:tblGrid>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Пропуск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136.5</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132.09</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125.49</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121.466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43.87</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71.89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66.9</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49.41</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25.73</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10.79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Расход электроэнергии, тыс. кВт-ч</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138.55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134.07</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138.3</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133.86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Удельный расход электроэнергии, кВт-ч/м</w:t>
            </w:r>
            <w:r w:rsidRPr="00873A35">
              <w:rPr>
                <w:rFonts w:ascii="PT Astra Serif" w:hAnsi="PT Astra Serif"/>
                <w:color w:val="000000"/>
                <w:vertAlign w:val="superscript"/>
              </w:rPr>
              <w:t>3</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bCs/>
        </w:rPr>
      </w:pPr>
      <w:bookmarkStart w:id="306" w:name="_Toc530474810"/>
      <w:bookmarkStart w:id="307" w:name="_Toc3291779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10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транспортировке стоков,тыс. м</w:t>
      </w:r>
      <w:r w:rsidRPr="00A33281">
        <w:rPr>
          <w:rFonts w:ascii="PT Astra Serif" w:hAnsi="PT Astra Serif"/>
          <w:vertAlign w:val="superscript"/>
        </w:rPr>
        <w:t>3</w:t>
      </w:r>
      <w:r w:rsidRPr="00A33281">
        <w:rPr>
          <w:rFonts w:ascii="PT Astra Serif" w:hAnsi="PT Astra Serif"/>
        </w:rPr>
        <w:t>/год</w:t>
      </w:r>
      <w:bookmarkEnd w:id="306"/>
      <w:bookmarkEnd w:id="307"/>
    </w:p>
    <w:tbl>
      <w:tblPr>
        <w:tblW w:w="5000" w:type="pct"/>
        <w:tblLook w:val="04A0" w:firstRow="1" w:lastRow="0" w:firstColumn="1" w:lastColumn="0" w:noHBand="0" w:noVBand="1"/>
      </w:tblPr>
      <w:tblGrid>
        <w:gridCol w:w="3185"/>
        <w:gridCol w:w="1540"/>
        <w:gridCol w:w="1540"/>
        <w:gridCol w:w="1540"/>
        <w:gridCol w:w="1540"/>
      </w:tblGrid>
      <w:tr w:rsidR="00A523A8" w:rsidRPr="00501A2F" w:rsidTr="00A523A8">
        <w:trPr>
          <w:trHeight w:val="945"/>
        </w:trPr>
        <w:tc>
          <w:tcPr>
            <w:tcW w:w="1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66" w:type="pct"/>
            <w:tcBorders>
              <w:top w:val="single" w:sz="4" w:space="0" w:color="auto"/>
              <w:left w:val="single" w:sz="4" w:space="0" w:color="auto"/>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66" w:type="pct"/>
            <w:tcBorders>
              <w:top w:val="single" w:sz="4" w:space="0" w:color="auto"/>
              <w:left w:val="nil"/>
              <w:bottom w:val="single" w:sz="4" w:space="0" w:color="auto"/>
              <w:right w:val="single" w:sz="4" w:space="0" w:color="auto"/>
            </w:tcBorders>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Транспортировка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95.89</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92.79</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88.15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83.74</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58.77</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77.8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14.5</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22.62</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1.68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Технико-экономическая эффективность эксплуатации объектов централизованной системы водоотведения характеризуется целевыми показателями водоотведения - надежности, качества, энергетической эффективности. Показатели качества очистки стоков являются одним элементов комплексных показателей, позволяющие определить технико-экономическую эффективность эксплуатации объектов централизованной системы водоотведения.</w:t>
      </w: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 xml:space="preserve">Для оценки влияния сбрасываемых сточных вод от системы </w:t>
      </w:r>
      <w:r w:rsidRPr="00873A35">
        <w:rPr>
          <w:rFonts w:ascii="PT Astra Serif" w:hAnsi="PT Astra Serif"/>
          <w:sz w:val="28"/>
          <w:szCs w:val="28"/>
        </w:rPr>
        <w:lastRenderedPageBreak/>
        <w:t xml:space="preserve">водоотведения МО «Яснополянское» (п. Головеньковский) необходима организация постоянного лабораторного контроля за качеством очистки сточных вод, при их отведении в водные объекты. </w:t>
      </w:r>
    </w:p>
    <w:p w:rsidR="00131838" w:rsidRDefault="00131838" w:rsidP="003A7054">
      <w:pPr>
        <w:keepNext/>
        <w:keepLines/>
        <w:jc w:val="center"/>
        <w:outlineLvl w:val="1"/>
        <w:rPr>
          <w:rFonts w:ascii="PT Astra Serif" w:hAnsi="PT Astra Serif"/>
          <w:b/>
          <w:color w:val="000000"/>
          <w:sz w:val="28"/>
          <w:szCs w:val="28"/>
          <w:lang w:eastAsia="en-US"/>
        </w:rPr>
      </w:pPr>
      <w:bookmarkStart w:id="308" w:name="_Toc530471904"/>
      <w:bookmarkStart w:id="309" w:name="_Toc532561453"/>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1.3. Описание технологических зон водоотведения, зон централизованного и нецентрализованного водоотведения </w:t>
      </w: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(территорий, на которых водоотведение осуществляется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 использованием централизованных и нецентрализованных систем водоотведения) и перечень централизованных систем водоотведения</w:t>
      </w:r>
      <w:bookmarkEnd w:id="308"/>
      <w:bookmarkEnd w:id="309"/>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изображение территорий, охваченных централизованным водоотведением, представлено на рисунке 1.16.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eastAsia="Calibri" w:hAnsi="PT Astra Serif"/>
          <w:bCs/>
          <w:color w:val="000000"/>
          <w:sz w:val="28"/>
          <w:szCs w:val="28"/>
          <w:lang w:eastAsia="en-US"/>
        </w:rPr>
      </w:pPr>
      <w:r w:rsidRPr="00A33281">
        <w:rPr>
          <w:rFonts w:ascii="PT Astra Serif" w:eastAsia="Calibri" w:hAnsi="PT Astra Serif"/>
          <w:bCs/>
          <w:noProof/>
          <w:color w:val="000000"/>
          <w:sz w:val="28"/>
          <w:szCs w:val="28"/>
          <w:lang w:eastAsia="ru-RU"/>
        </w:rPr>
        <w:drawing>
          <wp:inline distT="0" distB="0" distL="0" distR="0" wp14:anchorId="6478A7D6" wp14:editId="03CBA858">
            <wp:extent cx="6390005" cy="3695586"/>
            <wp:effectExtent l="0" t="0" r="0" b="0"/>
            <wp:docPr id="141" name="Рисунок 141" descr="D:\Сетевая\Концессия_Щекинский_район\МО_Яснополянское\Рабочие_файлы\Централизованное ВО 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етевая\Концессия_Щекинский_район\МО_Яснополянское\Рабочие_файлы\Централизованное ВО зоны.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005" cy="369558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10" w:name="_Toc530474917"/>
      <w:bookmarkStart w:id="311" w:name="_Toc32917871"/>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17</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Карта-схема системы водоотведения </w:t>
      </w:r>
      <w:r w:rsidRPr="00A33281">
        <w:rPr>
          <w:rFonts w:ascii="PT Astra Serif" w:eastAsia="MS Mincho" w:hAnsi="PT Astra Serif"/>
          <w:lang w:eastAsia="en-US"/>
        </w:rPr>
        <w:t>муниципального образования Яснополянское</w:t>
      </w:r>
      <w:bookmarkEnd w:id="310"/>
      <w:bookmarkEnd w:id="311"/>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12" w:name="_Toc530471905"/>
      <w:bookmarkStart w:id="313" w:name="_Toc532561454"/>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2"/>
      <w:bookmarkEnd w:id="313"/>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Система водоотведения служит для обеспечения экологической и санитарно-эпидемиологической безопасности зон проживания, труда и отдыха населения.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Водоотведение в муниципальном образовании Яснополянское» в п. Головеньковский и д. Ясная Поляна осуществляется сетью самотечных и напорных коллекторов.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сточных вод производится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 Головеньковский, на которых </w:t>
      </w:r>
      <w:r w:rsidRPr="00A33281">
        <w:rPr>
          <w:rFonts w:ascii="PT Astra Serif" w:hAnsi="PT Astra Serif"/>
          <w:sz w:val="28"/>
          <w:szCs w:val="28"/>
        </w:rPr>
        <w:t>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сточные воды от жилых и общественных зданий по системе коллекторов поступают на насосные станции перекачки (КНС), далее по напорным трубопроводам подаются на канализационные очистные сооружения полной биологической очистки п. Скуратово (АО «Тулагорводоканал») с доочисткой на биопрудах.</w:t>
      </w:r>
    </w:p>
    <w:p w:rsidR="00A523A8" w:rsidRDefault="00A523A8" w:rsidP="003A7054">
      <w:pPr>
        <w:keepNext/>
        <w:keepLines/>
        <w:jc w:val="both"/>
        <w:outlineLvl w:val="1"/>
        <w:rPr>
          <w:rFonts w:ascii="PT Astra Serif" w:hAnsi="PT Astra Serif"/>
          <w:b/>
          <w:color w:val="000000"/>
          <w:sz w:val="28"/>
          <w:szCs w:val="28"/>
          <w:lang w:eastAsia="en-US"/>
        </w:rPr>
      </w:pPr>
      <w:bookmarkStart w:id="314" w:name="_Toc530471906"/>
      <w:bookmarkStart w:id="315" w:name="_Toc532561455"/>
    </w:p>
    <w:p w:rsidR="00131838" w:rsidRPr="00A33281" w:rsidRDefault="00131838" w:rsidP="003A7054">
      <w:pPr>
        <w:keepNext/>
        <w:keepLines/>
        <w:jc w:val="both"/>
        <w:outlineLvl w:val="1"/>
        <w:rPr>
          <w:rFonts w:ascii="PT Astra Serif" w:hAnsi="PT Astra Serif"/>
          <w:b/>
          <w:color w:val="000000"/>
          <w:sz w:val="28"/>
          <w:szCs w:val="28"/>
          <w:lang w:eastAsia="en-US"/>
        </w:rPr>
      </w:pP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на существующих объектах централизованной системы водоотведения</w:t>
      </w:r>
      <w:bookmarkEnd w:id="314"/>
      <w:bookmarkEnd w:id="315"/>
    </w:p>
    <w:p w:rsidR="00131838" w:rsidRDefault="00131838" w:rsidP="003A7054">
      <w:pPr>
        <w:keepNext/>
        <w:keepLines/>
        <w:ind w:firstLine="709"/>
        <w:jc w:val="both"/>
        <w:outlineLvl w:val="2"/>
        <w:rPr>
          <w:rFonts w:ascii="PT Astra Serif" w:hAnsi="PT Astra Serif"/>
          <w:sz w:val="28"/>
          <w:szCs w:val="22"/>
          <w:lang w:eastAsia="en-US"/>
        </w:rPr>
      </w:pPr>
      <w:bookmarkStart w:id="316" w:name="_Toc530471907"/>
      <w:bookmarkStart w:id="317" w:name="_Toc532561456"/>
    </w:p>
    <w:p w:rsidR="00A523A8" w:rsidRPr="00A33281" w:rsidRDefault="00A523A8" w:rsidP="003A7054">
      <w:pPr>
        <w:keepNext/>
        <w:keepLines/>
        <w:ind w:firstLine="709"/>
        <w:jc w:val="both"/>
        <w:outlineLvl w:val="2"/>
        <w:rPr>
          <w:rFonts w:ascii="PT Astra Serif" w:hAnsi="PT Astra Serif"/>
          <w:sz w:val="28"/>
          <w:szCs w:val="22"/>
          <w:lang w:eastAsia="en-US"/>
        </w:rPr>
      </w:pPr>
      <w:r w:rsidRPr="00A33281">
        <w:rPr>
          <w:rFonts w:ascii="PT Astra Serif" w:hAnsi="PT Astra Serif"/>
          <w:sz w:val="28"/>
          <w:szCs w:val="22"/>
          <w:lang w:eastAsia="en-US"/>
        </w:rPr>
        <w:t>Канализационные сети</w:t>
      </w:r>
      <w:bookmarkEnd w:id="316"/>
      <w:bookmarkEnd w:id="31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Система централизованного водоотведения в муниципальном образовании Яснополянское представлена сетью канализационных напорных и самотечных коллекторов. В основном канализационные сети выполнены: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магистральные сети из чугунных с раструбным соединением, а так же ПНД и керамических трубопроводов диаметром от 100 до 300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внутриквартальные сети – из керамических трубопроводов диаметром от 100 до 200мм;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Общая протяженность сетей канализации муниципального образования Яснополянское составляет – 24,95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Канализационные сети муниципального образования Яснополянское проложены в подземном исполнении, на различной глубине в зависимости от вида грунтов от 1,2 до 3,0 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суглинков и глин - до 1,8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супесей, песков мелких и пылеватых - до 2,1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песков гравелистых, крупных и средней крупности – 2,2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для крупнообломочных грунтов – 2,4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Износ существующих канализационных сетей по муниципальному образованию Яснополянское составляет 75,4%.</w:t>
      </w:r>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Количество аварий и засоров на канализационных сетях в муниципальном образовании Яснополянское в течение 2017 года по районам представлено в таблице 1.9.</w:t>
      </w:r>
    </w:p>
    <w:p w:rsidR="003A7054" w:rsidRDefault="003A7054" w:rsidP="003A7054">
      <w:pPr>
        <w:widowControl w:val="0"/>
        <w:autoSpaceDE w:val="0"/>
        <w:autoSpaceDN w:val="0"/>
        <w:adjustRightInd w:val="0"/>
        <w:jc w:val="both"/>
        <w:rPr>
          <w:rFonts w:ascii="PT Astra Serif" w:hAnsi="PT Astra Serif"/>
        </w:rPr>
      </w:pPr>
      <w:bookmarkStart w:id="318" w:name="_Toc32917794"/>
    </w:p>
    <w:p w:rsidR="00A523A8" w:rsidRDefault="00A523A8" w:rsidP="003A7054">
      <w:pPr>
        <w:widowControl w:val="0"/>
        <w:autoSpaceDE w:val="0"/>
        <w:autoSpaceDN w:val="0"/>
        <w:adjustRightInd w:val="0"/>
        <w:jc w:val="both"/>
        <w:rPr>
          <w:rFonts w:ascii="PT Astra Serif" w:hAnsi="PT Astra Serif"/>
        </w:rPr>
      </w:pPr>
      <w:r w:rsidRPr="00A33281">
        <w:rPr>
          <w:rFonts w:ascii="PT Astra Serif" w:hAnsi="PT Astra Serif"/>
        </w:rPr>
        <w:t>Таблица 1.</w:t>
      </w:r>
      <w:r w:rsidRPr="00A33281">
        <w:rPr>
          <w:rFonts w:ascii="PT Astra Serif" w:hAnsi="PT Astra Serif"/>
        </w:rPr>
        <w:fldChar w:fldCharType="begin"/>
      </w:r>
      <w:r w:rsidRPr="00A33281">
        <w:rPr>
          <w:rFonts w:ascii="PT Astra Serif" w:hAnsi="PT Astra Serif"/>
        </w:rPr>
        <w:instrText xml:space="preserve"> SEQ Таблица \* ARABIC \s 1 </w:instrText>
      </w:r>
      <w:r w:rsidRPr="00A33281">
        <w:rPr>
          <w:rFonts w:ascii="PT Astra Serif" w:hAnsi="PT Astra Serif"/>
        </w:rPr>
        <w:fldChar w:fldCharType="separate"/>
      </w:r>
      <w:r>
        <w:rPr>
          <w:rFonts w:ascii="PT Astra Serif" w:hAnsi="PT Astra Serif"/>
          <w:noProof/>
        </w:rPr>
        <w:t>11</w:t>
      </w:r>
      <w:r w:rsidRPr="00A33281">
        <w:rPr>
          <w:rFonts w:ascii="PT Astra Serif" w:hAnsi="PT Astra Serif"/>
        </w:rPr>
        <w:fldChar w:fldCharType="end"/>
      </w:r>
      <w:r w:rsidRPr="00A33281">
        <w:rPr>
          <w:rFonts w:ascii="PT Astra Serif" w:hAnsi="PT Astra Serif"/>
        </w:rPr>
        <w:t xml:space="preserve"> - Количество аварий и засоров на канализационных сетях в муниципального образования Яснополянское</w:t>
      </w:r>
      <w:bookmarkEnd w:id="318"/>
    </w:p>
    <w:p w:rsidR="00131838" w:rsidRPr="00A33281" w:rsidRDefault="00131838" w:rsidP="003A7054">
      <w:pPr>
        <w:widowControl w:val="0"/>
        <w:autoSpaceDE w:val="0"/>
        <w:autoSpaceDN w:val="0"/>
        <w:adjustRightInd w:val="0"/>
        <w:jc w:val="both"/>
        <w:rPr>
          <w:rFonts w:ascii="PT Astra Serif" w:hAnsi="PT Astra Serif"/>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2987"/>
        <w:gridCol w:w="2796"/>
        <w:gridCol w:w="2604"/>
      </w:tblGrid>
      <w:tr w:rsidR="00A523A8" w:rsidRPr="00A33281" w:rsidTr="00131838">
        <w:trPr>
          <w:trHeight w:val="20"/>
        </w:trPr>
        <w:tc>
          <w:tcPr>
            <w:tcW w:w="513" w:type="pct"/>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598"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Населенный пункт</w:t>
            </w:r>
          </w:p>
        </w:tc>
        <w:tc>
          <w:tcPr>
            <w:tcW w:w="1496"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аварий</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c>
          <w:tcPr>
            <w:tcW w:w="1393"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засоров</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д. Ясная Поляна</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Головеньковский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20</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3</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с. Селиваново</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4</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Юбилейный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23</w:t>
            </w:r>
          </w:p>
        </w:tc>
      </w:tr>
      <w:tr w:rsidR="00A523A8" w:rsidRPr="00A33281" w:rsidTr="00131838">
        <w:trPr>
          <w:trHeight w:val="20"/>
        </w:trPr>
        <w:tc>
          <w:tcPr>
            <w:tcW w:w="2111" w:type="pct"/>
            <w:gridSpan w:val="2"/>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Итого:</w:t>
            </w:r>
          </w:p>
        </w:tc>
        <w:tc>
          <w:tcPr>
            <w:tcW w:w="1496"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6</w:t>
            </w:r>
          </w:p>
        </w:tc>
        <w:tc>
          <w:tcPr>
            <w:tcW w:w="1393"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83</w:t>
            </w:r>
          </w:p>
        </w:tc>
      </w:tr>
    </w:tbl>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Головеньковский приведена на рисунке 1.17.</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д. Ясная Поляна приведена на рисунке 1.18.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Юбилейный приведена на рисунке 1.19.</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с. Селиваново приведена на рисунке 1.20.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
          <w:sz w:val="28"/>
          <w:szCs w:val="28"/>
        </w:rPr>
      </w:pPr>
      <w:r w:rsidRPr="00A33281">
        <w:rPr>
          <w:rFonts w:ascii="PT Astra Serif" w:hAnsi="PT Astra Serif"/>
          <w:b/>
          <w:noProof/>
          <w:sz w:val="28"/>
          <w:szCs w:val="28"/>
          <w:lang w:eastAsia="ru-RU"/>
        </w:rPr>
        <w:lastRenderedPageBreak/>
        <w:drawing>
          <wp:inline distT="0" distB="0" distL="0" distR="0" wp14:anchorId="3705E527" wp14:editId="7834D0F2">
            <wp:extent cx="5268498" cy="7162800"/>
            <wp:effectExtent l="19050" t="19050" r="27940" b="19050"/>
            <wp:docPr id="142" name="Рисунок 142" descr="D:\Сетевая\Концессия_Щекинский_район\МО_Яснополянское\Рабочие_файлы\Головеньк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Рабочие_файлы\Головеньковский.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423" cy="717085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19" w:name="_Toc32917872"/>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18</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Головеньковский муниципального образования Яснополянское</w:t>
      </w:r>
      <w:bookmarkEnd w:id="319"/>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lastRenderedPageBreak/>
        <w:drawing>
          <wp:inline distT="0" distB="0" distL="0" distR="0" wp14:anchorId="1D40D492" wp14:editId="5B2793DE">
            <wp:extent cx="6045538" cy="8390535"/>
            <wp:effectExtent l="19050" t="19050" r="12700" b="10795"/>
            <wp:docPr id="143" name="Рисунок 143" descr="D:\Сетевая\Концессия_Щекинский_район\МО_Яснополянское\Рабочие_файлы\Ясная Поля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Рабочие_файлы\Ясная Полян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8102" cy="8407973"/>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20" w:name="_Toc32917873"/>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19</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д. Ясная Поляна муниципального образования Яснополянское</w:t>
      </w:r>
      <w:bookmarkEnd w:id="320"/>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lastRenderedPageBreak/>
        <w:drawing>
          <wp:inline distT="0" distB="0" distL="0" distR="0" wp14:anchorId="186099A5" wp14:editId="4CF31B4B">
            <wp:extent cx="6110332" cy="8024775"/>
            <wp:effectExtent l="19050" t="19050" r="24130" b="14605"/>
            <wp:docPr id="144" name="Рисунок 144" descr="D:\Сетевая\Концессия_Щекинский_район\МО_Яснополянское\Рабочие_файлы\Юбилей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Рабочие_файлы\Юбилейны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878" cy="804650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Cs/>
          <w:sz w:val="28"/>
          <w:szCs w:val="28"/>
        </w:rPr>
      </w:pPr>
      <w:bookmarkStart w:id="321" w:name="_Toc32917874"/>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20</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Юбилейный муниципального образования Яснополянское</w:t>
      </w:r>
      <w:bookmarkEnd w:id="321"/>
    </w:p>
    <w:p w:rsidR="00A523A8" w:rsidRPr="00A33281" w:rsidRDefault="00A523A8" w:rsidP="003A7054">
      <w:pPr>
        <w:shd w:val="clear" w:color="auto" w:fill="FFFFFF"/>
        <w:spacing w:line="360" w:lineRule="atLeast"/>
        <w:ind w:firstLine="709"/>
        <w:jc w:val="both"/>
        <w:rPr>
          <w:rFonts w:ascii="PT Astra Serif" w:hAnsi="PT Astra Serif"/>
          <w:bCs/>
          <w:sz w:val="28"/>
          <w:szCs w:val="28"/>
        </w:rPr>
        <w:sectPr w:rsidR="00A523A8" w:rsidRPr="00A33281" w:rsidSect="002D06F8">
          <w:pgSz w:w="11906" w:h="16838"/>
          <w:pgMar w:top="1134" w:right="850" w:bottom="1134" w:left="1701" w:header="567" w:footer="709" w:gutter="0"/>
          <w:pgNumType w:start="1"/>
          <w:cols w:space="708"/>
          <w:titlePg/>
          <w:docGrid w:linePitch="360"/>
        </w:sectPr>
      </w:pPr>
    </w:p>
    <w:p w:rsidR="00A523A8" w:rsidRPr="00A33281" w:rsidRDefault="00A523A8" w:rsidP="003A7054">
      <w:pPr>
        <w:shd w:val="clear" w:color="auto" w:fill="FFFFFF"/>
        <w:ind w:firstLine="709"/>
        <w:jc w:val="both"/>
        <w:rPr>
          <w:rFonts w:ascii="PT Astra Serif" w:hAnsi="PT Astra Serif"/>
          <w:bCs/>
          <w:sz w:val="28"/>
          <w:szCs w:val="28"/>
        </w:rPr>
      </w:pP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256AE99C" wp14:editId="1190C597">
            <wp:extent cx="9521825" cy="4837451"/>
            <wp:effectExtent l="19050" t="19050" r="22225" b="20320"/>
            <wp:docPr id="145" name="Рисунок 145" descr="D:\Сетевая\Концессия_Щекинский_район\МО_Яснополянское\Рабочие_файлы\Селив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Рабочие_файлы\Селиваново.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1825" cy="4837451"/>
                    </a:xfrm>
                    <a:prstGeom prst="rect">
                      <a:avLst/>
                    </a:prstGeom>
                    <a:noFill/>
                    <a:ln w="6350">
                      <a:solidFill>
                        <a:sysClr val="windowText" lastClr="000000"/>
                      </a:solid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22" w:name="_Toc32917875"/>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21</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Карта (схема) </w:t>
      </w:r>
      <w:r w:rsidRPr="00A33281">
        <w:rPr>
          <w:rFonts w:ascii="PT Astra Serif" w:hAnsi="PT Astra Serif"/>
        </w:rPr>
        <w:t>существующей</w:t>
      </w:r>
      <w:bookmarkEnd w:id="322"/>
      <w:r w:rsidRPr="00A33281">
        <w:rPr>
          <w:rFonts w:ascii="PT Astra Serif" w:eastAsia="Calibri" w:hAnsi="PT Astra Serif"/>
          <w:lang w:eastAsia="en-US"/>
        </w:rPr>
        <w:t xml:space="preserve"> системы водоотведения с. Селиваново муниципального образования Яснополянское</w:t>
      </w:r>
    </w:p>
    <w:p w:rsidR="00A523A8" w:rsidRPr="00A33281" w:rsidRDefault="00A523A8" w:rsidP="003A7054">
      <w:pPr>
        <w:keepNext/>
        <w:keepLines/>
        <w:ind w:firstLine="709"/>
        <w:jc w:val="both"/>
        <w:outlineLvl w:val="2"/>
        <w:rPr>
          <w:rFonts w:ascii="PT Astra Serif" w:hAnsi="PT Astra Serif"/>
          <w:b/>
          <w:sz w:val="28"/>
          <w:szCs w:val="22"/>
          <w:lang w:eastAsia="en-US"/>
        </w:rPr>
        <w:sectPr w:rsidR="00A523A8" w:rsidRPr="00A33281" w:rsidSect="002D06F8">
          <w:pgSz w:w="16838" w:h="11906" w:orient="landscape"/>
          <w:pgMar w:top="1134" w:right="850" w:bottom="1134" w:left="1701" w:header="709" w:footer="709" w:gutter="0"/>
          <w:cols w:space="708"/>
          <w:docGrid w:linePitch="360"/>
        </w:sectPr>
      </w:pPr>
      <w:bookmarkStart w:id="323" w:name="_Toc530471908"/>
    </w:p>
    <w:p w:rsidR="00A523A8" w:rsidRPr="00A33281" w:rsidRDefault="00A523A8" w:rsidP="003A7054">
      <w:pPr>
        <w:keepNext/>
        <w:keepLines/>
        <w:ind w:firstLine="709"/>
        <w:jc w:val="both"/>
        <w:outlineLvl w:val="2"/>
        <w:rPr>
          <w:rFonts w:ascii="PT Astra Serif" w:hAnsi="PT Astra Serif"/>
          <w:sz w:val="28"/>
          <w:szCs w:val="22"/>
          <w:lang w:eastAsia="en-US"/>
        </w:rPr>
      </w:pPr>
      <w:bookmarkStart w:id="324" w:name="_Toc532561457"/>
      <w:r w:rsidRPr="00A33281">
        <w:rPr>
          <w:rFonts w:ascii="PT Astra Serif" w:hAnsi="PT Astra Serif"/>
          <w:sz w:val="28"/>
          <w:szCs w:val="22"/>
          <w:lang w:eastAsia="en-US"/>
        </w:rPr>
        <w:lastRenderedPageBreak/>
        <w:t>Сооружения на канализационных сетях</w:t>
      </w:r>
      <w:bookmarkEnd w:id="323"/>
      <w:bookmarkEnd w:id="324"/>
    </w:p>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25" w:name="_Toc530471909"/>
      <w:bookmarkStart w:id="326" w:name="_Toc532561458"/>
      <w:r w:rsidRPr="00A33281">
        <w:rPr>
          <w:rFonts w:ascii="PT Astra Serif" w:hAnsi="PT Astra Serif"/>
          <w:b/>
          <w:sz w:val="28"/>
          <w:szCs w:val="22"/>
          <w:lang w:eastAsia="en-US"/>
        </w:rPr>
        <w:t>Канализационные насосные станции</w:t>
      </w:r>
      <w:bookmarkEnd w:id="325"/>
      <w:bookmarkEnd w:id="32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канализационной сети муниципального образования Яснополянское устроены сооружения – канализационные насосные станции и смотровые колодцы.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насосные станции расположены в д. Ясная Поляна.</w:t>
      </w: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54.075298;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37.536788.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 1, расположена по адресу: Тульская область, Щекинский район, д. Ясная Поляна, ул. Школьная,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1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1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1 представлен на рисунке 1.21.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79F8E301" wp14:editId="5C29A38F">
            <wp:extent cx="2644958" cy="1985154"/>
            <wp:effectExtent l="0" t="0" r="3175" b="0"/>
            <wp:docPr id="146" name="Рисунок 146" descr="D:\Сетевая\Концессия_Щекинский_район\МО_Яснополянское\Исходная_информация_от_организации\15-16.10.2018\Фото от Дмитрия\КНС-1\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1\DSCN59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1433" cy="1990014"/>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27" w:name="_Toc32917876"/>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22</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№1</w:t>
      </w:r>
      <w:bookmarkEnd w:id="32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1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lastRenderedPageBreak/>
        <w:t>Во втором отсеке КНС № 1 расположено машинное отделение, в котором установлены 2 насосных агрегата (Рис. 1.22), частотно-регулирующие преобразователи отсутствуют. На момент обследования в работе находился насос №2 СМ 80-50-200-2.</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44748B14" wp14:editId="460847D8">
            <wp:extent cx="2531603" cy="2285686"/>
            <wp:effectExtent l="0" t="0" r="2540" b="635"/>
            <wp:docPr id="147" name="Рисунок 147" descr="D:\Сетевая\Концессия_Щекинский_район\МО_Яснополянское\Исходная_информация_от_организации\15-16.10.2018\Фото от Дмитрия\КНС-1\DSCN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1\DSCN595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60" b="26176"/>
                    <a:stretch/>
                  </pic:blipFill>
                  <pic:spPr bwMode="auto">
                    <a:xfrm>
                      <a:off x="0" y="0"/>
                      <a:ext cx="2535589" cy="2289285"/>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sz w:val="22"/>
        </w:rPr>
        <w:t xml:space="preserve"> </w:t>
      </w:r>
    </w:p>
    <w:p w:rsidR="00A523A8" w:rsidRPr="00A33281" w:rsidRDefault="00A523A8" w:rsidP="003A7054">
      <w:pPr>
        <w:ind w:firstLine="709"/>
        <w:jc w:val="both"/>
        <w:rPr>
          <w:rFonts w:ascii="PT Astra Serif" w:hAnsi="PT Astra Serif"/>
          <w:bCs/>
        </w:rPr>
      </w:pPr>
      <w:bookmarkStart w:id="328" w:name="_Toc32917877"/>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23</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№1</w:t>
      </w:r>
      <w:bookmarkEnd w:id="32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1.10 представлена информация по установленному в КНС №1 насосному оборудованию.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jc w:val="both"/>
        <w:rPr>
          <w:rFonts w:ascii="PT Astra Serif" w:hAnsi="PT Astra Serif"/>
          <w:b/>
        </w:rPr>
      </w:pPr>
      <w:bookmarkStart w:id="329" w:name="_Toc3291779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12</w:t>
      </w:r>
      <w:r w:rsidRPr="008728F7">
        <w:rPr>
          <w:rFonts w:ascii="PT Astra Serif" w:hAnsi="PT Astra Serif"/>
          <w:b/>
          <w:bCs/>
        </w:rPr>
        <w:fldChar w:fldCharType="end"/>
      </w:r>
      <w:r w:rsidRPr="008728F7">
        <w:rPr>
          <w:rFonts w:ascii="PT Astra Serif" w:hAnsi="PT Astra Serif"/>
          <w:b/>
        </w:rPr>
        <w:t xml:space="preserve"> – Насосное оборудование КНС №1</w:t>
      </w:r>
      <w:bookmarkEnd w:id="329"/>
    </w:p>
    <w:p w:rsidR="00131838" w:rsidRPr="008728F7" w:rsidRDefault="00131838" w:rsidP="003A7054">
      <w:pPr>
        <w:jc w:val="both"/>
        <w:rPr>
          <w:rFonts w:ascii="PT Astra Serif" w:hAnsi="PT Astra Serif"/>
          <w:b/>
        </w:rPr>
      </w:pPr>
    </w:p>
    <w:tbl>
      <w:tblPr>
        <w:tblW w:w="5000" w:type="pct"/>
        <w:tblLayout w:type="fixed"/>
        <w:tblLook w:val="04A0" w:firstRow="1" w:lastRow="0" w:firstColumn="1" w:lastColumn="0" w:noHBand="0" w:noVBand="1"/>
      </w:tblPr>
      <w:tblGrid>
        <w:gridCol w:w="421"/>
        <w:gridCol w:w="2590"/>
        <w:gridCol w:w="1419"/>
        <w:gridCol w:w="1635"/>
        <w:gridCol w:w="1106"/>
        <w:gridCol w:w="2174"/>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1 стоки поступают по коллектору диаметром Д=200 мм (чугун) через решетки в приемный резервуар, из которого насосом №2 подаются через выпускной трубопровод (2 нитки диаметром Д=300 мм) в приемную камеру КНС №2.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Приемный резервуар КНС №1 оборудован уровневой автоматикой на базе реле ЕЛ-13Е.</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6B9118B" wp14:editId="44E2E6CD">
            <wp:extent cx="2773429" cy="1889256"/>
            <wp:effectExtent l="0" t="0" r="8255" b="0"/>
            <wp:docPr id="148" name="Рисунок 148" descr="D:\Сетевая\Концессия_Щекинский_район\МО_Яснополянское\Исходная_информация_от_организации\15-16.10.2018\Фото от Дмитрия\КНС-1\DSCN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1\DSCN594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235" r="18985" b="8235"/>
                    <a:stretch/>
                  </pic:blipFill>
                  <pic:spPr bwMode="auto">
                    <a:xfrm>
                      <a:off x="0" y="0"/>
                      <a:ext cx="2773002" cy="188896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bCs/>
        </w:rPr>
      </w:pPr>
      <w:bookmarkStart w:id="330" w:name="_Toc3291787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Уровневая автоматика на базе реле ЕЛ-13Е</w:t>
      </w:r>
      <w:bookmarkEnd w:id="330"/>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lastRenderedPageBreak/>
        <w:t>Электроснабжение КНС №1 осуществляется от распределительной подстанции РП-15, находящейся на балансе ОАО «ЩГЭС».</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FBD1020" wp14:editId="23208AAC">
            <wp:extent cx="2889123" cy="2168410"/>
            <wp:effectExtent l="0" t="0" r="6985" b="3810"/>
            <wp:docPr id="149" name="Рисунок 149" descr="D:\Сетевая\Концессия_Щекинский_район\МО_Яснополянское\Исходная_информация_от_организации\15-16.10.2018\Фото от Дмитрия\КНС-1\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1\DSCN59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8622" cy="216803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1" w:name="_Toc32917879"/>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25</w:t>
      </w:r>
      <w:r w:rsidRPr="00A33281">
        <w:rPr>
          <w:rFonts w:ascii="PT Astra Serif" w:hAnsi="PT Astra Serif"/>
          <w:bCs/>
        </w:rPr>
        <w:fldChar w:fldCharType="end"/>
      </w:r>
      <w:r w:rsidRPr="00A33281">
        <w:rPr>
          <w:rFonts w:ascii="PT Astra Serif" w:hAnsi="PT Astra Serif"/>
        </w:rPr>
        <w:t xml:space="preserve"> – Распределительная подстанция РП-15</w:t>
      </w:r>
      <w:bookmarkEnd w:id="33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№1 не предусмотрен.</w:t>
      </w:r>
    </w:p>
    <w:p w:rsidR="00A523A8" w:rsidRPr="00A33281" w:rsidRDefault="00A523A8" w:rsidP="003A7054">
      <w:pPr>
        <w:jc w:val="both"/>
        <w:rPr>
          <w:rFonts w:ascii="PT Astra Serif" w:hAnsi="PT Astra Serif"/>
          <w:bCs/>
        </w:rPr>
      </w:pPr>
      <w:bookmarkStart w:id="332" w:name="_Toc32917796"/>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13</w:t>
      </w:r>
      <w:r w:rsidRPr="008728F7">
        <w:rPr>
          <w:rFonts w:ascii="PT Astra Serif" w:hAnsi="PT Astra Serif"/>
          <w:b/>
          <w:bCs/>
        </w:rPr>
        <w:fldChar w:fldCharType="end"/>
      </w:r>
      <w:r w:rsidRPr="008728F7">
        <w:rPr>
          <w:rFonts w:ascii="PT Astra Serif" w:hAnsi="PT Astra Serif"/>
          <w:b/>
        </w:rPr>
        <w:t xml:space="preserve"> – Характеристика КНС №1</w:t>
      </w:r>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620"/>
        <w:gridCol w:w="4059"/>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№1</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д. Ясная Поляна, ул. Школьная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924171">
            <w:pPr>
              <w:jc w:val="both"/>
              <w:rPr>
                <w:rFonts w:ascii="PT Astra Serif" w:hAnsi="PT Astra Serif"/>
                <w:bCs/>
                <w:color w:val="000000"/>
              </w:rPr>
            </w:pPr>
            <w:r>
              <w:rPr>
                <w:rFonts w:ascii="PT Astra Serif" w:hAnsi="PT Astra Serif"/>
                <w:color w:val="000000"/>
              </w:rPr>
              <w:t>МУП</w:t>
            </w:r>
            <w:r w:rsidR="00A523A8" w:rsidRPr="00A33281">
              <w:rPr>
                <w:rFonts w:ascii="PT Astra Serif" w:hAnsi="PT Astra Serif"/>
                <w:color w:val="000000"/>
              </w:rPr>
              <w:t xml:space="preserve"> </w:t>
            </w:r>
            <w:r w:rsidR="00A523A8">
              <w:rPr>
                <w:rFonts w:ascii="PT Astra Serif" w:hAnsi="PT Astra Serif"/>
                <w:color w:val="000000"/>
              </w:rPr>
              <w:t>«</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180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spacing w:line="276" w:lineRule="auto"/>
        <w:ind w:firstLine="709"/>
        <w:jc w:val="both"/>
        <w:outlineLvl w:val="6"/>
        <w:rPr>
          <w:rFonts w:ascii="PT Astra Serif" w:hAnsi="PT Astra Serif"/>
          <w:b/>
          <w:bCs/>
          <w:sz w:val="28"/>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54.081011;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37.544302.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№2, расположена по адресу: город Тула, поселок Лесной,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2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служит для приема стоков от сети самотечных коллекторов ООО «Яснополянская ф-ка тары и упаковки» и напорных коллекторов КНС </w:t>
      </w:r>
      <w:r w:rsidRPr="00A33281">
        <w:rPr>
          <w:rFonts w:ascii="PT Astra Serif" w:hAnsi="PT Astra Serif"/>
          <w:sz w:val="28"/>
          <w:szCs w:val="28"/>
        </w:rPr>
        <w:lastRenderedPageBreak/>
        <w:t>№1 д. Ясная Поляна и дальнейшего транспортирования их на КОС п. Скуратово, эксплуатируемых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2 представлен на рисунке 1.25.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3274A34E" wp14:editId="3FA9B15E">
            <wp:extent cx="2758314" cy="2070233"/>
            <wp:effectExtent l="0" t="0" r="4445" b="6350"/>
            <wp:docPr id="150" name="Рисунок 150" descr="D:\Сетевая\Концессия_Щекинский_район\МО_Яснополянское\Исходная_информация_от_организации\15-16.10.2018\Фото от Дмитрия\КНС-2\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2\DSCN59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7836" cy="206987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rPr>
      </w:pPr>
      <w:bookmarkStart w:id="333" w:name="_Toc3291788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№2</w:t>
      </w:r>
      <w:bookmarkEnd w:id="333"/>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10"/>
          <w:sz w:val="28"/>
          <w:szCs w:val="28"/>
        </w:rPr>
      </w:pPr>
      <w:r w:rsidRPr="00A33281">
        <w:rPr>
          <w:rFonts w:ascii="PT Astra Serif" w:hAnsi="PT Astra Serif"/>
          <w:sz w:val="28"/>
          <w:szCs w:val="28"/>
        </w:rPr>
        <w:t xml:space="preserve">Подземная часть КНС № 2 – выполнена в виде опускного колодца из </w:t>
      </w:r>
      <w:r w:rsidRPr="00131838">
        <w:rPr>
          <w:rFonts w:ascii="PT Astra Serif" w:hAnsi="PT Astra Serif"/>
          <w:spacing w:val="-10"/>
          <w:sz w:val="28"/>
          <w:szCs w:val="28"/>
        </w:rPr>
        <w:t xml:space="preserve">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 2 расположено машинное отделение, в котором должны быть установлены 3 насосных агрегата (Рис. 1.26),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t xml:space="preserve"> </w:t>
      </w:r>
      <w:r w:rsidRPr="00A33281">
        <w:rPr>
          <w:rFonts w:ascii="PT Astra Serif" w:hAnsi="PT Astra Serif"/>
          <w:bCs/>
          <w:noProof/>
          <w:sz w:val="22"/>
          <w:lang w:eastAsia="ru-RU"/>
        </w:rPr>
        <w:drawing>
          <wp:inline distT="0" distB="0" distL="0" distR="0" wp14:anchorId="6C06284E" wp14:editId="43452B47">
            <wp:extent cx="2162175" cy="2814078"/>
            <wp:effectExtent l="0" t="0" r="0" b="5715"/>
            <wp:docPr id="151" name="Рисунок 151"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9083" cy="2823068"/>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4" w:name="_Toc3291788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№2</w:t>
      </w:r>
      <w:bookmarkEnd w:id="334"/>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В таблице 1.12 представлена информация по установленному в КНС №2 насосному оборудованию. </w:t>
      </w:r>
    </w:p>
    <w:p w:rsidR="00A523A8" w:rsidRPr="008728F7" w:rsidRDefault="00A523A8" w:rsidP="003A7054">
      <w:pPr>
        <w:ind w:firstLine="709"/>
        <w:jc w:val="both"/>
        <w:rPr>
          <w:rFonts w:ascii="PT Astra Serif" w:hAnsi="PT Astra Serif"/>
          <w:b/>
          <w:bCs/>
          <w:sz w:val="28"/>
          <w:szCs w:val="28"/>
        </w:rPr>
      </w:pPr>
      <w:bookmarkStart w:id="335" w:name="_Toc32917797"/>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14</w:t>
      </w:r>
      <w:r w:rsidRPr="008728F7">
        <w:rPr>
          <w:rFonts w:ascii="PT Astra Serif" w:hAnsi="PT Astra Serif"/>
          <w:b/>
          <w:bCs/>
        </w:rPr>
        <w:fldChar w:fldCharType="end"/>
      </w:r>
      <w:r w:rsidRPr="008728F7">
        <w:rPr>
          <w:rFonts w:ascii="PT Astra Serif" w:hAnsi="PT Astra Serif"/>
          <w:b/>
        </w:rPr>
        <w:t xml:space="preserve"> – Насосное оборудование КНС №2</w:t>
      </w:r>
      <w:bookmarkEnd w:id="335"/>
    </w:p>
    <w:tbl>
      <w:tblPr>
        <w:tblW w:w="5000" w:type="pct"/>
        <w:tblLayout w:type="fixed"/>
        <w:tblLook w:val="04A0" w:firstRow="1" w:lastRow="0" w:firstColumn="1" w:lastColumn="0" w:noHBand="0" w:noVBand="1"/>
      </w:tblPr>
      <w:tblGrid>
        <w:gridCol w:w="421"/>
        <w:gridCol w:w="2590"/>
        <w:gridCol w:w="1419"/>
        <w:gridCol w:w="1635"/>
        <w:gridCol w:w="1106"/>
        <w:gridCol w:w="2174"/>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2 стоки поступают по двум коллекторам диаметром Д=300 мм (чугун) через решетки в приемный резервуар, из которого насосом №2 подаются через выпускной трубопровод (2 нитки диаметром Д=250 мм, пластик) в приемную камеру КОС п. Скуратово.</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№2 оборудован уровневой автоматикой на базе реле ЕЛ-13Е.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4F9A0ED8" wp14:editId="64385C51">
            <wp:extent cx="2019631" cy="2244929"/>
            <wp:effectExtent l="0" t="0" r="0" b="3175"/>
            <wp:docPr id="152" name="Рисунок 152" descr="D:\Сетевая\Концессия_Щекинский_район\МО_Яснополянское\Исходная_информация_от_организации\15-16.10.2018\Фото от Дмитрия\КНС-2\DSCN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2\DSCN601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4583" r="27246" b="14721"/>
                    <a:stretch/>
                  </pic:blipFill>
                  <pic:spPr bwMode="auto">
                    <a:xfrm>
                      <a:off x="0" y="0"/>
                      <a:ext cx="2020890" cy="2246329"/>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36" w:name="_Toc3291788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28</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3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КНС №2 имеются два комплекта неработающих расходомеров-счетчиков ультразвуковых «Днепр-7» (1 – основной, 1 – дублирующий), накладные ультразвуковые датчики которых демонтированы с трубопроводов. В таблице 1.13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A523A8" w:rsidRPr="00A33281" w:rsidTr="00A523A8">
        <w:tc>
          <w:tcPr>
            <w:tcW w:w="3827" w:type="dxa"/>
          </w:tcPr>
          <w:p w:rsidR="00A523A8" w:rsidRPr="00A33281" w:rsidRDefault="00A523A8" w:rsidP="003A7054">
            <w:pPr>
              <w:jc w:val="both"/>
              <w:rPr>
                <w:rFonts w:ascii="PT Astra Serif" w:hAnsi="PT Astra Serif"/>
                <w:lang w:eastAsia="en-US"/>
              </w:rPr>
            </w:pPr>
            <w:r w:rsidRPr="00A33281">
              <w:rPr>
                <w:rFonts w:ascii="PT Astra Serif" w:hAnsi="PT Astra Serif"/>
                <w:noProof/>
                <w:lang w:eastAsia="ru-RU"/>
              </w:rPr>
              <w:drawing>
                <wp:inline distT="0" distB="0" distL="0" distR="0" wp14:anchorId="613A862F" wp14:editId="1D3AB575">
                  <wp:extent cx="2479014" cy="1860605"/>
                  <wp:effectExtent l="0" t="0" r="0" b="6350"/>
                  <wp:docPr id="153" name="Рисунок 153"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2812" cy="1863456"/>
                          </a:xfrm>
                          <a:prstGeom prst="rect">
                            <a:avLst/>
                          </a:prstGeom>
                          <a:noFill/>
                          <a:ln>
                            <a:noFill/>
                          </a:ln>
                        </pic:spPr>
                      </pic:pic>
                    </a:graphicData>
                  </a:graphic>
                </wp:inline>
              </w:drawing>
            </w:r>
          </w:p>
        </w:tc>
        <w:tc>
          <w:tcPr>
            <w:tcW w:w="3827" w:type="dxa"/>
          </w:tcPr>
          <w:p w:rsidR="00A523A8" w:rsidRPr="00A33281" w:rsidRDefault="00A523A8" w:rsidP="003A7054">
            <w:pPr>
              <w:jc w:val="both"/>
              <w:rPr>
                <w:rFonts w:ascii="PT Astra Serif" w:hAnsi="PT Astra Serif"/>
                <w:noProof/>
                <w:lang w:eastAsia="en-US"/>
              </w:rPr>
            </w:pPr>
            <w:r w:rsidRPr="00A33281">
              <w:rPr>
                <w:rFonts w:ascii="PT Astra Serif" w:hAnsi="PT Astra Serif"/>
                <w:noProof/>
                <w:lang w:eastAsia="ru-RU"/>
              </w:rPr>
              <w:drawing>
                <wp:inline distT="0" distB="0" distL="0" distR="0" wp14:anchorId="7050110F" wp14:editId="4AAB5832">
                  <wp:extent cx="2479013" cy="1860605"/>
                  <wp:effectExtent l="0" t="0" r="0" b="6350"/>
                  <wp:docPr id="154" name="Рисунок 154"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665" cy="185884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rPr>
      </w:pPr>
      <w:bookmarkStart w:id="337" w:name="_Toc3291788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29</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End w:id="337"/>
    </w:p>
    <w:p w:rsidR="00A523A8" w:rsidRPr="00A33281" w:rsidRDefault="00A523A8" w:rsidP="003A7054">
      <w:pPr>
        <w:jc w:val="both"/>
        <w:rPr>
          <w:rFonts w:ascii="PT Astra Serif" w:eastAsia="Calibri" w:hAnsi="PT Astra Serif"/>
          <w:bCs/>
          <w:lang w:eastAsia="en-US"/>
        </w:rPr>
      </w:pPr>
      <w:bookmarkStart w:id="338" w:name="_Toc32917798"/>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lastRenderedPageBreak/>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15</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38"/>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006"/>
        <w:gridCol w:w="1017"/>
        <w:gridCol w:w="1440"/>
        <w:gridCol w:w="1139"/>
        <w:gridCol w:w="1035"/>
        <w:gridCol w:w="1256"/>
        <w:gridCol w:w="1184"/>
      </w:tblGrid>
      <w:tr w:rsidR="00A523A8" w:rsidRPr="00A33281" w:rsidTr="00A523A8">
        <w:trPr>
          <w:trHeight w:val="20"/>
          <w:tblHeader/>
        </w:trPr>
        <w:tc>
          <w:tcPr>
            <w:tcW w:w="646"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54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4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76" w:type="pct"/>
            <w:shd w:val="clear" w:color="auto" w:fill="auto"/>
            <w:noWrap/>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 блока</w:t>
            </w:r>
          </w:p>
        </w:tc>
        <w:tc>
          <w:tcPr>
            <w:tcW w:w="614"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55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67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3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20"/>
          <w:tblHeader/>
        </w:trPr>
        <w:tc>
          <w:tcPr>
            <w:tcW w:w="646"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54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4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7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614"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55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7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c>
          <w:tcPr>
            <w:tcW w:w="63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8</w:t>
            </w:r>
          </w:p>
        </w:tc>
      </w:tr>
      <w:tr w:rsidR="00A523A8" w:rsidRPr="00A33281" w:rsidTr="00A523A8">
        <w:trPr>
          <w:trHeight w:val="20"/>
        </w:trPr>
        <w:tc>
          <w:tcPr>
            <w:tcW w:w="646"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№2 д. Ясная Поляна</w:t>
            </w:r>
          </w:p>
        </w:tc>
        <w:tc>
          <w:tcPr>
            <w:tcW w:w="542"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водоотведение</w:t>
            </w:r>
          </w:p>
        </w:tc>
        <w:tc>
          <w:tcPr>
            <w:tcW w:w="54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«Днепр-7»</w:t>
            </w: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1685</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vAlign w:val="center"/>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1686</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8"/>
          <w:szCs w:val="28"/>
        </w:rPr>
      </w:pPr>
      <w:r w:rsidRPr="00A33281">
        <w:rPr>
          <w:rFonts w:ascii="PT Astra Serif" w:hAnsi="PT Astra Serif"/>
          <w:sz w:val="28"/>
          <w:szCs w:val="28"/>
        </w:rPr>
        <w:t>Электроснабжение КНС №2 осуществляется от трансформаторной подстанции Фабрики тары и упаковки, где находится узел учета электрической энергии. Резервный источник электрической энергии на КНС №2 не предусмотрен.</w:t>
      </w:r>
    </w:p>
    <w:p w:rsidR="00A523A8" w:rsidRPr="00A33281" w:rsidRDefault="00A523A8" w:rsidP="003A7054">
      <w:pPr>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39" w:name="_Toc32917799"/>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16</w:t>
      </w:r>
      <w:r w:rsidRPr="008728F7">
        <w:rPr>
          <w:rFonts w:ascii="PT Astra Serif" w:hAnsi="PT Astra Serif"/>
          <w:b/>
          <w:bCs/>
        </w:rPr>
        <w:fldChar w:fldCharType="end"/>
      </w:r>
      <w:r w:rsidRPr="008728F7">
        <w:rPr>
          <w:rFonts w:ascii="PT Astra Serif" w:hAnsi="PT Astra Serif"/>
          <w:b/>
        </w:rPr>
        <w:t xml:space="preserve"> – Характеристика КНС №2</w:t>
      </w:r>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620"/>
        <w:gridCol w:w="4059"/>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№2</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 «</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КНС-4 «Дом отдыха «Ясная Поляна»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54.087252;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37.533426.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Канализационная насосная станция №</w:t>
      </w:r>
      <w:r w:rsidR="00131838">
        <w:rPr>
          <w:rFonts w:ascii="PT Astra Serif" w:hAnsi="PT Astra Serif"/>
          <w:sz w:val="28"/>
          <w:szCs w:val="28"/>
        </w:rPr>
        <w:t xml:space="preserve"> </w:t>
      </w:r>
      <w:r w:rsidRPr="00A33281">
        <w:rPr>
          <w:rFonts w:ascii="PT Astra Serif" w:hAnsi="PT Astra Serif"/>
          <w:sz w:val="28"/>
          <w:szCs w:val="28"/>
        </w:rPr>
        <w:t xml:space="preserve">4, расположена по адресу: Тульская область, Щекинский район, деревня Ясная Поляна, ул. Больничная, д. 20,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4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w:t>
      </w:r>
      <w:r w:rsidR="00131838">
        <w:rPr>
          <w:rFonts w:ascii="PT Astra Serif" w:hAnsi="PT Astra Serif"/>
          <w:sz w:val="28"/>
          <w:szCs w:val="28"/>
        </w:rPr>
        <w:t> </w:t>
      </w:r>
      <w:r w:rsidRPr="00A33281">
        <w:rPr>
          <w:rFonts w:ascii="PT Astra Serif" w:hAnsi="PT Astra Serif"/>
          <w:sz w:val="28"/>
          <w:szCs w:val="28"/>
        </w:rPr>
        <w:t>№5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КНС № 4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4 представлен на рисунке 1.29.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2A6357CC" wp14:editId="402BFA96">
            <wp:extent cx="2251994" cy="1690218"/>
            <wp:effectExtent l="0" t="0" r="0" b="5715"/>
            <wp:docPr id="155" name="Рисунок 155" descr="D:\Сетевая\Концессия_Щекинский_район\МО_Яснополянское\Исходная_информация_от_организации\15-16.10.2018\Фото от Дмитрия\КНС-4\DSCN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4\DSCN61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1994" cy="1690218"/>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spacing w:line="276" w:lineRule="auto"/>
        <w:ind w:firstLine="709"/>
        <w:jc w:val="both"/>
        <w:rPr>
          <w:rFonts w:ascii="PT Astra Serif" w:hAnsi="PT Astra Serif"/>
        </w:rPr>
      </w:pPr>
      <w:bookmarkStart w:id="340" w:name="_Toc3291788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30</w:t>
      </w:r>
      <w:r w:rsidRPr="00A33281">
        <w:rPr>
          <w:rFonts w:ascii="PT Astra Serif" w:hAnsi="PT Astra Serif"/>
          <w:bCs/>
        </w:rPr>
        <w:fldChar w:fldCharType="end"/>
      </w:r>
      <w:r w:rsidRPr="00A33281">
        <w:rPr>
          <w:rFonts w:ascii="PT Astra Serif" w:hAnsi="PT Astra Serif"/>
        </w:rPr>
        <w:t xml:space="preserve">  – КНС №4</w:t>
      </w:r>
      <w:bookmarkEnd w:id="34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4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канализационной ловушкой для удаления крупных отбросов, очищаемой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72391F49" wp14:editId="147228B6">
            <wp:extent cx="2214209" cy="1661858"/>
            <wp:effectExtent l="0" t="0" r="0" b="0"/>
            <wp:docPr id="156" name="Рисунок 156" descr="D:\Сетевая\Концессия_Щекинский_район\МО_Яснополянское\Исходная_информация_от_организации\15-16.10.2018\Фото от Дмитрия\КНС-4\DSCN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4\DSCN619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4209" cy="1661858"/>
                    </a:xfrm>
                    <a:prstGeom prst="rect">
                      <a:avLst/>
                    </a:prstGeom>
                    <a:noFill/>
                    <a:ln>
                      <a:noFill/>
                    </a:ln>
                  </pic:spPr>
                </pic:pic>
              </a:graphicData>
            </a:graphic>
          </wp:inline>
        </w:drawing>
      </w:r>
      <w:r w:rsidRPr="00A33281">
        <w:rPr>
          <w:rFonts w:ascii="PT Astra Serif" w:eastAsia="Calibri" w:hAnsi="PT Astra Serif"/>
          <w:noProof/>
        </w:rPr>
        <w:t xml:space="preserve"> </w:t>
      </w:r>
    </w:p>
    <w:p w:rsidR="00A523A8" w:rsidRPr="00A33281" w:rsidRDefault="00A523A8" w:rsidP="003A7054">
      <w:pPr>
        <w:spacing w:line="276" w:lineRule="auto"/>
        <w:ind w:firstLine="709"/>
        <w:jc w:val="both"/>
        <w:rPr>
          <w:rFonts w:ascii="PT Astra Serif" w:hAnsi="PT Astra Serif"/>
          <w:bCs/>
        </w:rPr>
      </w:pPr>
      <w:bookmarkStart w:id="341" w:name="_Toc3291788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31</w:t>
      </w:r>
      <w:r w:rsidRPr="00A33281">
        <w:rPr>
          <w:rFonts w:ascii="PT Astra Serif" w:hAnsi="PT Astra Serif"/>
          <w:bCs/>
        </w:rPr>
        <w:fldChar w:fldCharType="end"/>
      </w:r>
      <w:r w:rsidRPr="00A33281">
        <w:rPr>
          <w:rFonts w:ascii="PT Astra Serif" w:hAnsi="PT Astra Serif"/>
        </w:rPr>
        <w:t xml:space="preserve">  – Колодец с ловушкой</w:t>
      </w:r>
      <w:bookmarkEnd w:id="34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№4 расположено машинное отделение, в котором установлены 2 насосных агрегата (Рис. 1.31), частотно-регулирующие преобразователи отсутствуют. На момент обследования в работе находился насос №2 СМ 80-50-200-2.</w:t>
      </w: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lastRenderedPageBreak/>
        <w:t xml:space="preserve"> </w:t>
      </w:r>
      <w:r w:rsidRPr="00A33281">
        <w:rPr>
          <w:rFonts w:ascii="PT Astra Serif" w:hAnsi="PT Astra Serif"/>
          <w:bCs/>
          <w:noProof/>
          <w:sz w:val="22"/>
          <w:lang w:eastAsia="ru-RU"/>
        </w:rPr>
        <w:drawing>
          <wp:inline distT="0" distB="0" distL="0" distR="0" wp14:anchorId="7A9084E3" wp14:editId="1546F034">
            <wp:extent cx="1861280" cy="2479911"/>
            <wp:effectExtent l="0" t="0" r="5715" b="0"/>
            <wp:docPr id="157" name="Рисунок 157" descr="D:\Сетевая\Концессия_Щекинский_район\МО_Яснополянское\Исходная_информация_от_организации\15-16.10.2018\Фото от Дмитрия\КНС-4\DSCN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5-16.10.2018\Фото от Дмитрия\КНС-4\DSCN61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1280" cy="2479911"/>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ind w:firstLine="709"/>
        <w:jc w:val="both"/>
        <w:rPr>
          <w:rFonts w:ascii="PT Astra Serif" w:hAnsi="PT Astra Serif"/>
          <w:bCs/>
        </w:rPr>
      </w:pPr>
      <w:bookmarkStart w:id="342" w:name="_Toc32917886"/>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32</w:t>
      </w:r>
      <w:r w:rsidRPr="00A33281">
        <w:rPr>
          <w:rFonts w:ascii="PT Astra Serif" w:hAnsi="PT Astra Serif"/>
          <w:bCs/>
        </w:rPr>
        <w:fldChar w:fldCharType="end"/>
      </w:r>
      <w:r w:rsidRPr="00A33281">
        <w:rPr>
          <w:rFonts w:ascii="PT Astra Serif" w:hAnsi="PT Astra Serif"/>
        </w:rPr>
        <w:t xml:space="preserve"> – Насосная группа КНС №4</w:t>
      </w:r>
      <w:bookmarkEnd w:id="342"/>
    </w:p>
    <w:p w:rsidR="00A523A8" w:rsidRPr="00A33281" w:rsidRDefault="00A523A8" w:rsidP="003A7054">
      <w:pPr>
        <w:ind w:firstLine="709"/>
        <w:jc w:val="both"/>
        <w:rPr>
          <w:rFonts w:ascii="PT Astra Serif" w:hAnsi="PT Astra Serif"/>
          <w:bC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1.15 представлена информация по установленному в КНС №4 насосному оборудованию. </w:t>
      </w:r>
    </w:p>
    <w:p w:rsidR="00A523A8" w:rsidRPr="00A33281" w:rsidRDefault="00A523A8" w:rsidP="003A7054">
      <w:pPr>
        <w:ind w:firstLine="709"/>
        <w:jc w:val="both"/>
        <w:rPr>
          <w:rFonts w:ascii="PT Astra Serif" w:hAnsi="PT Astra Serif"/>
          <w:b/>
          <w:bCs/>
          <w:sz w:val="28"/>
        </w:rPr>
      </w:pPr>
      <w:bookmarkStart w:id="343" w:name="_Toc32917800"/>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17</w:t>
      </w:r>
      <w:r w:rsidRPr="008728F7">
        <w:rPr>
          <w:rFonts w:ascii="PT Astra Serif" w:hAnsi="PT Astra Serif"/>
          <w:b/>
          <w:bCs/>
        </w:rPr>
        <w:fldChar w:fldCharType="end"/>
      </w:r>
      <w:r w:rsidRPr="008728F7">
        <w:rPr>
          <w:rFonts w:ascii="PT Astra Serif" w:hAnsi="PT Astra Serif"/>
          <w:b/>
        </w:rPr>
        <w:t xml:space="preserve"> – Насосное оборудование КНС №4</w:t>
      </w:r>
      <w:bookmarkEnd w:id="343"/>
    </w:p>
    <w:tbl>
      <w:tblPr>
        <w:tblW w:w="5000" w:type="pct"/>
        <w:tblLayout w:type="fixed"/>
        <w:tblLook w:val="04A0" w:firstRow="1" w:lastRow="0" w:firstColumn="1" w:lastColumn="0" w:noHBand="0" w:noVBand="1"/>
      </w:tblPr>
      <w:tblGrid>
        <w:gridCol w:w="421"/>
        <w:gridCol w:w="2590"/>
        <w:gridCol w:w="1419"/>
        <w:gridCol w:w="1635"/>
        <w:gridCol w:w="1106"/>
        <w:gridCol w:w="2174"/>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4 стоки поступают по самотечному коллектору диаметром Д=100 мм (керамика) через канализационную ловушку в приемный резервуар, из которого насосом №2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№4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D79B88E" wp14:editId="21AA0C3C">
            <wp:extent cx="1645920" cy="2135248"/>
            <wp:effectExtent l="0" t="0" r="0" b="0"/>
            <wp:docPr id="158" name="Рисунок 158" descr="D:\Сетевая\Концессия_Щекинский_район\МО_Яснополянское\Исходная_информация_от_организации\15-16.10.2018\Фото от Николая\4КНС\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5-16.10.2018\Фото от Николая\4КНС\IMG_467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9259" t="21729" r="37901" b="38765"/>
                    <a:stretch/>
                  </pic:blipFill>
                  <pic:spPr bwMode="auto">
                    <a:xfrm>
                      <a:off x="0" y="0"/>
                      <a:ext cx="1646350" cy="2135806"/>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44" w:name="_Toc32917887"/>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33</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44"/>
    </w:p>
    <w:p w:rsidR="00A523A8" w:rsidRPr="00A33281" w:rsidRDefault="00A523A8" w:rsidP="003A7054">
      <w:pPr>
        <w:spacing w:line="276" w:lineRule="auto"/>
        <w:ind w:firstLine="709"/>
        <w:jc w:val="both"/>
        <w:rPr>
          <w:rFonts w:ascii="PT Astra Serif" w:hAnsi="PT Astra Serif"/>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№4 осуществляется от трансформаторной подстанции ТП-143. Резервный ввод электрической энергии на КНС №4 предусмотрен от этой же трансформаторной подстанции.</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lastRenderedPageBreak/>
        <w:drawing>
          <wp:inline distT="0" distB="0" distL="0" distR="0" wp14:anchorId="13A41BD0" wp14:editId="19CBAF04">
            <wp:extent cx="2067340" cy="1551627"/>
            <wp:effectExtent l="0" t="0" r="0" b="0"/>
            <wp:docPr id="159" name="Рисунок 159" descr="D:\Сетевая\Концессия_Щекинский_район\МО_Яснополянское\Исходная_информация_от_организации\15-16.10.2018\Фото от Дмитрия\КНС-4\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4\DSCN62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3071" cy="1555928"/>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5" w:name="_Toc32917888"/>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34</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ТП-143.</w:t>
      </w:r>
      <w:bookmarkEnd w:id="34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Учет потребляемой электрической энергии ведется по электросчетчику «Меркурий 230» АМ-03.</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3605E5A0" wp14:editId="1B46F54E">
            <wp:extent cx="1295150" cy="1828800"/>
            <wp:effectExtent l="0" t="0" r="635" b="0"/>
            <wp:docPr id="160" name="Рисунок 160" descr="D:\Сетевая\Концессия_Щекинский_район\МО_Яснополянское\Исходная_информация_от_организации\15-16.10.2018\Фото от Дмитрия\КНС-4\DSCN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4\DSCN6169.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985" t="10120" r="7116" b="4144"/>
                    <a:stretch/>
                  </pic:blipFill>
                  <pic:spPr bwMode="auto">
                    <a:xfrm>
                      <a:off x="0" y="0"/>
                      <a:ext cx="1292841" cy="1825540"/>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sz w:val="28"/>
        </w:rPr>
      </w:pPr>
      <w:bookmarkStart w:id="346" w:name="_Toc32917889"/>
      <w:r w:rsidRPr="00A33281">
        <w:rPr>
          <w:rFonts w:ascii="PT Astra Serif" w:hAnsi="PT Astra Serif"/>
          <w:b/>
          <w:sz w:val="28"/>
        </w:rPr>
        <w:t>Рисунок 1.</w:t>
      </w:r>
      <w:r w:rsidRPr="00A33281">
        <w:rPr>
          <w:rFonts w:ascii="PT Astra Serif" w:hAnsi="PT Astra Serif"/>
          <w:b/>
          <w:bCs/>
          <w:sz w:val="28"/>
        </w:rPr>
        <w:fldChar w:fldCharType="begin"/>
      </w:r>
      <w:r w:rsidRPr="00A33281">
        <w:rPr>
          <w:rFonts w:ascii="PT Astra Serif" w:hAnsi="PT Astra Serif"/>
          <w:b/>
          <w:sz w:val="28"/>
        </w:rPr>
        <w:instrText xml:space="preserve"> SEQ Рисунок \* ARABIC \s 1 </w:instrText>
      </w:r>
      <w:r w:rsidRPr="00A33281">
        <w:rPr>
          <w:rFonts w:ascii="PT Astra Serif" w:hAnsi="PT Astra Serif"/>
          <w:b/>
          <w:bCs/>
          <w:sz w:val="28"/>
        </w:rPr>
        <w:fldChar w:fldCharType="separate"/>
      </w:r>
      <w:r>
        <w:rPr>
          <w:rFonts w:ascii="PT Astra Serif" w:hAnsi="PT Astra Serif"/>
          <w:b/>
          <w:noProof/>
          <w:sz w:val="28"/>
        </w:rPr>
        <w:t>35</w:t>
      </w:r>
      <w:r w:rsidRPr="00A33281">
        <w:rPr>
          <w:rFonts w:ascii="PT Astra Serif" w:hAnsi="PT Astra Serif"/>
          <w:b/>
          <w:bCs/>
          <w:sz w:val="28"/>
        </w:rPr>
        <w:fldChar w:fldCharType="end"/>
      </w:r>
      <w:r w:rsidRPr="00A33281">
        <w:rPr>
          <w:rFonts w:ascii="PT Astra Serif" w:hAnsi="PT Astra Serif"/>
          <w:b/>
          <w:sz w:val="28"/>
        </w:rPr>
        <w:t xml:space="preserve"> – </w:t>
      </w:r>
      <w:r w:rsidRPr="00A33281">
        <w:rPr>
          <w:rFonts w:ascii="PT Astra Serif" w:hAnsi="PT Astra Serif"/>
          <w:sz w:val="28"/>
        </w:rPr>
        <w:t>Электросчётчик «Меркурий 230» АМ-03</w:t>
      </w:r>
      <w:bookmarkEnd w:id="346"/>
    </w:p>
    <w:p w:rsidR="00A523A8" w:rsidRPr="00A33281" w:rsidRDefault="00A523A8" w:rsidP="003A7054">
      <w:pPr>
        <w:jc w:val="both"/>
        <w:rPr>
          <w:rFonts w:ascii="PT Astra Serif" w:eastAsia="Calibri" w:hAnsi="PT Astra Serif"/>
          <w:b/>
          <w:bCs/>
          <w:sz w:val="28"/>
          <w:szCs w:val="22"/>
          <w:lang w:eastAsia="en-US"/>
        </w:rPr>
      </w:pPr>
      <w:bookmarkStart w:id="347" w:name="_Toc32917801"/>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18</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206"/>
        <w:gridCol w:w="1047"/>
        <w:gridCol w:w="1202"/>
        <w:gridCol w:w="1428"/>
        <w:gridCol w:w="1415"/>
        <w:gridCol w:w="1407"/>
      </w:tblGrid>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Место установки</w:t>
            </w:r>
          </w:p>
        </w:tc>
        <w:tc>
          <w:tcPr>
            <w:tcW w:w="645"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Назначение</w:t>
            </w:r>
          </w:p>
        </w:tc>
        <w:tc>
          <w:tcPr>
            <w:tcW w:w="56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Марка</w:t>
            </w:r>
          </w:p>
        </w:tc>
        <w:tc>
          <w:tcPr>
            <w:tcW w:w="64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Серийный номер</w:t>
            </w:r>
          </w:p>
        </w:tc>
        <w:tc>
          <w:tcPr>
            <w:tcW w:w="764"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изготовления</w:t>
            </w:r>
          </w:p>
        </w:tc>
        <w:tc>
          <w:tcPr>
            <w:tcW w:w="75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ввода в эксплуатацию</w:t>
            </w:r>
          </w:p>
        </w:tc>
        <w:tc>
          <w:tcPr>
            <w:tcW w:w="75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последней поверки</w:t>
            </w:r>
          </w:p>
        </w:tc>
      </w:tr>
      <w:tr w:rsidR="00A523A8" w:rsidRPr="00A33281" w:rsidTr="00A523A8">
        <w:trPr>
          <w:trHeight w:val="315"/>
        </w:trPr>
        <w:tc>
          <w:tcPr>
            <w:tcW w:w="878"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645"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6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64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64"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5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75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КНС №4</w:t>
            </w:r>
          </w:p>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«Д/о «Ясная Поляна»</w:t>
            </w:r>
          </w:p>
        </w:tc>
        <w:tc>
          <w:tcPr>
            <w:tcW w:w="645"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электроснабжение</w:t>
            </w:r>
          </w:p>
        </w:tc>
        <w:tc>
          <w:tcPr>
            <w:tcW w:w="560"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Меркурий 230 АМ-03</w:t>
            </w:r>
          </w:p>
        </w:tc>
        <w:tc>
          <w:tcPr>
            <w:tcW w:w="64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№01682090</w:t>
            </w:r>
          </w:p>
        </w:tc>
        <w:tc>
          <w:tcPr>
            <w:tcW w:w="764"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7"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r>
    </w:tbl>
    <w:p w:rsidR="00A523A8" w:rsidRPr="008728F7" w:rsidRDefault="00A523A8" w:rsidP="003A7054">
      <w:pPr>
        <w:jc w:val="both"/>
        <w:rPr>
          <w:rFonts w:ascii="PT Astra Serif" w:hAnsi="PT Astra Serif"/>
          <w:b/>
          <w:bCs/>
          <w:sz w:val="28"/>
          <w:szCs w:val="22"/>
        </w:rPr>
      </w:pPr>
    </w:p>
    <w:p w:rsidR="00A523A8" w:rsidRPr="008728F7" w:rsidRDefault="00A523A8" w:rsidP="003A7054">
      <w:pPr>
        <w:jc w:val="both"/>
        <w:rPr>
          <w:rFonts w:ascii="PT Astra Serif" w:hAnsi="PT Astra Serif"/>
          <w:b/>
        </w:rPr>
      </w:pPr>
      <w:bookmarkStart w:id="348" w:name="_Toc32917802"/>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19</w:t>
      </w:r>
      <w:r w:rsidRPr="008728F7">
        <w:rPr>
          <w:rFonts w:ascii="PT Astra Serif" w:hAnsi="PT Astra Serif"/>
          <w:b/>
          <w:bCs/>
        </w:rPr>
        <w:fldChar w:fldCharType="end"/>
      </w:r>
      <w:r w:rsidRPr="008728F7">
        <w:rPr>
          <w:rFonts w:ascii="PT Astra Serif" w:hAnsi="PT Astra Serif"/>
          <w:b/>
        </w:rPr>
        <w:t xml:space="preserve"> – Характеристика КНС №4</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620"/>
        <w:gridCol w:w="4059"/>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№4</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Тульская область, Щекинский район, деревня Ясная Поляна, д/о «Ясная Поляна»</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 «</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pageBreakBefore/>
        <w:ind w:firstLine="709"/>
        <w:jc w:val="both"/>
        <w:outlineLvl w:val="6"/>
        <w:rPr>
          <w:rFonts w:ascii="PT Astra Serif" w:hAnsi="PT Astra Serif"/>
          <w:b/>
          <w:bCs/>
          <w:sz w:val="28"/>
        </w:rPr>
      </w:pPr>
      <w:r w:rsidRPr="00A33281">
        <w:rPr>
          <w:rFonts w:ascii="PT Astra Serif" w:hAnsi="PT Astra Serif"/>
          <w:b/>
          <w:sz w:val="28"/>
        </w:rPr>
        <w:lastRenderedPageBreak/>
        <w:t>КНС-5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54.081835;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37.533394.</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№5, расположена по адресу: Тульская область, Щекинский район, деревня Ясная Поляна, ул. Больничная, д. 9-Г,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5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5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5 представлен на рисунке 1.35.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0C3D846F" wp14:editId="2F0E5AA9">
            <wp:extent cx="2668772" cy="2003027"/>
            <wp:effectExtent l="0" t="0" r="0" b="0"/>
            <wp:docPr id="161" name="Рисунок 161" descr="D:\Сетевая\Концессия_Щекинский_район\МО_Яснополянское\Исходная_информация_от_организации\15-16.10.2018\Фото от Дмитрия\КНС-5\DSCN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2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1721" cy="2005240"/>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9" w:name="_Toc32917890"/>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36</w:t>
      </w:r>
      <w:r w:rsidRPr="00A33281">
        <w:rPr>
          <w:rFonts w:ascii="PT Astra Serif" w:hAnsi="PT Astra Serif"/>
          <w:bCs/>
        </w:rPr>
        <w:fldChar w:fldCharType="end"/>
      </w:r>
      <w:r w:rsidRPr="00A33281">
        <w:rPr>
          <w:rFonts w:ascii="PT Astra Serif" w:hAnsi="PT Astra Serif"/>
        </w:rPr>
        <w:t xml:space="preserve">  – КНС №5</w:t>
      </w:r>
      <w:bookmarkEnd w:id="34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5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ловушкой для удаления крупных отбросов, очищаемой ручным способом.</w:t>
      </w: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lastRenderedPageBreak/>
        <w:drawing>
          <wp:inline distT="0" distB="0" distL="0" distR="0" wp14:anchorId="54B8D20C" wp14:editId="515EE93B">
            <wp:extent cx="2577600" cy="1934599"/>
            <wp:effectExtent l="0" t="0" r="0" b="8890"/>
            <wp:docPr id="162" name="Рисунок 162" descr="D:\Сетевая\Концессия_Щекинский_район\МО_Яснополянское\Исходная_информация_от_организации\15-16.10.2018\Фото от Дмитрия\КНС-5\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5\DSCN61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7432" cy="1934473"/>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bCs/>
        </w:rPr>
      </w:pPr>
      <w:bookmarkStart w:id="350" w:name="_Toc32917891"/>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37</w:t>
      </w:r>
      <w:r w:rsidRPr="00A33281">
        <w:rPr>
          <w:rFonts w:ascii="PT Astra Serif" w:hAnsi="PT Astra Serif"/>
          <w:bCs/>
        </w:rPr>
        <w:fldChar w:fldCharType="end"/>
      </w:r>
      <w:r w:rsidRPr="00A33281">
        <w:rPr>
          <w:rFonts w:ascii="PT Astra Serif" w:hAnsi="PT Astra Serif"/>
        </w:rPr>
        <w:t xml:space="preserve">  – Колодец с ловушкой</w:t>
      </w:r>
      <w:bookmarkEnd w:id="35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№5 расположено машинное отделение, в котором установлены 2 насосных агрегата (Рис. 1.37),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lang w:eastAsia="en-US"/>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4126523A" wp14:editId="762D5415">
            <wp:extent cx="2083242" cy="1881446"/>
            <wp:effectExtent l="0" t="0" r="0" b="5080"/>
            <wp:docPr id="163" name="Рисунок 163"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9722" b="2493"/>
                    <a:stretch/>
                  </pic:blipFill>
                  <pic:spPr bwMode="auto">
                    <a:xfrm>
                      <a:off x="0" y="0"/>
                      <a:ext cx="2091371" cy="1888788"/>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51" w:name="_Toc3291789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38</w:t>
      </w:r>
      <w:r w:rsidRPr="00A33281">
        <w:rPr>
          <w:rFonts w:ascii="PT Astra Serif" w:hAnsi="PT Astra Serif"/>
          <w:bCs/>
        </w:rPr>
        <w:fldChar w:fldCharType="end"/>
      </w:r>
      <w:r w:rsidRPr="00A33281">
        <w:rPr>
          <w:rFonts w:ascii="PT Astra Serif" w:hAnsi="PT Astra Serif"/>
        </w:rPr>
        <w:t xml:space="preserve"> – Насосная группа КНС №5</w:t>
      </w:r>
      <w:bookmarkEnd w:id="35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1.18 представлена информация по установленному в КНС №5 насосному оборудованию. </w:t>
      </w:r>
    </w:p>
    <w:p w:rsidR="00A523A8" w:rsidRPr="00A33281" w:rsidRDefault="00A523A8" w:rsidP="003A7054">
      <w:pPr>
        <w:jc w:val="both"/>
        <w:rPr>
          <w:rFonts w:ascii="PT Astra Serif" w:hAnsi="PT Astra Serif"/>
          <w:b/>
          <w:bCs/>
          <w:sz w:val="28"/>
        </w:rPr>
      </w:pPr>
      <w:bookmarkStart w:id="352" w:name="_Toc32917803"/>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20</w:t>
      </w:r>
      <w:r w:rsidRPr="008728F7">
        <w:rPr>
          <w:rFonts w:ascii="PT Astra Serif" w:hAnsi="PT Astra Serif"/>
          <w:b/>
          <w:bCs/>
        </w:rPr>
        <w:fldChar w:fldCharType="end"/>
      </w:r>
      <w:r w:rsidRPr="008728F7">
        <w:rPr>
          <w:rFonts w:ascii="PT Astra Serif" w:hAnsi="PT Astra Serif"/>
          <w:b/>
        </w:rPr>
        <w:t xml:space="preserve"> – Насосное оборудование КНС №5</w:t>
      </w:r>
      <w:bookmarkEnd w:id="352"/>
    </w:p>
    <w:tbl>
      <w:tblPr>
        <w:tblW w:w="5000" w:type="pct"/>
        <w:tblLayout w:type="fixed"/>
        <w:tblLook w:val="04A0" w:firstRow="1" w:lastRow="0" w:firstColumn="1" w:lastColumn="0" w:noHBand="0" w:noVBand="1"/>
      </w:tblPr>
      <w:tblGrid>
        <w:gridCol w:w="421"/>
        <w:gridCol w:w="2590"/>
        <w:gridCol w:w="1419"/>
        <w:gridCol w:w="1635"/>
        <w:gridCol w:w="1106"/>
        <w:gridCol w:w="2174"/>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6"/>
          <w:sz w:val="28"/>
          <w:szCs w:val="28"/>
        </w:rPr>
      </w:pPr>
      <w:r w:rsidRPr="00A33281">
        <w:rPr>
          <w:rFonts w:ascii="PT Astra Serif" w:hAnsi="PT Astra Serif"/>
          <w:sz w:val="28"/>
          <w:szCs w:val="28"/>
        </w:rPr>
        <w:t xml:space="preserve">В КНС № 5 стоки поступают по двум напорным коллекторам диаметром Д=100 мм (сталь) через канализационную ловушку в приемный резервуар, из которого насосом №3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w:t>
      </w:r>
      <w:r w:rsidRPr="00131838">
        <w:rPr>
          <w:rFonts w:ascii="PT Astra Serif" w:hAnsi="PT Astra Serif"/>
          <w:spacing w:val="-6"/>
          <w:sz w:val="28"/>
          <w:szCs w:val="28"/>
        </w:rPr>
        <w:t>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№5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lastRenderedPageBreak/>
        <w:drawing>
          <wp:inline distT="0" distB="0" distL="0" distR="0" wp14:anchorId="43FFA1BD" wp14:editId="40ECB018">
            <wp:extent cx="1884460" cy="1875656"/>
            <wp:effectExtent l="0" t="0" r="1905" b="0"/>
            <wp:docPr id="164" name="Рисунок 164" descr="D:\Сетевая\Концессия_Щекинский_район\МО_Яснополянское\Исходная_информация_от_организации\15-16.10.2018\Фото от Дмитрия\КНС-5\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3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2057" t="8836" r="23439" b="5623"/>
                    <a:stretch/>
                  </pic:blipFill>
                  <pic:spPr bwMode="auto">
                    <a:xfrm>
                      <a:off x="0" y="0"/>
                      <a:ext cx="1887182" cy="1878366"/>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53" w:name="_Toc3291789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39</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5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№5 осуществляется от трансформаторной подстанции ТП-141, находящейся на балансе энергоснабжающей организации ОАО «ЩГЭС».</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bCs/>
          <w:noProof/>
          <w:sz w:val="32"/>
          <w:szCs w:val="20"/>
          <w:lang w:eastAsia="ru-RU"/>
        </w:rPr>
        <w:drawing>
          <wp:inline distT="0" distB="0" distL="0" distR="0" wp14:anchorId="532C59CA" wp14:editId="677D88C0">
            <wp:extent cx="2224585" cy="1669646"/>
            <wp:effectExtent l="0" t="0" r="4445" b="6985"/>
            <wp:docPr id="165" name="Рисунок 165" descr="D:\Сетевая\Концессия_Щекинский_район\МО_Яснополянское\Исходная_информация_от_организации\15-16.10.2018\Фото от Дмитрия\скважина Больницы\DSCN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етевая\Концессия_Щекинский_район\МО_Яснополянское\Исходная_информация_от_организации\15-16.10.2018\Фото от Дмитрия\скважина Больницы\DSCN61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4200" cy="1669357"/>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4" w:name="_Toc3291789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40</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ТП-141</w:t>
      </w:r>
      <w:bookmarkEnd w:id="354"/>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5F41CF1" wp14:editId="110738AC">
            <wp:extent cx="1463040" cy="2010143"/>
            <wp:effectExtent l="0" t="0" r="3810" b="9525"/>
            <wp:docPr id="166" name="Рисунок 166" descr="D:\Сетевая\Концессия_Щекинский_район\МО_Яснополянское\Исходная_информация_от_организации\15-16.10.2018\Фото от Дмитрия\КНС-5\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5\DSCN6137.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523" t="12436" r="12326" b="2850"/>
                    <a:stretch/>
                  </pic:blipFill>
                  <pic:spPr bwMode="auto">
                    <a:xfrm>
                      <a:off x="0" y="0"/>
                      <a:ext cx="1468260" cy="201731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5" w:name="_Toc3291789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41</w:t>
      </w:r>
      <w:r w:rsidRPr="00A33281">
        <w:rPr>
          <w:rFonts w:ascii="PT Astra Serif" w:hAnsi="PT Astra Serif"/>
          <w:bCs/>
        </w:rPr>
        <w:fldChar w:fldCharType="end"/>
      </w:r>
      <w:r w:rsidRPr="00A33281">
        <w:rPr>
          <w:rFonts w:ascii="PT Astra Serif" w:hAnsi="PT Astra Serif"/>
        </w:rPr>
        <w:t xml:space="preserve"> – Электросчетчик «Меркурий 230» АМ-01</w:t>
      </w:r>
      <w:bookmarkEnd w:id="355"/>
    </w:p>
    <w:p w:rsidR="00A523A8" w:rsidRPr="00A33281" w:rsidRDefault="00A523A8" w:rsidP="003A7054">
      <w:pPr>
        <w:spacing w:line="276" w:lineRule="auto"/>
        <w:ind w:firstLine="709"/>
        <w:jc w:val="both"/>
        <w:rPr>
          <w:rFonts w:ascii="PT Astra Serif" w:hAnsi="PT Astra Serif"/>
        </w:rPr>
      </w:pPr>
    </w:p>
    <w:p w:rsidR="00A523A8" w:rsidRPr="008728F7" w:rsidRDefault="00A523A8" w:rsidP="003A7054">
      <w:pPr>
        <w:jc w:val="both"/>
        <w:rPr>
          <w:rFonts w:ascii="PT Astra Serif" w:eastAsia="Calibri" w:hAnsi="PT Astra Serif"/>
          <w:b/>
          <w:bCs/>
          <w:lang w:eastAsia="en-US"/>
        </w:rPr>
      </w:pPr>
      <w:bookmarkStart w:id="356" w:name="_Toc32917804"/>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21</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56"/>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1295"/>
        <w:gridCol w:w="1087"/>
        <w:gridCol w:w="1289"/>
        <w:gridCol w:w="1416"/>
        <w:gridCol w:w="1412"/>
        <w:gridCol w:w="1282"/>
      </w:tblGrid>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706"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9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0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77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77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99"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315"/>
        </w:trPr>
        <w:tc>
          <w:tcPr>
            <w:tcW w:w="757"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70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9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0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7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7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99"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№5</w:t>
            </w:r>
          </w:p>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«Больница»</w:t>
            </w:r>
          </w:p>
        </w:tc>
        <w:tc>
          <w:tcPr>
            <w:tcW w:w="70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электроснабжение</w:t>
            </w:r>
          </w:p>
        </w:tc>
        <w:tc>
          <w:tcPr>
            <w:tcW w:w="59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Меркурий 230 АМ-01</w:t>
            </w:r>
          </w:p>
        </w:tc>
        <w:tc>
          <w:tcPr>
            <w:tcW w:w="70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№19416609</w:t>
            </w:r>
          </w:p>
        </w:tc>
        <w:tc>
          <w:tcPr>
            <w:tcW w:w="772"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770"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699"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№5 не предусмотрен.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57" w:name="_Toc3291780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22</w:t>
      </w:r>
      <w:r w:rsidRPr="008728F7">
        <w:rPr>
          <w:rFonts w:ascii="PT Astra Serif" w:hAnsi="PT Astra Serif"/>
          <w:b/>
          <w:bCs/>
        </w:rPr>
        <w:fldChar w:fldCharType="end"/>
      </w:r>
      <w:r w:rsidRPr="008728F7">
        <w:rPr>
          <w:rFonts w:ascii="PT Astra Serif" w:hAnsi="PT Astra Serif"/>
          <w:b/>
        </w:rPr>
        <w:t xml:space="preserve"> – Характеристика КНС №5</w:t>
      </w:r>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620"/>
        <w:gridCol w:w="4059"/>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46.8</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58" w:name="_Toc530471910"/>
      <w:bookmarkStart w:id="359" w:name="_Toc532561459"/>
    </w:p>
    <w:p w:rsidR="00A523A8" w:rsidRPr="00A33281" w:rsidRDefault="00A523A8" w:rsidP="003A7054">
      <w:pPr>
        <w:keepNext/>
        <w:keepLines/>
        <w:ind w:firstLine="709"/>
        <w:jc w:val="both"/>
        <w:outlineLvl w:val="2"/>
        <w:rPr>
          <w:rFonts w:ascii="PT Astra Serif" w:hAnsi="PT Astra Serif"/>
          <w:b/>
          <w:sz w:val="28"/>
          <w:szCs w:val="22"/>
          <w:lang w:eastAsia="en-US"/>
        </w:rPr>
      </w:pPr>
      <w:r w:rsidRPr="00A33281">
        <w:rPr>
          <w:rFonts w:ascii="PT Astra Serif" w:hAnsi="PT Astra Serif"/>
          <w:b/>
          <w:sz w:val="28"/>
          <w:szCs w:val="22"/>
          <w:lang w:eastAsia="en-US"/>
        </w:rPr>
        <w:t>Канализационные смотровые колодцы</w:t>
      </w:r>
      <w:bookmarkEnd w:id="358"/>
      <w:bookmarkEnd w:id="359"/>
      <w:r w:rsidRPr="00A33281">
        <w:rPr>
          <w:rFonts w:ascii="PT Astra Serif" w:hAnsi="PT Astra Serif"/>
          <w:b/>
          <w:sz w:val="28"/>
          <w:szCs w:val="22"/>
          <w:lang w:eastAsia="en-US"/>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производства плановых и аварийных мероприятий по ремонту, обслуживанию и монтажу канализационных сетей на магистральной и внутриквартальной (распределительной) канализационной сети муниципального образования Яснополянское, эксплуатируемой </w:t>
      </w:r>
      <w:r w:rsidR="00924171">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предусмотрены смотровые канализационные колодцы. Колодцы используются для осуществления контроля за режимом движения сточных вод, возможности доступа к местам технологических нарушений (засоров).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колодцы выполнены в подземном исполнении из кирпича и бетона. На поверхности земли канализационные колодцы закрыты чугунными кольцами с люками. Для доступа внутрь колодца применяются стационарные (скобы) и приставные металлические (из стали) лестницы.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1.21 представлены данные о количестве колодцев в населенных пунктах МО «Яснополянское».</w:t>
      </w:r>
    </w:p>
    <w:p w:rsidR="00A523A8" w:rsidRPr="00A33281" w:rsidRDefault="00A523A8" w:rsidP="003A7054">
      <w:pPr>
        <w:jc w:val="both"/>
        <w:rPr>
          <w:rFonts w:ascii="PT Astra Serif" w:hAnsi="PT Astra Serif"/>
          <w:bCs/>
        </w:rPr>
      </w:pPr>
      <w:bookmarkStart w:id="360" w:name="_Toc32917806"/>
    </w:p>
    <w:p w:rsidR="00A523A8"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23</w:t>
      </w:r>
      <w:r w:rsidRPr="008728F7">
        <w:rPr>
          <w:rFonts w:ascii="PT Astra Serif" w:hAnsi="PT Astra Serif"/>
          <w:b/>
          <w:bCs/>
        </w:rPr>
        <w:fldChar w:fldCharType="end"/>
      </w:r>
      <w:r w:rsidRPr="008728F7">
        <w:rPr>
          <w:rFonts w:ascii="PT Astra Serif" w:hAnsi="PT Astra Serif"/>
          <w:b/>
        </w:rPr>
        <w:t xml:space="preserve"> – Количество колодцев в населенных пунктах муниципального образования Яснополянское</w:t>
      </w:r>
      <w:bookmarkEnd w:id="360"/>
    </w:p>
    <w:p w:rsidR="00131838" w:rsidRPr="008728F7" w:rsidRDefault="00131838" w:rsidP="003A7054">
      <w:pPr>
        <w:jc w:val="both"/>
        <w:rPr>
          <w:rFonts w:ascii="PT Astra Serif" w:hAnsi="PT Astra Serif"/>
          <w:b/>
        </w:rPr>
      </w:pPr>
    </w:p>
    <w:tbl>
      <w:tblPr>
        <w:tblW w:w="5000" w:type="pct"/>
        <w:tblLook w:val="04A0" w:firstRow="1" w:lastRow="0" w:firstColumn="1" w:lastColumn="0" w:noHBand="0" w:noVBand="1"/>
      </w:tblPr>
      <w:tblGrid>
        <w:gridCol w:w="1329"/>
        <w:gridCol w:w="4142"/>
        <w:gridCol w:w="3874"/>
      </w:tblGrid>
      <w:tr w:rsidR="00A523A8" w:rsidRPr="00A33281" w:rsidTr="00A523A8">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221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Количество колодцев, ед.</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215"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073"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97</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82</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265</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67</w:t>
            </w:r>
          </w:p>
        </w:tc>
      </w:tr>
      <w:tr w:rsidR="00A523A8" w:rsidRPr="00A33281" w:rsidTr="00A523A8">
        <w:trPr>
          <w:trHeight w:val="20"/>
        </w:trPr>
        <w:tc>
          <w:tcPr>
            <w:tcW w:w="29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511</w:t>
            </w:r>
          </w:p>
        </w:tc>
      </w:tr>
    </w:tbl>
    <w:p w:rsidR="00A523A8" w:rsidRDefault="00A523A8" w:rsidP="003A7054">
      <w:pPr>
        <w:jc w:val="both"/>
        <w:rPr>
          <w:rFonts w:ascii="PT Astra Serif" w:eastAsia="Calibri" w:hAnsi="PT Astra Serif"/>
          <w:bCs/>
          <w:sz w:val="22"/>
          <w:szCs w:val="22"/>
          <w:lang w:eastAsia="en-US"/>
        </w:rPr>
      </w:pPr>
    </w:p>
    <w:p w:rsidR="00131838" w:rsidRPr="00A33281" w:rsidRDefault="00131838" w:rsidP="003A7054">
      <w:pPr>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1" w:name="_Toc530471911"/>
      <w:bookmarkStart w:id="362" w:name="_Toc532561460"/>
      <w:r w:rsidRPr="00A33281">
        <w:rPr>
          <w:rFonts w:ascii="PT Astra Serif" w:hAnsi="PT Astra Serif"/>
          <w:b/>
          <w:color w:val="000000"/>
          <w:sz w:val="28"/>
          <w:szCs w:val="28"/>
          <w:lang w:eastAsia="en-US"/>
        </w:rPr>
        <w:lastRenderedPageBreak/>
        <w:t>1.6. Оценка безопасности и надежности объектов централизованной системы водоотведения и их управляемости</w:t>
      </w:r>
      <w:bookmarkEnd w:id="361"/>
      <w:bookmarkEnd w:id="362"/>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соответствии с требованиями Федерального закона от 07.12.2011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№384-Ф3 «Технический регламент о безопасности зданий и сооружений».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Централизованная система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существующих и строительство новых КОС с применением наилучших доступных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КНС;</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обеспечение строгого охранно-пропускного режима на сооружения системы водоотведения;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повышение уровня автоматизации технологических процессов;</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замена устаревшего оборудования на современное, энергоэффективное;</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 xml:space="preserve">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и повысить ее управляемость.</w:t>
      </w:r>
    </w:p>
    <w:p w:rsidR="00A523A8" w:rsidRDefault="00A523A8" w:rsidP="003A7054">
      <w:pPr>
        <w:ind w:firstLine="709"/>
        <w:jc w:val="both"/>
        <w:rPr>
          <w:rFonts w:ascii="PT Astra Serif" w:eastAsia="Calibri" w:hAnsi="PT Astra Serif"/>
          <w:bCs/>
          <w:sz w:val="22"/>
          <w:szCs w:val="22"/>
          <w:lang w:eastAsia="en-US"/>
        </w:rPr>
      </w:pPr>
    </w:p>
    <w:p w:rsidR="00131838" w:rsidRPr="00A33281" w:rsidRDefault="00131838" w:rsidP="003A7054">
      <w:pPr>
        <w:ind w:firstLine="709"/>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3" w:name="_Toc530471912"/>
      <w:bookmarkStart w:id="364" w:name="_Toc532561461"/>
      <w:r w:rsidRPr="00A33281">
        <w:rPr>
          <w:rFonts w:ascii="PT Astra Serif" w:hAnsi="PT Astra Serif"/>
          <w:b/>
          <w:color w:val="000000"/>
          <w:sz w:val="28"/>
          <w:szCs w:val="28"/>
          <w:lang w:eastAsia="en-US"/>
        </w:rPr>
        <w:t>1.7. Оценка воздействия сбросов сточных вод через централизованную систему водоотведения на окружающую среду</w:t>
      </w:r>
      <w:bookmarkEnd w:id="363"/>
      <w:bookmarkEnd w:id="364"/>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состоянию на 2018 год 64,5 % хозяйственно-бытовых СВ, поступающих в раздельную хозяйственно-бытовую систему водоотведения муниципального образования Яснополянское, обслуживаемую </w:t>
      </w:r>
      <w:r w:rsidR="00924171">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не достаточно очищаются, при этом 41,3% из них сбрасываются на рельеф полностью неочищенными, т.к. очистные сооружения в п. Юбилейный и с. Селиваново находятся в аварийном состоянии.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2018 году по системе водоотведения муниципального образования Яснополянское утверждено поступление 224,88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стоков, из них не нормативно-очищенных 52,16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Годовой сброс загрязняющих веществ практически остается постоянным, как следствие того, что значимых мероприятий направленных на снижение негативного воздействия на окружающую среду не было реализовано.</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5" w:name="_Toc530471915"/>
      <w:bookmarkStart w:id="366" w:name="_Toc532561462"/>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1.7. Описание территорий муниципального образования,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не охваченных централизованной системой водоотведения</w:t>
      </w:r>
      <w:bookmarkEnd w:id="365"/>
      <w:bookmarkEnd w:id="366"/>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7" w:name="_Toc530471916"/>
      <w:bookmarkStart w:id="368" w:name="_Toc532561463"/>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1.8. Описание существующих технических и технологических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проблем системы водоотведения поселения, городского округа</w:t>
      </w:r>
      <w:bookmarkEnd w:id="367"/>
      <w:bookmarkEnd w:id="368"/>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существует ряд технических и технологических проблем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На КОС муниципального образования Яснополянское (биологические очистные сооружения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1.1. эффект биологической очистки сточных вод не достигается, постоянное перемешивание сточных вод с активным илом не происходит, </w:t>
      </w:r>
      <w:r w:rsidRPr="00A33281">
        <w:rPr>
          <w:rFonts w:ascii="PT Astra Serif" w:hAnsi="PT Astra Serif"/>
          <w:sz w:val="28"/>
          <w:szCs w:val="28"/>
        </w:rPr>
        <w:lastRenderedPageBreak/>
        <w:t>непрерывная аэрация аэротэнка отсутствует, в результате чего культивированный активный ил погиб. Аэротенк выполняет функции первичного отстойника. Система перфорированных труб сильно изношена.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1.2. компрессорная станция не функционирует. Компрессоры, ранее находящиеся в эксплуатации на БОС, полностью демонтированы;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1.3. вертикальные отстойники не справляются с поставленной задачей, сточные воды вместе с активным илом (возможные остатки) попадают в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1.4. хлорирование осветленных сточных вод в контактном резервуаре не производится;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1.5. сточные воды собираются через водослив сборным лотком и сбрасываются в пруд-накопитель и далее в ручей Малаховка.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1.6. отсутствуют приборы учета очищенных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Технологическое оборудование эксплуатируемых КОС п. Головеньковский имеет оценочный износ 85%. Для устранения выявленных нарушений требуется проведение реконструкции БОС п. Головеньковский.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В п. Юбилейный и с. Селиваново очистные сооружения находятся в аварийном (разрушенном) состоянии. Хозяйственно-бытовые стоки, поступающие в централизованную общесплавную систему канализации после транспортировки сбрасываются на рельеф. В связи с чем в данных населенных пунктах необходимо строительство новых канализационных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3. Трубопроводы канализационной сети находятся в рабочем состоянии. </w:t>
      </w:r>
      <w:r w:rsidRPr="00A33281">
        <w:rPr>
          <w:rFonts w:ascii="PT Astra Serif" w:hAnsi="PT Astra Serif"/>
          <w:color w:val="000000"/>
          <w:sz w:val="28"/>
          <w:szCs w:val="28"/>
          <w:lang w:eastAsia="en-US"/>
        </w:rPr>
        <w:t>Процент</w:t>
      </w:r>
      <w:r w:rsidRPr="00A33281">
        <w:rPr>
          <w:rFonts w:ascii="PT Astra Serif" w:hAnsi="PT Astra Serif"/>
          <w:sz w:val="28"/>
          <w:szCs w:val="28"/>
        </w:rPr>
        <w:t xml:space="preserve"> износа канализационных </w:t>
      </w:r>
      <w:r w:rsidRPr="00A33281">
        <w:rPr>
          <w:rFonts w:ascii="PT Astra Serif" w:hAnsi="PT Astra Serif"/>
          <w:color w:val="000000"/>
          <w:sz w:val="28"/>
          <w:szCs w:val="28"/>
          <w:lang w:eastAsia="en-US"/>
        </w:rPr>
        <w:t xml:space="preserve">существующих </w:t>
      </w:r>
      <w:r w:rsidRPr="00A33281">
        <w:rPr>
          <w:rFonts w:ascii="PT Astra Serif" w:hAnsi="PT Astra Serif"/>
          <w:sz w:val="28"/>
          <w:szCs w:val="28"/>
        </w:rPr>
        <w:t>сетей, проложенных в муниципальном образовании Яснополянское составляет – 75%. При этом 82,3 % от общей протяженности канализационных сетей (24,95 км) нуждаются в замене.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Сооружения КНС в целом пригодны для использования в технологических целях: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4.1. техническое состояние насосного и электротехнического оборудования – удовлетворительное. Физический износ составляет около 50%;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4.2. на всех КНС отсутствуют приборы учета перекаченных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4.3. зоны санитарной охраны вокруг КНС не имеют ограждений.</w:t>
      </w:r>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69" w:name="_Toc530471919"/>
      <w:bookmarkStart w:id="370" w:name="_Toc532561464"/>
      <w:r w:rsidRPr="00A33281">
        <w:rPr>
          <w:rFonts w:ascii="PT Astra Serif" w:hAnsi="PT Astra Serif"/>
          <w:b/>
          <w:color w:val="000000"/>
          <w:sz w:val="28"/>
          <w:szCs w:val="28"/>
          <w:lang w:eastAsia="en-US"/>
        </w:rPr>
        <w:lastRenderedPageBreak/>
        <w:t>2. Балансы сточных вод в системе водоотведения</w:t>
      </w:r>
      <w:bookmarkEnd w:id="369"/>
      <w:bookmarkEnd w:id="370"/>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71" w:name="_Toc530471920"/>
      <w:bookmarkStart w:id="372" w:name="_Toc532561465"/>
    </w:p>
    <w:p w:rsidR="00A523A8" w:rsidRPr="00131838" w:rsidRDefault="00A523A8" w:rsidP="00102A4A">
      <w:pPr>
        <w:keepNext/>
        <w:keepLines/>
        <w:jc w:val="center"/>
        <w:outlineLvl w:val="1"/>
        <w:rPr>
          <w:rFonts w:ascii="PT Astra Serif" w:hAnsi="PT Astra Serif"/>
          <w:b/>
          <w:color w:val="000000"/>
          <w:spacing w:val="-8"/>
          <w:sz w:val="28"/>
          <w:szCs w:val="28"/>
          <w:lang w:eastAsia="en-US"/>
        </w:rPr>
      </w:pPr>
      <w:r w:rsidRPr="00A33281">
        <w:rPr>
          <w:rFonts w:ascii="PT Astra Serif" w:hAnsi="PT Astra Serif"/>
          <w:b/>
          <w:color w:val="000000"/>
          <w:sz w:val="28"/>
          <w:szCs w:val="28"/>
          <w:lang w:eastAsia="en-US"/>
        </w:rPr>
        <w:t xml:space="preserve">2.1. Баланс поступления сточных вод в централизованную систему </w:t>
      </w:r>
      <w:r w:rsidRPr="00131838">
        <w:rPr>
          <w:rFonts w:ascii="PT Astra Serif" w:hAnsi="PT Astra Serif"/>
          <w:b/>
          <w:color w:val="000000"/>
          <w:spacing w:val="-8"/>
          <w:sz w:val="28"/>
          <w:szCs w:val="28"/>
          <w:lang w:eastAsia="en-US"/>
        </w:rPr>
        <w:t>водоотведения и отведения стоков по технологическим зонам водоотведения</w:t>
      </w:r>
      <w:bookmarkEnd w:id="371"/>
      <w:bookmarkEnd w:id="372"/>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построенный на основании Калькуляции расходов на услугу водоотведения, оказываем</w:t>
      </w:r>
      <w:r>
        <w:rPr>
          <w:rFonts w:ascii="PT Astra Serif" w:hAnsi="PT Astra Serif"/>
          <w:sz w:val="28"/>
          <w:szCs w:val="28"/>
        </w:rPr>
        <w:t>ых до банкротства</w:t>
      </w:r>
      <w:r w:rsidRPr="00A33281">
        <w:rPr>
          <w:rFonts w:ascii="PT Astra Serif" w:hAnsi="PT Astra Serif"/>
          <w:sz w:val="28"/>
          <w:szCs w:val="28"/>
        </w:rPr>
        <w:t xml:space="preserve"> </w:t>
      </w:r>
      <w:r w:rsidR="00924171">
        <w:rPr>
          <w:rFonts w:ascii="PT Astra Serif" w:hAnsi="PT Astra Serif"/>
          <w:sz w:val="28"/>
          <w:szCs w:val="28"/>
        </w:rPr>
        <w:t>МУП</w:t>
      </w:r>
      <w:r w:rsidRPr="00364DB0">
        <w:rPr>
          <w:rFonts w:ascii="PT Astra Serif" w:hAnsi="PT Astra Serif"/>
          <w:sz w:val="28"/>
          <w:szCs w:val="28"/>
        </w:rPr>
        <w:t xml:space="preserve"> «</w:t>
      </w:r>
      <w:r w:rsidR="00A75306">
        <w:rPr>
          <w:rFonts w:ascii="PT Astra Serif" w:hAnsi="PT Astra Serif"/>
          <w:sz w:val="28"/>
          <w:szCs w:val="28"/>
        </w:rPr>
        <w:t>Яснополянское ЖКХ</w:t>
      </w:r>
      <w:r w:rsidRPr="00A33281">
        <w:rPr>
          <w:rFonts w:ascii="PT Astra Serif" w:hAnsi="PT Astra Serif"/>
          <w:sz w:val="28"/>
          <w:szCs w:val="28"/>
        </w:rPr>
        <w:t>» муниципального образования Яснополянское Щекинского района, представлен в таблицах 2.1 и 2.2.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3" w:name="_Toc32917807"/>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24</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w:t>
      </w:r>
      <w:r w:rsidR="00A75306" w:rsidRPr="00A75306">
        <w:rPr>
          <w:rFonts w:ascii="PT Astra Serif" w:hAnsi="PT Astra Serif"/>
          <w:b/>
        </w:rPr>
        <w:t>Яснополянское ЖКХ</w:t>
      </w:r>
      <w:r w:rsidRPr="008728F7">
        <w:rPr>
          <w:rFonts w:ascii="PT Astra Serif" w:hAnsi="PT Astra Serif"/>
          <w:b/>
        </w:rPr>
        <w:t>»</w:t>
      </w:r>
      <w:bookmarkEnd w:id="373"/>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265"/>
        <w:gridCol w:w="1839"/>
        <w:gridCol w:w="1127"/>
        <w:gridCol w:w="1086"/>
        <w:gridCol w:w="1204"/>
        <w:gridCol w:w="1204"/>
      </w:tblGrid>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7E7B64"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jc w:val="both"/>
        <w:rPr>
          <w:rFonts w:ascii="PT Astra Serif" w:eastAsia="Calibri" w:hAnsi="PT Astra Serif"/>
          <w:b/>
          <w:color w:val="000000"/>
          <w:sz w:val="28"/>
          <w:szCs w:val="28"/>
        </w:rPr>
      </w:pPr>
    </w:p>
    <w:p w:rsidR="00131838" w:rsidRPr="00A33281" w:rsidRDefault="00131838" w:rsidP="003A7054">
      <w:pPr>
        <w:jc w:val="both"/>
        <w:rPr>
          <w:rFonts w:ascii="PT Astra Serif" w:eastAsia="Calibri" w:hAnsi="PT Astra Serif"/>
          <w:b/>
          <w:color w:val="000000"/>
          <w:sz w:val="28"/>
          <w:szCs w:val="28"/>
        </w:rPr>
      </w:pPr>
    </w:p>
    <w:p w:rsidR="00131838" w:rsidRDefault="00A523A8" w:rsidP="003A7054">
      <w:pPr>
        <w:jc w:val="both"/>
        <w:rPr>
          <w:rFonts w:ascii="PT Astra Serif" w:hAnsi="PT Astra Serif"/>
          <w:b/>
        </w:rPr>
      </w:pPr>
      <w:bookmarkStart w:id="374" w:name="_Toc3291780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25</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транспортировки стоков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xml:space="preserve"> «</w:t>
      </w:r>
      <w:r w:rsidR="00A75306" w:rsidRPr="00A75306">
        <w:rPr>
          <w:rFonts w:ascii="PT Astra Serif" w:hAnsi="PT Astra Serif"/>
          <w:b/>
        </w:rPr>
        <w:t>Яснополянское ЖКХ</w:t>
      </w:r>
      <w:r w:rsidRPr="008728F7">
        <w:rPr>
          <w:rFonts w:ascii="PT Astra Serif" w:hAnsi="PT Astra Serif"/>
          <w:b/>
        </w:rPr>
        <w:t>»</w:t>
      </w:r>
      <w:bookmarkEnd w:id="374"/>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265"/>
        <w:gridCol w:w="1839"/>
        <w:gridCol w:w="1127"/>
        <w:gridCol w:w="1086"/>
        <w:gridCol w:w="1204"/>
        <w:gridCol w:w="1204"/>
      </w:tblGrid>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30578F"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Баланс поступления сточных вод и реализации услуги </w:t>
      </w:r>
      <w:r w:rsidR="00924171">
        <w:rPr>
          <w:rFonts w:ascii="PT Astra Serif" w:hAnsi="PT Astra Serif"/>
          <w:sz w:val="28"/>
          <w:szCs w:val="28"/>
        </w:rPr>
        <w:t>МУП</w:t>
      </w:r>
      <w:r w:rsidRPr="00A33281">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построенный на основании утвержденных значений на 2017, 2018 и 2019 годы, приведен в таблицах 2.3 и 2.4.</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5" w:name="_Toc530474813"/>
      <w:bookmarkStart w:id="376" w:name="_Toc32917809"/>
      <w:r w:rsidRPr="008728F7">
        <w:rPr>
          <w:rFonts w:ascii="PT Astra Serif" w:eastAsia="Calibri" w:hAnsi="PT Astra Serif"/>
          <w:b/>
          <w:color w:val="000000"/>
          <w:lang w:val="x-none"/>
        </w:rPr>
        <w:lastRenderedPageBreak/>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26</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xml:space="preserve"> «</w:t>
      </w:r>
      <w:r w:rsidR="00A75306">
        <w:rPr>
          <w:rFonts w:ascii="PT Astra Serif" w:hAnsi="PT Astra Serif"/>
          <w:sz w:val="28"/>
          <w:szCs w:val="28"/>
          <w:lang w:eastAsia="en-US"/>
        </w:rPr>
        <w:t>Яснополянское ЖКХ</w:t>
      </w:r>
      <w:r w:rsidRPr="008728F7">
        <w:rPr>
          <w:rFonts w:ascii="PT Astra Serif" w:hAnsi="PT Astra Serif"/>
          <w:b/>
        </w:rPr>
        <w:t>»</w:t>
      </w:r>
      <w:bookmarkEnd w:id="375"/>
      <w:r w:rsidRPr="008728F7">
        <w:rPr>
          <w:rFonts w:ascii="PT Astra Serif" w:hAnsi="PT Astra Serif"/>
          <w:b/>
        </w:rPr>
        <w:t>, тыс.м</w:t>
      </w:r>
      <w:r w:rsidRPr="008728F7">
        <w:rPr>
          <w:rFonts w:ascii="PT Astra Serif" w:hAnsi="PT Astra Serif"/>
          <w:b/>
          <w:vertAlign w:val="superscript"/>
        </w:rPr>
        <w:t>3</w:t>
      </w:r>
      <w:r w:rsidRPr="008728F7">
        <w:rPr>
          <w:rFonts w:ascii="PT Astra Serif" w:hAnsi="PT Astra Serif"/>
          <w:b/>
        </w:rPr>
        <w:t>/год</w:t>
      </w:r>
      <w:bookmarkEnd w:id="376"/>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340"/>
        <w:gridCol w:w="1380"/>
        <w:gridCol w:w="1380"/>
        <w:gridCol w:w="1790"/>
        <w:gridCol w:w="1557"/>
        <w:gridCol w:w="1380"/>
      </w:tblGrid>
      <w:tr w:rsidR="00A523A8" w:rsidRPr="0030578F" w:rsidTr="00A523A8">
        <w:trPr>
          <w:trHeight w:val="1104"/>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п/п</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Показатели</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2017 г.</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2018 г.</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xml:space="preserve">Предложения </w:t>
            </w:r>
            <w:r w:rsidR="00924171" w:rsidRPr="00924171">
              <w:rPr>
                <w:rFonts w:ascii="PT Astra Serif" w:hAnsi="PT Astra Serif"/>
                <w:b/>
                <w:szCs w:val="28"/>
              </w:rPr>
              <w:t>МУП «</w:t>
            </w:r>
            <w:r w:rsidR="00A75306" w:rsidRPr="00A75306">
              <w:rPr>
                <w:rFonts w:ascii="PT Astra Serif" w:hAnsi="PT Astra Serif"/>
                <w:b/>
                <w:szCs w:val="28"/>
              </w:rPr>
              <w:t>Яснополянское ЖКХ</w:t>
            </w:r>
            <w:r w:rsidR="00924171" w:rsidRPr="00924171">
              <w:rPr>
                <w:rFonts w:ascii="PT Astra Serif" w:hAnsi="PT Astra Serif"/>
                <w:b/>
                <w:szCs w:val="28"/>
              </w:rPr>
              <w:t>»</w:t>
            </w:r>
            <w:r w:rsidR="00924171" w:rsidRPr="00924171">
              <w:rPr>
                <w:rFonts w:ascii="PT Astra Serif" w:hAnsi="PT Astra Serif"/>
                <w:szCs w:val="28"/>
              </w:rPr>
              <w:t xml:space="preserve"> </w:t>
            </w:r>
            <w:r w:rsidRPr="00924171">
              <w:rPr>
                <w:rFonts w:ascii="PT Astra Serif" w:hAnsi="PT Astra Serif"/>
                <w:b/>
                <w:color w:val="000000"/>
                <w:sz w:val="22"/>
              </w:rPr>
              <w:t xml:space="preserve"> </w:t>
            </w:r>
            <w:r w:rsidRPr="0030578F">
              <w:rPr>
                <w:rFonts w:ascii="PT Astra Serif" w:hAnsi="PT Astra Serif"/>
                <w:b/>
                <w:color w:val="000000"/>
              </w:rPr>
              <w:t>на 2018г.</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ГКУ ТО "Экспертиза"</w:t>
            </w:r>
          </w:p>
        </w:tc>
        <w:tc>
          <w:tcPr>
            <w:tcW w:w="825" w:type="pct"/>
            <w:vAlign w:val="center"/>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w:t>
            </w:r>
            <w:r w:rsidRPr="0030578F">
              <w:rPr>
                <w:rFonts w:ascii="PT Astra Serif" w:hAnsi="PT Astra Serif"/>
                <w:b/>
                <w:color w:val="000000"/>
                <w:lang w:val="en-US"/>
              </w:rPr>
              <w:t xml:space="preserve">20 </w:t>
            </w:r>
            <w:r w:rsidRPr="0030578F">
              <w:rPr>
                <w:rFonts w:ascii="PT Astra Serif" w:hAnsi="PT Astra Serif"/>
                <w:b/>
                <w:color w:val="000000"/>
              </w:rPr>
              <w:t xml:space="preserve">г. </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5</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6</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7</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Пропуск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136.5</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132.09</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123.28</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121.466</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-население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43.87</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71.89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63.08</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68.30</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1.2</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-бюджет</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66.9</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46.94</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1.3</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-прочие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25.73</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10.25</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rPr>
      </w:pPr>
      <w:bookmarkStart w:id="377" w:name="_Toc32917810"/>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27</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транспортировки стоков по </w:t>
      </w:r>
      <w:r w:rsidR="00924171">
        <w:rPr>
          <w:rFonts w:ascii="PT Astra Serif" w:hAnsi="PT Astra Serif"/>
          <w:b/>
        </w:rPr>
        <w:t xml:space="preserve">МУП </w:t>
      </w:r>
      <w:r w:rsidRPr="008728F7">
        <w:rPr>
          <w:rFonts w:ascii="PT Astra Serif" w:hAnsi="PT Astra Serif"/>
          <w:b/>
        </w:rPr>
        <w:t>«</w:t>
      </w:r>
      <w:r w:rsidR="00A75306" w:rsidRPr="00A75306">
        <w:rPr>
          <w:rFonts w:ascii="PT Astra Serif" w:hAnsi="PT Astra Serif"/>
          <w:b/>
        </w:rPr>
        <w:t>Яснополянское ЖКХ</w:t>
      </w:r>
      <w:r w:rsidRPr="008728F7">
        <w:rPr>
          <w:rFonts w:ascii="PT Astra Serif" w:hAnsi="PT Astra Serif"/>
          <w:b/>
        </w:rPr>
        <w:t>», тыс. м</w:t>
      </w:r>
      <w:r w:rsidRPr="008728F7">
        <w:rPr>
          <w:rFonts w:ascii="PT Astra Serif" w:hAnsi="PT Astra Serif"/>
          <w:b/>
          <w:vertAlign w:val="superscript"/>
        </w:rPr>
        <w:t>3</w:t>
      </w:r>
      <w:r w:rsidRPr="008728F7">
        <w:rPr>
          <w:rFonts w:ascii="PT Astra Serif" w:hAnsi="PT Astra Serif"/>
          <w:b/>
        </w:rPr>
        <w:t>/год</w:t>
      </w:r>
      <w:bookmarkEnd w:id="377"/>
    </w:p>
    <w:p w:rsidR="00106F3F" w:rsidRPr="008728F7" w:rsidRDefault="00106F3F"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02"/>
        <w:gridCol w:w="1317"/>
        <w:gridCol w:w="1317"/>
        <w:gridCol w:w="1705"/>
        <w:gridCol w:w="1484"/>
        <w:gridCol w:w="1317"/>
      </w:tblGrid>
      <w:tr w:rsidR="00A523A8" w:rsidRPr="0030578F" w:rsidTr="00A523A8">
        <w:trPr>
          <w:trHeight w:val="139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Показатели</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2017 г.</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2018 г.</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xml:space="preserve">Предложения </w:t>
            </w:r>
            <w:r w:rsidR="00924171" w:rsidRPr="00924171">
              <w:rPr>
                <w:rFonts w:ascii="PT Astra Serif" w:hAnsi="PT Astra Serif"/>
                <w:b/>
                <w:color w:val="000000"/>
              </w:rPr>
              <w:t>МУП «</w:t>
            </w:r>
            <w:r w:rsidR="00A75306" w:rsidRPr="00A75306">
              <w:rPr>
                <w:rFonts w:ascii="PT Astra Serif" w:hAnsi="PT Astra Serif"/>
                <w:b/>
                <w:color w:val="000000"/>
              </w:rPr>
              <w:t>Яснополянское ЖКХ</w:t>
            </w:r>
            <w:r w:rsidR="00924171" w:rsidRPr="00924171">
              <w:rPr>
                <w:rFonts w:ascii="PT Astra Serif" w:hAnsi="PT Astra Serif"/>
                <w:b/>
                <w:color w:val="000000"/>
              </w:rPr>
              <w:t xml:space="preserve">» </w:t>
            </w:r>
            <w:r w:rsidRPr="0030578F">
              <w:rPr>
                <w:rFonts w:ascii="PT Astra Serif" w:hAnsi="PT Astra Serif"/>
                <w:b/>
                <w:color w:val="000000"/>
              </w:rPr>
              <w:t>на 2018 г.</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ГКУ ТО "Экспертиза"</w:t>
            </w:r>
          </w:p>
        </w:tc>
        <w:tc>
          <w:tcPr>
            <w:tcW w:w="80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2020 г.</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Транспортировка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95.89</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92.79</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82.00</w:t>
            </w:r>
          </w:p>
        </w:tc>
        <w:tc>
          <w:tcPr>
            <w:tcW w:w="80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88.15</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83.74</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58.77</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77.80</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64.01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14.50</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22.62</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1.68</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4.68</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1.60</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spacing w:val="-4"/>
        </w:rPr>
      </w:pPr>
      <w:bookmarkStart w:id="378" w:name="P3237"/>
      <w:bookmarkStart w:id="379" w:name="_Toc530474814"/>
      <w:bookmarkStart w:id="380" w:name="_Toc32917811"/>
      <w:bookmarkEnd w:id="37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28</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Территориальный баланс хозяйственно-бытовой системы </w:t>
      </w:r>
      <w:r w:rsidRPr="00106F3F">
        <w:rPr>
          <w:rFonts w:ascii="PT Astra Serif" w:hAnsi="PT Astra Serif"/>
          <w:b/>
          <w:spacing w:val="-4"/>
        </w:rPr>
        <w:t xml:space="preserve">водоотведения по технологическим зонам </w:t>
      </w:r>
      <w:r w:rsidR="00924171">
        <w:rPr>
          <w:rFonts w:ascii="PT Astra Serif" w:hAnsi="PT Astra Serif"/>
          <w:b/>
          <w:spacing w:val="-4"/>
        </w:rPr>
        <w:t xml:space="preserve">МУП </w:t>
      </w:r>
      <w:r w:rsidRPr="00106F3F">
        <w:rPr>
          <w:rFonts w:ascii="PT Astra Serif" w:hAnsi="PT Astra Serif"/>
          <w:b/>
          <w:spacing w:val="-4"/>
        </w:rPr>
        <w:t>«</w:t>
      </w:r>
      <w:r w:rsidR="00A75306" w:rsidRPr="00A75306">
        <w:rPr>
          <w:rFonts w:ascii="PT Astra Serif" w:hAnsi="PT Astra Serif"/>
          <w:b/>
          <w:spacing w:val="-4"/>
        </w:rPr>
        <w:t>Яснополянское ЖКХ</w:t>
      </w:r>
      <w:r w:rsidRPr="00106F3F">
        <w:rPr>
          <w:rFonts w:ascii="PT Astra Serif" w:hAnsi="PT Astra Serif"/>
          <w:b/>
          <w:spacing w:val="-4"/>
        </w:rPr>
        <w:t>» за 2017 год</w:t>
      </w:r>
      <w:bookmarkEnd w:id="379"/>
      <w:bookmarkEnd w:id="380"/>
    </w:p>
    <w:p w:rsidR="00106F3F" w:rsidRPr="00106F3F" w:rsidRDefault="00106F3F" w:rsidP="003A7054">
      <w:pPr>
        <w:jc w:val="both"/>
        <w:rPr>
          <w:rFonts w:ascii="PT Astra Serif" w:hAnsi="PT Astra Serif"/>
          <w:b/>
          <w:bCs/>
          <w:spacing w:val="-4"/>
        </w:rPr>
      </w:pPr>
    </w:p>
    <w:tbl>
      <w:tblPr>
        <w:tblW w:w="4998" w:type="pct"/>
        <w:tblLayout w:type="fixed"/>
        <w:tblLook w:val="04A0" w:firstRow="1" w:lastRow="0" w:firstColumn="1" w:lastColumn="0" w:noHBand="0" w:noVBand="1"/>
      </w:tblPr>
      <w:tblGrid>
        <w:gridCol w:w="2033"/>
        <w:gridCol w:w="2705"/>
        <w:gridCol w:w="2107"/>
        <w:gridCol w:w="1207"/>
        <w:gridCol w:w="1289"/>
      </w:tblGrid>
      <w:tr w:rsidR="00A523A8" w:rsidRPr="00A33281" w:rsidTr="00106F3F">
        <w:trPr>
          <w:trHeight w:val="20"/>
          <w:tblHeader/>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Зона водоотведения</w:t>
            </w:r>
          </w:p>
        </w:tc>
        <w:tc>
          <w:tcPr>
            <w:tcW w:w="144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Обслуживаемые населенные пункты и объекты</w:t>
            </w:r>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Административное подчинение</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Прием сточных вод, тыс. м</w:t>
            </w:r>
            <w:r w:rsidRPr="00A33281">
              <w:rPr>
                <w:rFonts w:ascii="PT Astra Serif" w:hAnsi="PT Astra Serif"/>
                <w:b/>
                <w:color w:val="000000"/>
                <w:vertAlign w:val="superscript"/>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Передано в другие системы, тыс. м</w:t>
            </w:r>
            <w:r w:rsidRPr="00A33281">
              <w:rPr>
                <w:rFonts w:ascii="PT Astra Serif" w:hAnsi="PT Astra Serif"/>
                <w:b/>
                <w:color w:val="000000"/>
                <w:vertAlign w:val="superscript"/>
              </w:rPr>
              <w:t>3</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128"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c>
          <w:tcPr>
            <w:tcW w:w="6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Красный</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ул. Школьная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"Дом отдыха "Ясная Поляна"</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санаторий «Мать и дитя»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объекты ГУЗ «ТОБ №2 им. Л.Н. Толстого»</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ООО «Яснополянская фабрика тары и упаковки»</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пропуск стоков</w:t>
            </w:r>
          </w:p>
        </w:tc>
        <w:tc>
          <w:tcPr>
            <w:tcW w:w="112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64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121.9</w:t>
            </w:r>
          </w:p>
        </w:tc>
        <w:tc>
          <w:tcPr>
            <w:tcW w:w="69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Транспортировка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128"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47.1</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транспортировка стоков</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72.9</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194.8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r>
    </w:tbl>
    <w:p w:rsidR="00A523A8" w:rsidRPr="00A33281" w:rsidRDefault="00A523A8" w:rsidP="003A7054">
      <w:pPr>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81" w:name="_Toc530471923"/>
      <w:bookmarkStart w:id="382" w:name="_Toc532561466"/>
      <w:r w:rsidRPr="00A33281">
        <w:rPr>
          <w:rFonts w:ascii="PT Astra Serif" w:hAnsi="PT Astra Serif"/>
          <w:b/>
          <w:color w:val="000000"/>
          <w:sz w:val="28"/>
          <w:szCs w:val="28"/>
          <w:lang w:eastAsia="en-US"/>
        </w:rPr>
        <w:t>2.1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81"/>
      <w:bookmarkEnd w:id="382"/>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организована раздельная хозяйственно-бытовая система водоотведения, дождевая система канализации – не предусмотрена.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неплотности в элементах канализационной сети и сооружений.</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Произвести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от поселков муниципального образования Яснополянское не представляется возможным, виду отсутствия системы очистки стоков и приборов статистического учета.</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3" w:name="_Toc530471926"/>
      <w:bookmarkStart w:id="384" w:name="_Toc532561467"/>
      <w:r w:rsidRPr="00A33281">
        <w:rPr>
          <w:rFonts w:ascii="PT Astra Serif" w:hAnsi="PT Astra Serif"/>
          <w:b/>
          <w:color w:val="000000"/>
          <w:sz w:val="28"/>
          <w:szCs w:val="28"/>
          <w:lang w:eastAsia="en-US"/>
        </w:rPr>
        <w:t xml:space="preserve">2.2. Сведения об оснащенности зданий, строений,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сооружений приборами учета принимаемых сточных вод и их применении при осуществлении коммерческих расчетов</w:t>
      </w:r>
      <w:bookmarkEnd w:id="383"/>
      <w:bookmarkEnd w:id="384"/>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Для учета сточных вод, транспортируемых на КОС п. Скуратово (эксплуатирующая организация АО «Тулагорводоканал») на КНС №2 имеются два комплекта расходомеров-счетчиков ультразвуковых «Днепр-7» (1 – основной, 1 – дублирующий), предсталенных ен рисунке 2.1.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настоящее время, расходомеры-счетчики находятся в неработоспособном состоянии, накладные ультразвуковые датчики демонтированы с трубопроводов. В таблице 2.6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7"/>
      </w:tblGrid>
      <w:tr w:rsidR="00A523A8" w:rsidRPr="00A33281" w:rsidTr="00A523A8">
        <w:tc>
          <w:tcPr>
            <w:tcW w:w="3827" w:type="dxa"/>
          </w:tcPr>
          <w:p w:rsidR="00A523A8" w:rsidRPr="00A33281" w:rsidRDefault="00A523A8" w:rsidP="003A7054">
            <w:pPr>
              <w:ind w:firstLine="709"/>
              <w:jc w:val="both"/>
              <w:rPr>
                <w:rFonts w:ascii="PT Astra Serif" w:hAnsi="PT Astra Serif"/>
                <w:lang w:eastAsia="en-US"/>
              </w:rPr>
            </w:pPr>
            <w:r w:rsidRPr="00A33281">
              <w:rPr>
                <w:rFonts w:ascii="PT Astra Serif" w:hAnsi="PT Astra Serif"/>
                <w:noProof/>
                <w:lang w:eastAsia="ru-RU"/>
              </w:rPr>
              <w:drawing>
                <wp:inline distT="0" distB="0" distL="0" distR="0" wp14:anchorId="5D15E045" wp14:editId="2B49A357">
                  <wp:extent cx="2256248" cy="1693410"/>
                  <wp:effectExtent l="0" t="0" r="0" b="2540"/>
                  <wp:docPr id="167" name="Рисунок 167"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9996" cy="1696223"/>
                          </a:xfrm>
                          <a:prstGeom prst="rect">
                            <a:avLst/>
                          </a:prstGeom>
                          <a:noFill/>
                          <a:ln>
                            <a:noFill/>
                          </a:ln>
                        </pic:spPr>
                      </pic:pic>
                    </a:graphicData>
                  </a:graphic>
                </wp:inline>
              </w:drawing>
            </w:r>
          </w:p>
        </w:tc>
        <w:tc>
          <w:tcPr>
            <w:tcW w:w="3827" w:type="dxa"/>
          </w:tcPr>
          <w:p w:rsidR="00A523A8" w:rsidRPr="00A33281" w:rsidRDefault="00A523A8" w:rsidP="003A7054">
            <w:pPr>
              <w:ind w:firstLine="709"/>
              <w:jc w:val="both"/>
              <w:rPr>
                <w:rFonts w:ascii="PT Astra Serif" w:hAnsi="PT Astra Serif"/>
                <w:noProof/>
                <w:lang w:eastAsia="en-US"/>
              </w:rPr>
            </w:pPr>
            <w:r w:rsidRPr="00A33281">
              <w:rPr>
                <w:rFonts w:ascii="PT Astra Serif" w:hAnsi="PT Astra Serif"/>
                <w:noProof/>
                <w:lang w:eastAsia="ru-RU"/>
              </w:rPr>
              <w:drawing>
                <wp:inline distT="0" distB="0" distL="0" distR="0" wp14:anchorId="430C0624" wp14:editId="3F545C22">
                  <wp:extent cx="2254791" cy="1692317"/>
                  <wp:effectExtent l="0" t="0" r="0" b="3175"/>
                  <wp:docPr id="168" name="Рисунок 168"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4401" cy="1692024"/>
                          </a:xfrm>
                          <a:prstGeom prst="rect">
                            <a:avLst/>
                          </a:prstGeom>
                          <a:noFill/>
                          <a:ln>
                            <a:noFill/>
                          </a:ln>
                        </pic:spPr>
                      </pic:pic>
                    </a:graphicData>
                  </a:graphic>
                </wp:inline>
              </w:drawing>
            </w:r>
          </w:p>
        </w:tc>
      </w:tr>
    </w:tbl>
    <w:p w:rsidR="00106F3F" w:rsidRDefault="00A523A8" w:rsidP="003A7054">
      <w:pPr>
        <w:jc w:val="both"/>
        <w:rPr>
          <w:rFonts w:ascii="PT Astra Serif" w:hAnsi="PT Astra Serif"/>
        </w:rPr>
      </w:pPr>
      <w:bookmarkStart w:id="385" w:name="_Toc32917896"/>
      <w:r w:rsidRPr="00A33281">
        <w:rPr>
          <w:rFonts w:ascii="PT Astra Serif" w:hAnsi="PT Astra Serif"/>
        </w:rPr>
        <w:t>Рисунок 2.</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42</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Start w:id="386" w:name="_Toc32917812"/>
      <w:bookmarkEnd w:id="385"/>
    </w:p>
    <w:p w:rsidR="00106F3F" w:rsidRDefault="00106F3F" w:rsidP="003A7054">
      <w:pPr>
        <w:jc w:val="both"/>
        <w:rPr>
          <w:rFonts w:ascii="PT Astra Serif" w:hAnsi="PT Astra Serif"/>
        </w:rPr>
      </w:pPr>
    </w:p>
    <w:p w:rsidR="00A523A8" w:rsidRDefault="00A523A8" w:rsidP="003A7054">
      <w:pPr>
        <w:jc w:val="both"/>
        <w:rPr>
          <w:rFonts w:ascii="PT Astra Serif" w:eastAsia="Calibri" w:hAnsi="PT Astra Serif"/>
          <w:b/>
          <w:lang w:eastAsia="en-US"/>
        </w:rPr>
      </w:pPr>
      <w:r w:rsidRPr="008728F7">
        <w:rPr>
          <w:rFonts w:ascii="PT Astra Serif" w:eastAsia="Calibri" w:hAnsi="PT Astra Serif"/>
          <w:b/>
          <w:lang w:eastAsia="en-US"/>
        </w:rPr>
        <w:t>Таблица 2.</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29</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86"/>
    </w:p>
    <w:p w:rsidR="00106F3F" w:rsidRPr="008728F7" w:rsidRDefault="00106F3F" w:rsidP="003A7054">
      <w:pPr>
        <w:jc w:val="both"/>
        <w:rPr>
          <w:rFonts w:ascii="PT Astra Serif" w:eastAsia="Calibri" w:hAnsi="PT Astra Serif"/>
          <w:b/>
          <w:bCs/>
          <w:sz w:val="28"/>
          <w:szCs w:val="22"/>
          <w:lang w:eastAsia="en-U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966"/>
        <w:gridCol w:w="1094"/>
        <w:gridCol w:w="1584"/>
        <w:gridCol w:w="780"/>
        <w:gridCol w:w="985"/>
        <w:gridCol w:w="1028"/>
        <w:gridCol w:w="1288"/>
      </w:tblGrid>
      <w:tr w:rsidR="00A523A8" w:rsidRPr="00A33281" w:rsidTr="00A523A8">
        <w:trPr>
          <w:trHeight w:val="315"/>
        </w:trPr>
        <w:tc>
          <w:tcPr>
            <w:tcW w:w="820"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Место установки</w:t>
            </w:r>
          </w:p>
        </w:tc>
        <w:tc>
          <w:tcPr>
            <w:tcW w:w="52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w:t>
            </w:r>
          </w:p>
        </w:tc>
        <w:tc>
          <w:tcPr>
            <w:tcW w:w="59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Марка</w:t>
            </w:r>
          </w:p>
        </w:tc>
        <w:tc>
          <w:tcPr>
            <w:tcW w:w="857" w:type="pct"/>
            <w:shd w:val="clear" w:color="auto" w:fill="auto"/>
            <w:noWrap/>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 блока</w:t>
            </w:r>
          </w:p>
        </w:tc>
        <w:tc>
          <w:tcPr>
            <w:tcW w:w="422"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Серийный номер</w:t>
            </w:r>
          </w:p>
        </w:tc>
        <w:tc>
          <w:tcPr>
            <w:tcW w:w="533"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изготовления</w:t>
            </w:r>
          </w:p>
        </w:tc>
        <w:tc>
          <w:tcPr>
            <w:tcW w:w="556"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ввода в эксплуатацию</w:t>
            </w:r>
          </w:p>
        </w:tc>
        <w:tc>
          <w:tcPr>
            <w:tcW w:w="697"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последней поверки</w:t>
            </w:r>
          </w:p>
        </w:tc>
      </w:tr>
      <w:tr w:rsidR="00A523A8" w:rsidRPr="00A33281" w:rsidTr="00A523A8">
        <w:trPr>
          <w:trHeight w:val="315"/>
        </w:trPr>
        <w:tc>
          <w:tcPr>
            <w:tcW w:w="820"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КНС №2 д. Ясная Поляна</w:t>
            </w:r>
          </w:p>
        </w:tc>
        <w:tc>
          <w:tcPr>
            <w:tcW w:w="52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водоотведение</w:t>
            </w:r>
          </w:p>
        </w:tc>
        <w:tc>
          <w:tcPr>
            <w:tcW w:w="59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«Днепр-7»</w:t>
            </w: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1685</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vAlign w:val="center"/>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1686</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Приборы технологического учета сточных вод отсутствуют на биологических очистных сооружения п. Головеньковский и КНС №1, КНС №4, КНС №5, расположенных в д. Ясная Поляна. Объем перекачки сточных вод определяется косвенным методом по часам работы насосных агрегатов и их производительности.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определения режимов работы системы водоотведения существующие канализационные очистные сооружения и все КНС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7" w:name="_Toc530471927"/>
      <w:bookmarkStart w:id="388" w:name="_Toc532561468"/>
      <w:r w:rsidRPr="00A33281">
        <w:rPr>
          <w:rFonts w:ascii="PT Astra Serif" w:hAnsi="PT Astra Serif"/>
          <w:b/>
          <w:color w:val="000000"/>
          <w:sz w:val="28"/>
          <w:szCs w:val="28"/>
          <w:lang w:eastAsia="en-US"/>
        </w:rPr>
        <w:lastRenderedPageBreak/>
        <w:t xml:space="preserve">2.4. Результаты ретроспективного анализа за последние 10 лет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балансов поступления сточных вод в централизованную систему водоотведения по технологическим зонам водоотведения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по поселениям, городским округам с выделением зон дефицитов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резервов производственных мощностей</w:t>
      </w:r>
      <w:bookmarkEnd w:id="387"/>
      <w:bookmarkEnd w:id="388"/>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Результаты ретроспективного анализа баланса поступления хозяйственно-бытовых сточных вод в централизованную систему водоотведения МО «Яснополянское», выполнены на основании Калькуляции расходов на услугу водоотведения, оказываемую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муниципального образования Яснополянское Щекинского района. </w:t>
      </w:r>
    </w:p>
    <w:p w:rsidR="00106F3F" w:rsidRDefault="00A523A8" w:rsidP="00106F3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По сравнению с 2013 годом объемы поступления сточных вод снизились в 2017 и 2018 годах на 10% и 3%, соответственно. </w:t>
      </w:r>
      <w:bookmarkStart w:id="389" w:name="_Toc530474817"/>
      <w:bookmarkStart w:id="390" w:name="_Toc32917813"/>
    </w:p>
    <w:p w:rsidR="00106F3F" w:rsidRDefault="00106F3F" w:rsidP="00106F3F">
      <w:pPr>
        <w:widowControl w:val="0"/>
        <w:overflowPunct w:val="0"/>
        <w:autoSpaceDE w:val="0"/>
        <w:autoSpaceDN w:val="0"/>
        <w:adjustRightInd w:val="0"/>
        <w:ind w:firstLine="709"/>
        <w:contextualSpacing/>
        <w:jc w:val="both"/>
        <w:rPr>
          <w:rFonts w:ascii="PT Astra Serif" w:hAnsi="PT Astra Serif"/>
          <w:sz w:val="28"/>
          <w:szCs w:val="28"/>
        </w:rPr>
      </w:pPr>
    </w:p>
    <w:p w:rsidR="00A523A8" w:rsidRDefault="00A523A8" w:rsidP="00106F3F">
      <w:pPr>
        <w:widowControl w:val="0"/>
        <w:overflowPunct w:val="0"/>
        <w:autoSpaceDE w:val="0"/>
        <w:autoSpaceDN w:val="0"/>
        <w:adjustRightInd w:val="0"/>
        <w:ind w:firstLine="709"/>
        <w:contextualSpacing/>
        <w:jc w:val="both"/>
        <w:rPr>
          <w:rFonts w:ascii="PT Astra Serif" w:eastAsia="Calibri" w:hAnsi="PT Astra Serif"/>
          <w:b/>
          <w:vertAlign w:val="superscript"/>
          <w:lang w:eastAsia="en-US"/>
        </w:rPr>
      </w:pPr>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30</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eastAsia="Calibri" w:hAnsi="PT Astra Serif"/>
          <w:b/>
          <w:lang w:eastAsia="en-US"/>
        </w:rPr>
        <w:t xml:space="preserve">Фактические объемы поступления хозяйственно-бытовых сточных вод в централизованную систему водоотведения по данным </w:t>
      </w:r>
      <w:r w:rsidR="00924171">
        <w:rPr>
          <w:rFonts w:ascii="PT Astra Serif" w:eastAsia="Calibri" w:hAnsi="PT Astra Serif"/>
          <w:b/>
          <w:lang w:eastAsia="en-US"/>
        </w:rPr>
        <w:t>МУП</w:t>
      </w:r>
      <w:r w:rsidR="00106F3F">
        <w:rPr>
          <w:rFonts w:ascii="PT Astra Serif" w:eastAsia="Calibri" w:hAnsi="PT Astra Serif"/>
          <w:b/>
          <w:lang w:eastAsia="en-US"/>
        </w:rPr>
        <w:t> </w:t>
      </w:r>
      <w:r w:rsidRPr="008728F7">
        <w:rPr>
          <w:rFonts w:ascii="PT Astra Serif" w:eastAsia="Calibri" w:hAnsi="PT Astra Serif"/>
          <w:b/>
          <w:lang w:eastAsia="en-US"/>
        </w:rPr>
        <w:t>«</w:t>
      </w:r>
      <w:r w:rsidR="00A75306" w:rsidRPr="00A75306">
        <w:rPr>
          <w:rFonts w:ascii="PT Astra Serif" w:hAnsi="PT Astra Serif"/>
          <w:b/>
          <w:szCs w:val="28"/>
        </w:rPr>
        <w:t>Яснополянское ЖКХ</w:t>
      </w:r>
      <w:r w:rsidRPr="008728F7">
        <w:rPr>
          <w:rFonts w:ascii="PT Astra Serif" w:eastAsia="Calibri" w:hAnsi="PT Astra Serif"/>
          <w:b/>
          <w:lang w:eastAsia="en-US"/>
        </w:rPr>
        <w:t>» за период с 2013 по 2018 годы, тыс. м</w:t>
      </w:r>
      <w:bookmarkEnd w:id="389"/>
      <w:r w:rsidRPr="008728F7">
        <w:rPr>
          <w:rFonts w:ascii="PT Astra Serif" w:eastAsia="Calibri" w:hAnsi="PT Astra Serif"/>
          <w:b/>
          <w:vertAlign w:val="superscript"/>
          <w:lang w:eastAsia="en-US"/>
        </w:rPr>
        <w:t>3</w:t>
      </w:r>
      <w:bookmarkEnd w:id="390"/>
    </w:p>
    <w:p w:rsidR="00106F3F" w:rsidRPr="008728F7" w:rsidRDefault="00106F3F" w:rsidP="00106F3F">
      <w:pPr>
        <w:widowControl w:val="0"/>
        <w:overflowPunct w:val="0"/>
        <w:autoSpaceDE w:val="0"/>
        <w:autoSpaceDN w:val="0"/>
        <w:adjustRightInd w:val="0"/>
        <w:ind w:firstLine="709"/>
        <w:contextualSpacing/>
        <w:jc w:val="both"/>
        <w:rPr>
          <w:rFonts w:ascii="PT Astra Serif" w:eastAsia="Calibri" w:hAnsi="PT Astra Serif"/>
          <w:b/>
          <w:bCs/>
          <w:lang w:eastAsia="en-US"/>
        </w:rPr>
      </w:pPr>
    </w:p>
    <w:tbl>
      <w:tblPr>
        <w:tblW w:w="4948" w:type="pct"/>
        <w:tblLook w:val="04A0" w:firstRow="1" w:lastRow="0" w:firstColumn="1" w:lastColumn="0" w:noHBand="0" w:noVBand="1"/>
      </w:tblPr>
      <w:tblGrid>
        <w:gridCol w:w="696"/>
        <w:gridCol w:w="1475"/>
        <w:gridCol w:w="2315"/>
        <w:gridCol w:w="1261"/>
        <w:gridCol w:w="1217"/>
        <w:gridCol w:w="2284"/>
      </w:tblGrid>
      <w:tr w:rsidR="00A523A8" w:rsidRPr="00A33281" w:rsidTr="00A523A8">
        <w:trPr>
          <w:trHeight w:val="2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3</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4</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6</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2018</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211.8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2013</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218.1</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2017</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194.8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2012</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2016</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н/д</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53.0</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2011</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2015</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243.0</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2010</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2014</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205.7</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2009</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Учитывая представленные данные по Форме №2-ТП (водхоз) с учетом разбивки по </w:t>
      </w:r>
      <w:r w:rsidRPr="00A33281">
        <w:rPr>
          <w:rFonts w:ascii="PT Astra Serif" w:hAnsi="PT Astra Serif"/>
          <w:color w:val="000000"/>
          <w:sz w:val="28"/>
          <w:szCs w:val="28"/>
          <w:lang w:eastAsia="en-US"/>
        </w:rPr>
        <w:t>технологическим зонам водоотведения</w:t>
      </w:r>
      <w:r w:rsidRPr="00A33281">
        <w:rPr>
          <w:rFonts w:ascii="PT Astra Serif" w:hAnsi="PT Astra Serif"/>
          <w:sz w:val="28"/>
          <w:szCs w:val="28"/>
        </w:rPr>
        <w:t xml:space="preserve"> (населенным пунктам), в таблице 2.8 приведена ретроспектива поступления сточных вод в централизованную систему водоотведения муниципального образования Яснополянское за последние 3 года.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contextualSpacing/>
        <w:jc w:val="both"/>
        <w:rPr>
          <w:rFonts w:ascii="PT Astra Serif" w:eastAsia="Calibri" w:hAnsi="PT Astra Serif"/>
          <w:b/>
          <w:bCs/>
          <w:vertAlign w:val="superscript"/>
          <w:lang w:eastAsia="en-US"/>
        </w:rPr>
      </w:pPr>
      <w:bookmarkStart w:id="391" w:name="_Toc530474818"/>
      <w:bookmarkStart w:id="392" w:name="_Toc32917814"/>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31</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Поступление сточных вод в централизованную систему водоотведения муниципального образования Яснополянское по Форме №2-ТП (водхоз), </w:t>
      </w:r>
      <w:bookmarkEnd w:id="391"/>
      <w:r w:rsidRPr="008728F7">
        <w:rPr>
          <w:rFonts w:ascii="PT Astra Serif" w:hAnsi="PT Astra Serif"/>
          <w:b/>
        </w:rPr>
        <w:t>тыс</w:t>
      </w:r>
      <w:r w:rsidRPr="008728F7">
        <w:rPr>
          <w:rFonts w:ascii="PT Astra Serif" w:eastAsia="Calibri" w:hAnsi="PT Astra Serif"/>
          <w:b/>
          <w:lang w:eastAsia="en-US"/>
        </w:rPr>
        <w:t>. м</w:t>
      </w:r>
      <w:r w:rsidRPr="008728F7">
        <w:rPr>
          <w:rFonts w:ascii="PT Astra Serif" w:eastAsia="Calibri" w:hAnsi="PT Astra Serif"/>
          <w:b/>
          <w:vertAlign w:val="superscript"/>
          <w:lang w:eastAsia="en-US"/>
        </w:rPr>
        <w:t>3</w:t>
      </w:r>
      <w:bookmarkEnd w:id="392"/>
    </w:p>
    <w:tbl>
      <w:tblPr>
        <w:tblW w:w="4951" w:type="pct"/>
        <w:tblLayout w:type="fixed"/>
        <w:tblLook w:val="04A0" w:firstRow="1" w:lastRow="0" w:firstColumn="1" w:lastColumn="0" w:noHBand="0" w:noVBand="1"/>
      </w:tblPr>
      <w:tblGrid>
        <w:gridCol w:w="2031"/>
        <w:gridCol w:w="772"/>
        <w:gridCol w:w="774"/>
        <w:gridCol w:w="774"/>
        <w:gridCol w:w="1741"/>
        <w:gridCol w:w="1582"/>
        <w:gridCol w:w="1579"/>
      </w:tblGrid>
      <w:tr w:rsidR="00A523A8" w:rsidRPr="00A33281" w:rsidTr="00A523A8">
        <w:trPr>
          <w:trHeight w:val="20"/>
          <w:tblHead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Зона водоотведения</w:t>
            </w:r>
          </w:p>
        </w:tc>
        <w:tc>
          <w:tcPr>
            <w:tcW w:w="3902" w:type="pct"/>
            <w:gridSpan w:val="6"/>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Объемы поступления сточных вод , тыс. м</w:t>
            </w:r>
            <w:r w:rsidRPr="00A33281">
              <w:rPr>
                <w:rFonts w:ascii="PT Astra Serif" w:hAnsi="PT Astra Serif"/>
                <w:color w:val="000000"/>
                <w:sz w:val="20"/>
                <w:szCs w:val="20"/>
                <w:vertAlign w:val="superscript"/>
              </w:rPr>
              <w:t>3</w:t>
            </w:r>
          </w:p>
        </w:tc>
      </w:tr>
      <w:tr w:rsidR="00A523A8" w:rsidRPr="00A33281" w:rsidTr="00A523A8">
        <w:trPr>
          <w:trHeight w:val="20"/>
          <w:tblHeader/>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jc w:val="both"/>
              <w:rPr>
                <w:rFonts w:ascii="PT Astra Serif" w:hAnsi="PT Astra Serif"/>
                <w:b/>
                <w:color w:val="000000"/>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2015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2016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2017 г.</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Производительность КОС,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w:t>
            </w:r>
          </w:p>
        </w:tc>
      </w:tr>
      <w:tr w:rsidR="00A523A8" w:rsidRPr="00A33281" w:rsidTr="00A523A8">
        <w:trPr>
          <w:trHeight w:val="20"/>
          <w:tblHeader/>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4</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Пропуск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КОС п. Головеньковский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66.41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52.99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52.16</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146.00</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93.84</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64%</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д. Ясная Поляна</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пропуск стоков</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70.51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57.09</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56.26</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lastRenderedPageBreak/>
              <w:t>Транспортировка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п. Юбилейный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45.29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49.69</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 Селиваново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90.77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87.73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101.03</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транспортировка стоков</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140.44</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133.02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150.72</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210.95</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190.11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206.98</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таблице 2.8 резерв производственных мощностей в п. Головеньковский составляет 64%. Однако, в настоящее время на БОС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этим при отсутствии дефицита по пропускной способности сооружений, имеет место дефицит мощностей по очистке сточных вод с требуемыми показателями качества.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sz w:val="28"/>
          <w:szCs w:val="28"/>
        </w:rPr>
      </w:pPr>
      <w:r w:rsidRPr="00A33281">
        <w:rPr>
          <w:rFonts w:ascii="PT Astra Serif" w:hAnsi="PT Astra Serif"/>
          <w:sz w:val="28"/>
          <w:szCs w:val="28"/>
        </w:rPr>
        <w:t>В связи с отсутствием очистных сооружений, проанализировать результаты ретроспективного анализа (за последние 3 года) балансов поступления сточных вод в централизованные системы водоотведения по населенным пунктам д. Ясная Поляна, п. Юбилейный и с. Селиваново, с выделением зон дефицитов и резервов производственных мощностей не представляется возможным. К тому же величины объемов сточных вод, поступающих в централизованную систему канализации муниципального образования Яснополянское, согласно «Калькуляции расходов на услугу водоотведения, оказываем</w:t>
      </w:r>
      <w:r>
        <w:rPr>
          <w:rFonts w:ascii="PT Astra Serif" w:hAnsi="PT Astra Serif"/>
          <w:sz w:val="28"/>
          <w:szCs w:val="28"/>
        </w:rPr>
        <w:t>ых</w:t>
      </w:r>
      <w:r w:rsidRPr="00A33281">
        <w:rPr>
          <w:rFonts w:ascii="PT Astra Serif" w:hAnsi="PT Astra Serif"/>
          <w:sz w:val="28"/>
          <w:szCs w:val="28"/>
        </w:rPr>
        <w:t xml:space="preserve">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муниципального образования Яснополянское Щекинского района» и Форме №2-ТП (водхоз) имеют различные значения. Так в 2015 году суммарный объем поступления сточных вод в систему канализации в соответствии с «Калькуляцией расходов на услугу водоотведения…..» составляет 243,0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- 210,95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что ниже на 32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13,2%).</w:t>
      </w:r>
      <w:r w:rsidRPr="00A33281">
        <w:rPr>
          <w:rFonts w:ascii="PT Astra Serif" w:hAnsi="PT Astra Serif"/>
          <w:sz w:val="28"/>
          <w:szCs w:val="28"/>
        </w:rPr>
        <w:t xml:space="preserve"> В 2017 году суммарный объем поступления сточных вод в систему канализации в соответствии с «Калькуляцией…..» составляет 194,82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- 206,98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при этом превышение составило 12,16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6,2%)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93" w:name="_Toc530471930"/>
      <w:bookmarkStart w:id="394" w:name="_Toc532561469"/>
      <w:r w:rsidRPr="00A33281">
        <w:rPr>
          <w:rFonts w:ascii="PT Astra Serif" w:hAnsi="PT Astra Serif"/>
          <w:b/>
          <w:color w:val="000000"/>
          <w:sz w:val="28"/>
          <w:szCs w:val="28"/>
          <w:lang w:eastAsia="en-US"/>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93"/>
      <w:bookmarkEnd w:id="394"/>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Перспективный баланс поступления сточных вод и отведения стоков </w:t>
      </w:r>
      <w:r w:rsidRPr="00A33281">
        <w:rPr>
          <w:rFonts w:ascii="PT Astra Serif" w:hAnsi="PT Astra Serif"/>
          <w:sz w:val="28"/>
          <w:szCs w:val="28"/>
        </w:rPr>
        <w:lastRenderedPageBreak/>
        <w:t>выполнен на основании утвержденного баланса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contextualSpacing/>
        <w:jc w:val="both"/>
        <w:rPr>
          <w:rFonts w:ascii="PT Astra Serif" w:hAnsi="PT Astra Serif"/>
        </w:rPr>
      </w:pPr>
      <w:bookmarkStart w:id="395" w:name="_Toc530474819"/>
      <w:bookmarkStart w:id="396" w:name="_Toc32917815"/>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32</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Прогноз поступления хозяйственно-бытовых сточных вод хозяйственно-бытовую систему водоотведения </w:t>
      </w:r>
      <w:r w:rsidRPr="008728F7">
        <w:rPr>
          <w:rFonts w:ascii="PT Astra Serif" w:eastAsia="MS Mincho" w:hAnsi="PT Astra Serif"/>
          <w:b/>
          <w:lang w:eastAsia="en-US"/>
        </w:rPr>
        <w:t>муниципального образования Яснополянское</w:t>
      </w:r>
      <w:r w:rsidRPr="008728F7">
        <w:rPr>
          <w:rFonts w:ascii="PT Astra Serif" w:hAnsi="PT Astra Serif"/>
          <w:b/>
        </w:rPr>
        <w:t xml:space="preserve"> по категориям абонентов (потребителей</w:t>
      </w:r>
      <w:r w:rsidRPr="00A33281">
        <w:rPr>
          <w:rFonts w:ascii="PT Astra Serif" w:hAnsi="PT Astra Serif"/>
        </w:rPr>
        <w:t>)</w:t>
      </w:r>
      <w:bookmarkEnd w:id="395"/>
      <w:bookmarkEnd w:id="396"/>
    </w:p>
    <w:p w:rsidR="00106F3F" w:rsidRPr="00A33281" w:rsidRDefault="00106F3F" w:rsidP="003A7054">
      <w:pPr>
        <w:widowControl w:val="0"/>
        <w:autoSpaceDE w:val="0"/>
        <w:autoSpaceDN w:val="0"/>
        <w:contextualSpacing/>
        <w:jc w:val="both"/>
        <w:rPr>
          <w:rFonts w:ascii="PT Astra Serif" w:hAnsi="PT Astra Serif"/>
        </w:rPr>
      </w:pPr>
    </w:p>
    <w:tbl>
      <w:tblPr>
        <w:tblW w:w="5000" w:type="pct"/>
        <w:tblLook w:val="04A0" w:firstRow="1" w:lastRow="0" w:firstColumn="1" w:lastColumn="0" w:noHBand="0" w:noVBand="1"/>
      </w:tblPr>
      <w:tblGrid>
        <w:gridCol w:w="3842"/>
        <w:gridCol w:w="1518"/>
        <w:gridCol w:w="1204"/>
        <w:gridCol w:w="1159"/>
        <w:gridCol w:w="1622"/>
      </w:tblGrid>
      <w:tr w:rsidR="00A523A8" w:rsidRPr="0030578F" w:rsidTr="00A523A8">
        <w:trPr>
          <w:trHeight w:val="930"/>
        </w:trPr>
        <w:tc>
          <w:tcPr>
            <w:tcW w:w="2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Административное подчинение</w:t>
            </w:r>
          </w:p>
        </w:tc>
        <w:tc>
          <w:tcPr>
            <w:tcW w:w="2076" w:type="pct"/>
            <w:gridSpan w:val="3"/>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395"/>
        </w:trPr>
        <w:tc>
          <w:tcPr>
            <w:tcW w:w="2056" w:type="pct"/>
            <w:vMerge/>
            <w:tcBorders>
              <w:top w:val="single" w:sz="4" w:space="0" w:color="auto"/>
              <w:left w:val="single" w:sz="4" w:space="0" w:color="auto"/>
              <w:bottom w:val="single" w:sz="4" w:space="0" w:color="auto"/>
              <w:right w:val="single" w:sz="4" w:space="0" w:color="auto"/>
            </w:tcBorders>
            <w:vAlign w:val="center"/>
            <w:hideMark/>
          </w:tcPr>
          <w:p w:rsidR="00A523A8" w:rsidRPr="0030578F" w:rsidRDefault="00A523A8" w:rsidP="003A7054">
            <w:pPr>
              <w:jc w:val="both"/>
              <w:rPr>
                <w:rFonts w:ascii="PT Astra Serif" w:hAnsi="PT Astra Serif"/>
                <w:b/>
                <w:bCs/>
                <w:color w:val="000000"/>
              </w:rPr>
            </w:pP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Население</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Бюджет</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Прочие</w:t>
            </w: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A523A8" w:rsidRPr="0030578F" w:rsidRDefault="00A523A8" w:rsidP="003A7054">
            <w:pPr>
              <w:jc w:val="both"/>
              <w:rPr>
                <w:rFonts w:ascii="PT Astra Serif" w:hAnsi="PT Astra Serif"/>
                <w:b/>
                <w:bCs/>
                <w:color w:val="000000"/>
              </w:rPr>
            </w:pP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868"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Пропуск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199.45</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пропуск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Транспортировка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транспортировка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w:t>
            </w:r>
          </w:p>
        </w:tc>
        <w:tc>
          <w:tcPr>
            <w:tcW w:w="20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213.64</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bl>
    <w:p w:rsidR="00A523A8" w:rsidRPr="00A33281" w:rsidRDefault="00A523A8" w:rsidP="003A7054">
      <w:pPr>
        <w:widowControl w:val="0"/>
        <w:autoSpaceDE w:val="0"/>
        <w:autoSpaceDN w:val="0"/>
        <w:contextualSpacing/>
        <w:jc w:val="both"/>
        <w:rPr>
          <w:rFonts w:ascii="PT Astra Serif" w:hAnsi="PT Astra Serif"/>
          <w:sz w:val="22"/>
          <w:szCs w:val="22"/>
        </w:rPr>
      </w:pP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Прогнозный баланс отведения стоков, поступающих в хозяйственно-бытовую систему канализации муниципального образования Яснополянское по перспективным технологическим зонам представлен ниже.</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W w:w="5000" w:type="pct"/>
        <w:tblLook w:val="04A0" w:firstRow="1" w:lastRow="0" w:firstColumn="1" w:lastColumn="0" w:noHBand="0" w:noVBand="1"/>
      </w:tblPr>
      <w:tblGrid>
        <w:gridCol w:w="2956"/>
        <w:gridCol w:w="2251"/>
        <w:gridCol w:w="1849"/>
        <w:gridCol w:w="2289"/>
      </w:tblGrid>
      <w:tr w:rsidR="00A523A8" w:rsidRPr="0030578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52.49</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67.421</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119.9</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32.88</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46.67</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79.55</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199.45</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contextualSpacing/>
        <w:jc w:val="both"/>
        <w:rPr>
          <w:rFonts w:ascii="PT Astra Serif" w:hAnsi="PT Astra Serif"/>
          <w:bCs/>
        </w:rPr>
      </w:pPr>
      <w:bookmarkStart w:id="397" w:name="_Toc530474820"/>
      <w:bookmarkStart w:id="398" w:name="_Toc3291781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Территориальный баланс отведения сточных вод по перспективным технологическим зонам муниципального образования Яснополянское на 2040 год</w:t>
      </w:r>
      <w:bookmarkEnd w:id="397"/>
      <w:bookmarkEnd w:id="398"/>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99" w:name="_Toc530471933"/>
      <w:bookmarkStart w:id="400" w:name="_Toc532561470"/>
      <w:r w:rsidRPr="00A33281">
        <w:rPr>
          <w:rFonts w:ascii="PT Astra Serif" w:hAnsi="PT Astra Serif"/>
          <w:b/>
          <w:color w:val="000000"/>
          <w:sz w:val="28"/>
          <w:szCs w:val="28"/>
          <w:lang w:eastAsia="en-US"/>
        </w:rPr>
        <w:lastRenderedPageBreak/>
        <w:t>3. Прогноз объема сточных вод</w:t>
      </w:r>
      <w:bookmarkEnd w:id="399"/>
      <w:bookmarkEnd w:id="400"/>
    </w:p>
    <w:p w:rsidR="00A523A8" w:rsidRPr="001A42BF" w:rsidRDefault="00A523A8" w:rsidP="003A7054">
      <w:pPr>
        <w:keepNext/>
        <w:keepLines/>
        <w:jc w:val="both"/>
        <w:outlineLvl w:val="1"/>
        <w:rPr>
          <w:rFonts w:ascii="PT Astra Serif" w:hAnsi="PT Astra Serif"/>
          <w:b/>
          <w:color w:val="000000"/>
          <w:sz w:val="10"/>
          <w:szCs w:val="10"/>
          <w:lang w:eastAsia="en-US"/>
        </w:rPr>
      </w:pPr>
      <w:bookmarkStart w:id="401" w:name="_Toc530471934"/>
      <w:bookmarkStart w:id="402" w:name="_Toc532561471"/>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3.1. Сведения о фактическом и ожидаемом поступлении сточных вод в централизованную систему водоотведения</w:t>
      </w:r>
      <w:bookmarkEnd w:id="401"/>
      <w:bookmarkEnd w:id="402"/>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Ожидаемый объем поступления сточных вод в раздельные хозяйственно-быто</w:t>
      </w:r>
      <w:r>
        <w:rPr>
          <w:rFonts w:ascii="PT Astra Serif" w:hAnsi="PT Astra Serif"/>
          <w:sz w:val="28"/>
          <w:szCs w:val="28"/>
        </w:rPr>
        <w:t>вые системы водоотведения на 2034</w:t>
      </w:r>
      <w:r w:rsidRPr="00A33281">
        <w:rPr>
          <w:rFonts w:ascii="PT Astra Serif" w:hAnsi="PT Astra Serif"/>
          <w:sz w:val="28"/>
          <w:szCs w:val="28"/>
        </w:rPr>
        <w:t xml:space="preserve"> год составит </w:t>
      </w:r>
      <w:r>
        <w:rPr>
          <w:rFonts w:ascii="PT Astra Serif" w:hAnsi="PT Astra Serif"/>
          <w:sz w:val="28"/>
          <w:szCs w:val="28"/>
        </w:rPr>
        <w:t>199,45</w:t>
      </w:r>
      <w:r w:rsidRPr="00A33281">
        <w:rPr>
          <w:rFonts w:ascii="PT Astra Serif" w:hAnsi="PT Astra Serif"/>
          <w:sz w:val="28"/>
          <w:szCs w:val="28"/>
        </w:rPr>
        <w:t xml:space="preserve"> тыс. </w:t>
      </w:r>
      <w:r w:rsidRPr="00A33281">
        <w:rPr>
          <w:rFonts w:ascii="PT Astra Serif" w:hAnsi="PT Astra Serif"/>
          <w:color w:val="000000"/>
          <w:sz w:val="28"/>
          <w:szCs w:val="28"/>
        </w:rPr>
        <w:t>м</w:t>
      </w:r>
      <w:r w:rsidRPr="00A33281">
        <w:rPr>
          <w:rFonts w:ascii="PT Astra Serif" w:hAnsi="PT Astra Serif"/>
          <w:color w:val="000000"/>
          <w:sz w:val="28"/>
          <w:szCs w:val="28"/>
          <w:vertAlign w:val="superscript"/>
        </w:rPr>
        <w:t>3</w:t>
      </w:r>
      <w:r w:rsidRPr="00A33281">
        <w:rPr>
          <w:rFonts w:ascii="PT Astra Serif" w:hAnsi="PT Astra Serif"/>
          <w:sz w:val="28"/>
          <w:szCs w:val="28"/>
        </w:rPr>
        <w:t>.</w:t>
      </w:r>
    </w:p>
    <w:p w:rsidR="00A523A8" w:rsidRPr="00A33281" w:rsidRDefault="00A523A8" w:rsidP="003A7054">
      <w:pPr>
        <w:jc w:val="both"/>
        <w:rPr>
          <w:rFonts w:ascii="PT Astra Serif" w:hAnsi="PT Astra Serif"/>
          <w:bCs/>
        </w:rPr>
      </w:pPr>
      <w:bookmarkStart w:id="403" w:name="_Toc530474823"/>
      <w:bookmarkStart w:id="404" w:name="_Toc3291781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Утвержденное и ожидаемое поступление хозяйственно-бытовых сточных вод в раздельные хозяйственно-бытовые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м</w:t>
      </w:r>
      <w:r w:rsidRPr="00A33281">
        <w:rPr>
          <w:rFonts w:ascii="PT Astra Serif" w:hAnsi="PT Astra Serif"/>
          <w:vertAlign w:val="superscript"/>
        </w:rPr>
        <w:t>3</w:t>
      </w:r>
      <w:r w:rsidRPr="00A33281">
        <w:rPr>
          <w:rFonts w:ascii="PT Astra Serif" w:hAnsi="PT Astra Serif"/>
        </w:rPr>
        <w:t>/год</w:t>
      </w:r>
      <w:bookmarkEnd w:id="403"/>
      <w:bookmarkEnd w:id="404"/>
    </w:p>
    <w:tbl>
      <w:tblPr>
        <w:tblW w:w="5000" w:type="pct"/>
        <w:tblLook w:val="04A0" w:firstRow="1" w:lastRow="0" w:firstColumn="1" w:lastColumn="0" w:noHBand="0" w:noVBand="1"/>
      </w:tblPr>
      <w:tblGrid>
        <w:gridCol w:w="2956"/>
        <w:gridCol w:w="2251"/>
        <w:gridCol w:w="1849"/>
        <w:gridCol w:w="2289"/>
      </w:tblGrid>
      <w:tr w:rsidR="00A523A8" w:rsidRPr="00C92FE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Утверждено на 2019 г., тыс. м</w:t>
            </w:r>
            <w:r w:rsidRPr="00C92FE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Ожидаемое значение на 2034 г., тыс. м</w:t>
            </w:r>
            <w:r w:rsidRPr="00C92FEF">
              <w:rPr>
                <w:rFonts w:ascii="PT Astra Serif" w:hAnsi="PT Astra Serif"/>
                <w:b/>
                <w:color w:val="000000"/>
                <w:vertAlign w:val="superscript"/>
              </w:rPr>
              <w:t>3</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4</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52.49</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67.421</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119.9</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32.88</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46.67</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79.55</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199.45</w:t>
            </w:r>
          </w:p>
        </w:tc>
      </w:tr>
    </w:tbl>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405" w:name="_Toc530471937"/>
      <w:bookmarkStart w:id="406" w:name="_Toc532561472"/>
      <w:r w:rsidRPr="00A33281">
        <w:rPr>
          <w:rFonts w:ascii="PT Astra Serif" w:hAnsi="PT Astra Serif"/>
          <w:b/>
          <w:color w:val="000000"/>
          <w:sz w:val="28"/>
          <w:szCs w:val="28"/>
          <w:lang w:eastAsia="en-US"/>
        </w:rPr>
        <w:t>3.2. Описание структуры централизованной системы водоотведения (эксплуатационные и технологические зоны)</w:t>
      </w:r>
      <w:bookmarkEnd w:id="405"/>
      <w:bookmarkEnd w:id="40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учетом перспективного баланса сточных вод на территории муниципального образования Яснополянское сохранится четыре технологические зоны: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Головеньковский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 Ясная Поляна с канализационными насосными станциями (4 шт.) с последующей транспортировкой сточных вод на КОС п. Скуратово (АО «Тулагорводоканал»);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Юбилейный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Селиваново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Эксплуатационные зоны предлагается организовать по бассейнам водоотведения КНС (далее бассейн КНС).</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Технологическая зона «д. Ясная Поляна» включает в себя эксплуатационные зоны существующих КНС: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1. </w:t>
      </w:r>
      <w:r w:rsidRPr="00A33281">
        <w:rPr>
          <w:rFonts w:ascii="PT Astra Serif" w:hAnsi="PT Astra Serif"/>
          <w:sz w:val="28"/>
          <w:szCs w:val="28"/>
        </w:rPr>
        <w:t>КНС № 4</w:t>
      </w:r>
      <w:r w:rsidRPr="00A33281">
        <w:rPr>
          <w:rFonts w:ascii="PT Astra Serif" w:eastAsia="Calibri" w:hAnsi="PT Astra Serif"/>
          <w:sz w:val="28"/>
          <w:szCs w:val="28"/>
        </w:rPr>
        <w:t xml:space="preserve"> «Дом отдыха «Ясная Поляна»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на </w:t>
      </w:r>
      <w:r w:rsidRPr="00A33281">
        <w:rPr>
          <w:rFonts w:ascii="PT Astra Serif" w:hAnsi="PT Astra Serif"/>
          <w:sz w:val="28"/>
          <w:szCs w:val="28"/>
        </w:rPr>
        <w:t>КНС №5</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2. КНС №5 «Больница»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w:t>
      </w:r>
      <w:r w:rsidRPr="00A33281">
        <w:rPr>
          <w:rFonts w:ascii="PT Astra Serif" w:hAnsi="PT Astra Serif"/>
          <w:sz w:val="28"/>
          <w:szCs w:val="28"/>
        </w:rPr>
        <w:t>в колодец-гаситель КНС №1</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 xml:space="preserve">3. КНС №1 «Школьная» перекачивает стоки напорным канализационным коллектором </w:t>
      </w:r>
      <w:r w:rsidRPr="00A33281">
        <w:rPr>
          <w:rFonts w:ascii="PT Astra Serif" w:hAnsi="PT Astra Serif"/>
          <w:sz w:val="28"/>
          <w:szCs w:val="28"/>
        </w:rPr>
        <w:t>диаметром Д=300 мм</w:t>
      </w:r>
      <w:r w:rsidRPr="00A33281">
        <w:rPr>
          <w:rFonts w:ascii="PT Astra Serif" w:eastAsia="Calibri" w:hAnsi="PT Astra Serif"/>
          <w:sz w:val="28"/>
          <w:szCs w:val="28"/>
        </w:rPr>
        <w:t xml:space="preserve"> (</w:t>
      </w:r>
      <w:r w:rsidRPr="00A33281">
        <w:rPr>
          <w:rFonts w:ascii="PT Astra Serif" w:hAnsi="PT Astra Serif"/>
          <w:sz w:val="28"/>
          <w:szCs w:val="28"/>
        </w:rPr>
        <w:t>2 нитки) в приемную камеру КНС №2</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4. </w:t>
      </w:r>
      <w:r w:rsidRPr="00A33281">
        <w:rPr>
          <w:rFonts w:ascii="PT Astra Serif" w:hAnsi="PT Astra Serif"/>
          <w:sz w:val="28"/>
          <w:szCs w:val="28"/>
        </w:rPr>
        <w:t xml:space="preserve">КНС № 2 (ГКНС) </w:t>
      </w:r>
      <w:r w:rsidRPr="00A33281">
        <w:rPr>
          <w:rFonts w:ascii="PT Astra Serif" w:eastAsia="Calibri" w:hAnsi="PT Astra Serif"/>
          <w:sz w:val="28"/>
          <w:szCs w:val="28"/>
        </w:rPr>
        <w:t xml:space="preserve">перекачивает стоки напорным канализационным коллектором </w:t>
      </w:r>
      <w:r w:rsidRPr="00A33281">
        <w:rPr>
          <w:rFonts w:ascii="PT Astra Serif" w:hAnsi="PT Astra Serif"/>
          <w:sz w:val="28"/>
          <w:szCs w:val="28"/>
        </w:rPr>
        <w:t>диаметром Д=250 мм (2 нитки, пластик)</w:t>
      </w:r>
      <w:r w:rsidRPr="00A33281">
        <w:rPr>
          <w:rFonts w:ascii="PT Astra Serif" w:eastAsia="Calibri" w:hAnsi="PT Astra Serif"/>
          <w:sz w:val="28"/>
          <w:szCs w:val="28"/>
        </w:rPr>
        <w:t xml:space="preserve"> </w:t>
      </w:r>
      <w:r w:rsidRPr="00A33281">
        <w:rPr>
          <w:rFonts w:ascii="PT Astra Serif" w:hAnsi="PT Astra Serif"/>
          <w:sz w:val="28"/>
          <w:szCs w:val="28"/>
        </w:rPr>
        <w:t>в приемную камеру КОС п. Скуратово (АО «Тулагорводоканал»)</w:t>
      </w:r>
      <w:r w:rsidRPr="00A33281">
        <w:rPr>
          <w:rFonts w:ascii="PT Astra Serif" w:eastAsia="Calibri" w:hAnsi="PT Astra Serif"/>
          <w:sz w:val="28"/>
          <w:szCs w:val="28"/>
        </w:rPr>
        <w:t>.</w:t>
      </w:r>
    </w:p>
    <w:p w:rsidR="00106F3F" w:rsidRPr="00A33281" w:rsidRDefault="00106F3F" w:rsidP="003A7054">
      <w:pPr>
        <w:ind w:firstLine="709"/>
        <w:jc w:val="both"/>
        <w:rPr>
          <w:rFonts w:ascii="PT Astra Serif" w:eastAsia="Calibri" w:hAnsi="PT Astra Serif"/>
          <w:bCs/>
          <w:sz w:val="22"/>
          <w:szCs w:val="22"/>
          <w:lang w:eastAsia="en-US"/>
        </w:rPr>
      </w:pPr>
    </w:p>
    <w:p w:rsidR="00106F3F" w:rsidRDefault="00A523A8" w:rsidP="00102A4A">
      <w:pPr>
        <w:keepNext/>
        <w:keepLines/>
        <w:jc w:val="center"/>
        <w:outlineLvl w:val="1"/>
        <w:rPr>
          <w:rFonts w:ascii="PT Astra Serif" w:hAnsi="PT Astra Serif"/>
          <w:b/>
          <w:color w:val="000000"/>
          <w:sz w:val="28"/>
          <w:szCs w:val="28"/>
          <w:lang w:eastAsia="en-US"/>
        </w:rPr>
      </w:pPr>
      <w:bookmarkStart w:id="407" w:name="_Toc530471940"/>
      <w:bookmarkStart w:id="408" w:name="_Toc532561473"/>
      <w:r w:rsidRPr="00A33281">
        <w:rPr>
          <w:rFonts w:ascii="PT Astra Serif" w:hAnsi="PT Astra Serif"/>
          <w:b/>
          <w:color w:val="000000"/>
          <w:sz w:val="28"/>
          <w:szCs w:val="28"/>
          <w:lang w:eastAsia="en-US"/>
        </w:rPr>
        <w:t xml:space="preserve">3.3. Расчет требуемой мощности очистных сооружений исходя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из данных о расчетном расходе сточных вод, дефицита (резерва) мощностей по технологическим зонам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с разбивкой по годам</w:t>
      </w:r>
      <w:bookmarkEnd w:id="407"/>
      <w:bookmarkEnd w:id="408"/>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Расчет требуемой мощности очистных сооружений раздельной хозяйственно-бытовой системы водоотведения муниципального образования Яснополянское с учетом данных о расходе сточных вод, дефицита (резерва) мощностей и производительности КОС по годам приведены в таблицах ниже.</w:t>
      </w:r>
    </w:p>
    <w:p w:rsidR="00A523A8" w:rsidRDefault="00A523A8" w:rsidP="003A7054">
      <w:pPr>
        <w:contextualSpacing/>
        <w:jc w:val="both"/>
        <w:rPr>
          <w:rFonts w:ascii="PT Astra Serif" w:hAnsi="PT Astra Serif"/>
        </w:rPr>
      </w:pPr>
      <w:bookmarkStart w:id="409" w:name="P3972"/>
      <w:bookmarkStart w:id="410" w:name="_Toc530474825"/>
      <w:bookmarkStart w:id="411" w:name="_Toc32917818"/>
      <w:bookmarkEnd w:id="40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Требуемая мощность канализационных очистных сооружений раздельной хозяйственно-бытовой системы водоотведения муниципального образования Яснополянское на 2040 г.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0"/>
      <w:bookmarkEnd w:id="411"/>
    </w:p>
    <w:p w:rsidR="00106F3F" w:rsidRPr="00A33281" w:rsidRDefault="00106F3F" w:rsidP="003A7054">
      <w:pPr>
        <w:contextualSpacing/>
        <w:jc w:val="both"/>
        <w:rPr>
          <w:rFonts w:ascii="PT Astra Serif" w:hAnsi="PT Astra Serif"/>
          <w:bCs/>
        </w:rPr>
      </w:pPr>
    </w:p>
    <w:tbl>
      <w:tblPr>
        <w:tblW w:w="5166" w:type="pct"/>
        <w:tblInd w:w="-176" w:type="dxa"/>
        <w:tblLayout w:type="fixed"/>
        <w:tblLook w:val="04A0" w:firstRow="1" w:lastRow="0" w:firstColumn="1" w:lastColumn="0" w:noHBand="0" w:noVBand="1"/>
      </w:tblPr>
      <w:tblGrid>
        <w:gridCol w:w="1806"/>
        <w:gridCol w:w="1259"/>
        <w:gridCol w:w="1448"/>
        <w:gridCol w:w="981"/>
        <w:gridCol w:w="1593"/>
        <w:gridCol w:w="1259"/>
        <w:gridCol w:w="1309"/>
      </w:tblGrid>
      <w:tr w:rsidR="00A523A8" w:rsidRPr="00A33281" w:rsidTr="00A523A8">
        <w:trPr>
          <w:trHeight w:val="20"/>
        </w:trPr>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Утверждено на 2019 г., тыс. куб.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Период работы очистных сооружений (септиков), сутки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п.Головеньковский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47.23</w:t>
            </w:r>
          </w:p>
        </w:tc>
        <w:tc>
          <w:tcPr>
            <w:tcW w:w="750"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365</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д. Ясная Поляна</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78.26</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47.15</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41.0</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213.64</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 </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Производительность КОС раздельной хозяйственно-бытовой системы водоотведения муниципального образования Яснополянское по годам представлена в таблице 3.34.</w:t>
      </w: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jc w:val="both"/>
        <w:rPr>
          <w:rFonts w:ascii="PT Astra Serif" w:hAnsi="PT Astra Serif"/>
        </w:rPr>
      </w:pPr>
      <w:bookmarkStart w:id="412" w:name="_Toc530474826"/>
      <w:bookmarkStart w:id="413" w:name="_Toc3291781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Производительность ОС раздельной хозяйственно-бытовой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xml:space="preserve"> по годам,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2"/>
      <w:bookmarkEnd w:id="413"/>
    </w:p>
    <w:p w:rsidR="001A42BF" w:rsidRDefault="001A42BF" w:rsidP="003A7054">
      <w:pPr>
        <w:widowControl w:val="0"/>
        <w:autoSpaceDE w:val="0"/>
        <w:autoSpaceDN w:val="0"/>
        <w:jc w:val="both"/>
        <w:rPr>
          <w:rFonts w:ascii="PT Astra Serif" w:hAnsi="PT Astra Serif"/>
          <w:bCs/>
        </w:rPr>
      </w:pPr>
    </w:p>
    <w:tbl>
      <w:tblPr>
        <w:tblW w:w="5000" w:type="pct"/>
        <w:tblLook w:val="04A0" w:firstRow="1" w:lastRow="0" w:firstColumn="1" w:lastColumn="0" w:noHBand="0" w:noVBand="1"/>
      </w:tblPr>
      <w:tblGrid>
        <w:gridCol w:w="2645"/>
        <w:gridCol w:w="2749"/>
        <w:gridCol w:w="1592"/>
        <w:gridCol w:w="2359"/>
      </w:tblGrid>
      <w:tr w:rsidR="00A523A8" w:rsidRPr="00AA65F0" w:rsidTr="001A42BF">
        <w:trPr>
          <w:trHeight w:val="20"/>
          <w:tblHeader/>
        </w:trPr>
        <w:tc>
          <w:tcPr>
            <w:tcW w:w="141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4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c>
          <w:tcPr>
            <w:tcW w:w="8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2018</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2027</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2019</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2028</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2020</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2029</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2030</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2022</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2031</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2023</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2032</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lastRenderedPageBreak/>
              <w:t>2024</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2025</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2034</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2026</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r>
    </w:tbl>
    <w:p w:rsidR="00106F3F" w:rsidRPr="00A33281" w:rsidRDefault="00106F3F" w:rsidP="003A7054">
      <w:pPr>
        <w:widowControl w:val="0"/>
        <w:autoSpaceDE w:val="0"/>
        <w:autoSpaceDN w:val="0"/>
        <w:jc w:val="both"/>
        <w:rPr>
          <w:rFonts w:ascii="PT Astra Serif" w:hAnsi="PT Astra Serif"/>
          <w:bCs/>
        </w:rPr>
      </w:pPr>
    </w:p>
    <w:p w:rsidR="00A523A8" w:rsidRDefault="00A523A8" w:rsidP="00102A4A">
      <w:pPr>
        <w:keepNext/>
        <w:keepLines/>
        <w:jc w:val="center"/>
        <w:outlineLvl w:val="1"/>
        <w:rPr>
          <w:rFonts w:ascii="PT Astra Serif" w:hAnsi="PT Astra Serif"/>
          <w:b/>
          <w:color w:val="000000"/>
          <w:sz w:val="28"/>
          <w:szCs w:val="28"/>
          <w:lang w:eastAsia="en-US"/>
        </w:rPr>
      </w:pPr>
      <w:bookmarkStart w:id="414" w:name="_Toc530471943"/>
      <w:bookmarkStart w:id="415" w:name="_Toc532561474"/>
      <w:r w:rsidRPr="00A33281">
        <w:rPr>
          <w:rFonts w:ascii="PT Astra Serif" w:hAnsi="PT Astra Serif"/>
          <w:b/>
          <w:color w:val="000000"/>
          <w:sz w:val="28"/>
          <w:szCs w:val="28"/>
          <w:lang w:eastAsia="en-US"/>
        </w:rPr>
        <w:t>3.4. Результаты анализа гидравлических режимов и режимов работы элементов централизованной системы водоотведения</w:t>
      </w:r>
      <w:bookmarkEnd w:id="414"/>
      <w:bookmarkEnd w:id="415"/>
    </w:p>
    <w:p w:rsidR="00102A4A" w:rsidRPr="00A33281" w:rsidRDefault="00102A4A"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Перспективная система водоотведения поселков муниципального образования Яснополянское обеспечивает прием и транспортировку расчетных перспективных объемов хозяйственно-бытовых сточных вод с территорий населенных пунктов подключаемых к централизованной системе водоотведения, с соблюдением нормативных требований при условии выполнения  мероприятий по строительству, реконструкции и модернизации (техническому перевооружению) объектов централизованной системы водоотведения, изложенных в разделе 4.</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6F3F">
      <w:pPr>
        <w:keepNext/>
        <w:keepLines/>
        <w:ind w:firstLine="709"/>
        <w:jc w:val="center"/>
        <w:outlineLvl w:val="1"/>
        <w:rPr>
          <w:rFonts w:ascii="PT Astra Serif" w:hAnsi="PT Astra Serif"/>
          <w:b/>
          <w:color w:val="000000"/>
          <w:sz w:val="28"/>
          <w:szCs w:val="28"/>
          <w:lang w:eastAsia="en-US"/>
        </w:rPr>
      </w:pPr>
      <w:bookmarkStart w:id="416" w:name="_Toc530471944"/>
      <w:bookmarkStart w:id="417" w:name="_Toc532561475"/>
      <w:r w:rsidRPr="00A33281">
        <w:rPr>
          <w:rFonts w:ascii="PT Astra Serif" w:hAnsi="PT Astra Serif"/>
          <w:b/>
          <w:color w:val="000000"/>
          <w:sz w:val="28"/>
          <w:szCs w:val="28"/>
          <w:lang w:eastAsia="en-US"/>
        </w:rPr>
        <w:t xml:space="preserve">3.5. Анализ резервов производственных мощностей </w:t>
      </w:r>
    </w:p>
    <w:p w:rsidR="00A523A8" w:rsidRDefault="00A523A8" w:rsidP="00106F3F">
      <w:pPr>
        <w:keepNext/>
        <w:keepLines/>
        <w:ind w:firstLine="709"/>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очистных сооружений системы водоотведения и возможности расширения зоны их действия</w:t>
      </w:r>
      <w:bookmarkEnd w:id="416"/>
      <w:bookmarkEnd w:id="417"/>
    </w:p>
    <w:p w:rsidR="00102A4A" w:rsidRPr="00A33281" w:rsidRDefault="00102A4A" w:rsidP="003A7054">
      <w:pPr>
        <w:keepNext/>
        <w:keepLines/>
        <w:ind w:firstLine="709"/>
        <w:jc w:val="both"/>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существующих КОС муниципального образования Яснополянское в п. Головеньковский с проектной производительностью 400 м</w:t>
      </w:r>
      <w:r w:rsidRPr="00A33281">
        <w:rPr>
          <w:rFonts w:ascii="PT Astra Serif" w:hAnsi="PT Astra Serif"/>
          <w:sz w:val="28"/>
          <w:szCs w:val="28"/>
          <w:vertAlign w:val="superscript"/>
        </w:rPr>
        <w:t>3</w:t>
      </w:r>
      <w:r w:rsidRPr="00A33281">
        <w:rPr>
          <w:rFonts w:ascii="PT Astra Serif" w:hAnsi="PT Astra Serif"/>
          <w:sz w:val="28"/>
          <w:szCs w:val="28"/>
        </w:rPr>
        <w:t>/сутки с учетом перспективного баланса поступления сточных вод имеется резерв 67 %. При фактической производительности 260 м</w:t>
      </w:r>
      <w:r w:rsidRPr="00A33281">
        <w:rPr>
          <w:rFonts w:ascii="PT Astra Serif" w:hAnsi="PT Astra Serif"/>
          <w:sz w:val="28"/>
          <w:szCs w:val="28"/>
          <w:vertAlign w:val="superscript"/>
        </w:rPr>
        <w:t>3</w:t>
      </w:r>
      <w:r w:rsidRPr="00A33281">
        <w:rPr>
          <w:rFonts w:ascii="PT Astra Serif" w:hAnsi="PT Astra Serif"/>
          <w:sz w:val="28"/>
          <w:szCs w:val="28"/>
        </w:rPr>
        <w:t>/сутки резерв производственных мощностей составляет 50 %.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 учетом перспективного баланса поступления сточных вод перспективная мощность предлагаемых к строительству ОС в населенных пунктах МО «Яснополянское» (п. Головеньковский, п. Юбилейный и с. Селиваново) предусмотрена с резервом производственных мощностей. </w:t>
      </w:r>
    </w:p>
    <w:p w:rsidR="00106F3F"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color w:val="000000"/>
        </w:rPr>
        <w:t>34.1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Р</w:t>
      </w:r>
      <w:r w:rsidRPr="00A33281">
        <w:rPr>
          <w:rFonts w:ascii="PT Astra Serif" w:hAnsi="PT Astra Serif"/>
          <w:color w:val="000000"/>
          <w:lang w:eastAsia="en-US"/>
        </w:rPr>
        <w:t>езервы перспективных производственных мощностей очистных сооружений</w:t>
      </w:r>
    </w:p>
    <w:tbl>
      <w:tblPr>
        <w:tblW w:w="5000" w:type="pct"/>
        <w:tblLook w:val="04A0" w:firstRow="1" w:lastRow="0" w:firstColumn="1" w:lastColumn="0" w:noHBand="0" w:noVBand="1"/>
      </w:tblPr>
      <w:tblGrid>
        <w:gridCol w:w="2182"/>
        <w:gridCol w:w="1617"/>
        <w:gridCol w:w="2323"/>
        <w:gridCol w:w="1662"/>
        <w:gridCol w:w="1561"/>
      </w:tblGrid>
      <w:tr w:rsidR="00A523A8" w:rsidRPr="00A33281" w:rsidTr="001A42BF">
        <w:trPr>
          <w:trHeight w:val="17"/>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Головеньковский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Pr="00A33281" w:rsidRDefault="00A523A8" w:rsidP="001A42BF">
      <w:pPr>
        <w:keepNext/>
        <w:keepLines/>
        <w:pageBreakBefore/>
        <w:jc w:val="center"/>
        <w:rPr>
          <w:rFonts w:ascii="PT Astra Serif" w:hAnsi="PT Astra Serif"/>
          <w:b/>
          <w:color w:val="000000"/>
          <w:sz w:val="28"/>
          <w:szCs w:val="28"/>
          <w:lang w:eastAsia="en-US"/>
        </w:rPr>
      </w:pPr>
      <w:bookmarkStart w:id="418" w:name="_Toc530471945"/>
      <w:bookmarkStart w:id="419" w:name="_Toc532561476"/>
      <w:r w:rsidRPr="00A33281">
        <w:rPr>
          <w:rFonts w:ascii="PT Astra Serif" w:hAnsi="PT Astra Serif"/>
          <w:b/>
          <w:color w:val="000000"/>
          <w:sz w:val="28"/>
          <w:szCs w:val="28"/>
          <w:lang w:eastAsia="en-US"/>
        </w:rPr>
        <w:lastRenderedPageBreak/>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18"/>
      <w:bookmarkEnd w:id="419"/>
    </w:p>
    <w:p w:rsidR="00A523A8" w:rsidRDefault="00A523A8" w:rsidP="00102A4A">
      <w:pPr>
        <w:keepNext/>
        <w:keepLines/>
        <w:jc w:val="center"/>
        <w:outlineLvl w:val="1"/>
        <w:rPr>
          <w:rFonts w:ascii="PT Astra Serif" w:hAnsi="PT Astra Serif"/>
          <w:b/>
          <w:color w:val="000000"/>
          <w:sz w:val="28"/>
          <w:szCs w:val="28"/>
          <w:lang w:eastAsia="en-US"/>
        </w:rPr>
      </w:pPr>
      <w:bookmarkStart w:id="420" w:name="_Toc530471946"/>
      <w:bookmarkStart w:id="421" w:name="_Toc532561477"/>
      <w:r w:rsidRPr="00A33281">
        <w:rPr>
          <w:rFonts w:ascii="PT Astra Serif" w:hAnsi="PT Astra Serif"/>
          <w:b/>
          <w:color w:val="000000"/>
          <w:sz w:val="28"/>
          <w:szCs w:val="28"/>
          <w:lang w:eastAsia="en-US"/>
        </w:rPr>
        <w:t>4.1. Основные направления, принципы, задачи и целевые показатели развития централизованной системы водоотведения</w:t>
      </w:r>
      <w:bookmarkEnd w:id="420"/>
      <w:bookmarkEnd w:id="421"/>
    </w:p>
    <w:p w:rsidR="00A523A8" w:rsidRPr="00A33281" w:rsidRDefault="00A523A8"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Схемы водоотведения муниципального образования Яснополянское разработаны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Принципами развития централизованных систем водоотведения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улучшение качества предоставления услуг водоотведения потребителям (абонентам);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удовлетворение потребности в обеспечении услугой водоотведения объектов капитального строительства;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Основными задачами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обновление канализационных сетей в целях повышения надежности и снижения количества засоров;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строительство сетей и сооружений для отведения сточных вод с отдельных территорий в границах муниципального образования Яснополянское;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сооружений на канализационных сетях (КНС).</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Плановые значения показателей развития централизованной раздельной хозяйственно-бытовой системы водоотведения муниципального образования Яснополянское представлены в пункте 7 настоящего Раздела.</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1906" w:h="16838"/>
          <w:pgMar w:top="1134" w:right="850" w:bottom="1134" w:left="1701" w:header="708" w:footer="708"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2" w:name="_Toc530471947"/>
      <w:bookmarkStart w:id="423" w:name="_Toc532561478"/>
      <w:r w:rsidRPr="00A33281">
        <w:rPr>
          <w:rFonts w:ascii="PT Astra Serif" w:hAnsi="PT Astra Serif"/>
          <w:b/>
          <w:color w:val="000000"/>
          <w:sz w:val="28"/>
          <w:szCs w:val="28"/>
          <w:lang w:eastAsia="en-US"/>
        </w:rPr>
        <w:lastRenderedPageBreak/>
        <w:t xml:space="preserve">4.2. Перечень основных мероприятий по реализации схем водоотведения с разбивкой по годам,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включая технические обоснования этих мероприятий</w:t>
      </w:r>
      <w:bookmarkEnd w:id="422"/>
      <w:bookmarkEnd w:id="423"/>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Перечень основных мероприятий по реализации схемы водоотведения представлен в таблице 4.35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w:t>
      </w:r>
    </w:p>
    <w:p w:rsidR="00A523A8" w:rsidRPr="00A33281" w:rsidRDefault="00A523A8" w:rsidP="003A7054">
      <w:pPr>
        <w:jc w:val="both"/>
        <w:rPr>
          <w:rFonts w:ascii="PT Astra Serif" w:eastAsia="Calibri" w:hAnsi="PT Astra Serif"/>
          <w:color w:val="000000"/>
        </w:rPr>
      </w:pPr>
      <w:bookmarkStart w:id="424" w:name="_Toc530474829"/>
      <w:bookmarkStart w:id="425" w:name="_Toc32917820"/>
    </w:p>
    <w:p w:rsidR="00A523A8" w:rsidRPr="00A33281" w:rsidRDefault="00A523A8" w:rsidP="003A7054">
      <w:pPr>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План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 20</w:t>
      </w:r>
      <w:r>
        <w:rPr>
          <w:rFonts w:ascii="PT Astra Serif" w:hAnsi="PT Astra Serif"/>
        </w:rPr>
        <w:t>21</w:t>
      </w:r>
      <w:r w:rsidRPr="00A33281">
        <w:rPr>
          <w:rFonts w:ascii="PT Astra Serif" w:hAnsi="PT Astra Serif"/>
        </w:rPr>
        <w:t>-2034 гг.</w:t>
      </w:r>
      <w:bookmarkEnd w:id="424"/>
      <w:bookmarkEnd w:id="425"/>
    </w:p>
    <w:tbl>
      <w:tblPr>
        <w:tblW w:w="5000" w:type="pct"/>
        <w:tblLook w:val="04A0" w:firstRow="1" w:lastRow="0" w:firstColumn="1" w:lastColumn="0" w:noHBand="0" w:noVBand="1"/>
      </w:tblPr>
      <w:tblGrid>
        <w:gridCol w:w="1155"/>
        <w:gridCol w:w="5214"/>
        <w:gridCol w:w="1753"/>
        <w:gridCol w:w="1416"/>
        <w:gridCol w:w="1730"/>
        <w:gridCol w:w="1610"/>
        <w:gridCol w:w="1399"/>
      </w:tblGrid>
      <w:tr w:rsidR="00A523A8" w:rsidRPr="00AC68B5" w:rsidTr="00A523A8">
        <w:trPr>
          <w:trHeight w:val="2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пп.</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Наименование мероприятия</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Протяженность</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Условный диаметр, Ду</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Год реализации</w:t>
            </w:r>
          </w:p>
        </w:tc>
      </w:tr>
      <w:tr w:rsidR="00A523A8" w:rsidRPr="00AC68B5" w:rsidTr="00A523A8">
        <w:trPr>
          <w:trHeight w:val="20"/>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18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Количество</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Величина</w:t>
            </w: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r>
      <w:tr w:rsidR="00A523A8" w:rsidRPr="00AC68B5" w:rsidTr="00A523A8">
        <w:trPr>
          <w:trHeight w:val="20"/>
          <w:tblHeader/>
        </w:trPr>
        <w:tc>
          <w:tcPr>
            <w:tcW w:w="404" w:type="pct"/>
            <w:tcBorders>
              <w:top w:val="nil"/>
              <w:left w:val="single" w:sz="4" w:space="0" w:color="auto"/>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61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3</w:t>
            </w:r>
          </w:p>
        </w:tc>
        <w:tc>
          <w:tcPr>
            <w:tcW w:w="49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4</w:t>
            </w:r>
          </w:p>
        </w:tc>
        <w:tc>
          <w:tcPr>
            <w:tcW w:w="60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5</w:t>
            </w:r>
          </w:p>
        </w:tc>
        <w:tc>
          <w:tcPr>
            <w:tcW w:w="56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6</w:t>
            </w:r>
          </w:p>
        </w:tc>
        <w:tc>
          <w:tcPr>
            <w:tcW w:w="490"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сетей</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775.4</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1.2</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800.1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182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61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w:t>
            </w:r>
            <w:r w:rsidRPr="00AC68B5">
              <w:rPr>
                <w:rFonts w:ascii="PT Astra Serif" w:hAnsi="PT Astra Serif"/>
                <w:sz w:val="18"/>
                <w:szCs w:val="18"/>
              </w:rPr>
              <w:lastRenderedPageBreak/>
              <w:t xml:space="preserve">"Евробион-Биоматрикс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lastRenderedPageBreak/>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2028</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lastRenderedPageBreak/>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2 026</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2.10</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0.16</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2.14</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bl>
    <w:p w:rsidR="00A523A8" w:rsidRPr="00A33281" w:rsidRDefault="00A523A8" w:rsidP="003A7054">
      <w:pPr>
        <w:ind w:firstLine="709"/>
        <w:contextualSpacing/>
        <w:jc w:val="both"/>
        <w:rPr>
          <w:rFonts w:ascii="PT Astra Serif" w:hAnsi="PT Astra Serif"/>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6" w:name="_Toc530471950"/>
      <w:bookmarkStart w:id="427" w:name="_Toc532561479"/>
      <w:r w:rsidRPr="00A33281">
        <w:rPr>
          <w:rFonts w:ascii="PT Astra Serif" w:hAnsi="PT Astra Serif"/>
          <w:b/>
          <w:color w:val="000000"/>
          <w:sz w:val="28"/>
          <w:szCs w:val="28"/>
          <w:lang w:eastAsia="en-US"/>
        </w:rPr>
        <w:lastRenderedPageBreak/>
        <w:t xml:space="preserve">4.3. Технические обоснования основных мероприятий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 реализации схем водоотведения</w:t>
      </w:r>
      <w:bookmarkEnd w:id="426"/>
      <w:bookmarkEnd w:id="427"/>
    </w:p>
    <w:p w:rsidR="00A523A8" w:rsidRPr="00A33281"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1A42BF"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 xml:space="preserve">4.3.1. Предложения по строительству, </w:t>
      </w: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реконструкции и модернизации КОС</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28" w:name="_Toc530474831"/>
      <w:bookmarkStart w:id="429" w:name="_Toc3291782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строительству ОС</w:t>
      </w:r>
      <w:bookmarkEnd w:id="428"/>
      <w:bookmarkEnd w:id="429"/>
    </w:p>
    <w:tbl>
      <w:tblPr>
        <w:tblW w:w="4933" w:type="pct"/>
        <w:tblLook w:val="04A0" w:firstRow="1" w:lastRow="0" w:firstColumn="1" w:lastColumn="0" w:noHBand="0" w:noVBand="1"/>
      </w:tblPr>
      <w:tblGrid>
        <w:gridCol w:w="1351"/>
        <w:gridCol w:w="4065"/>
        <w:gridCol w:w="764"/>
        <w:gridCol w:w="654"/>
        <w:gridCol w:w="1277"/>
        <w:gridCol w:w="1108"/>
      </w:tblGrid>
      <w:tr w:rsidR="00A523A8" w:rsidRPr="00AC68B5" w:rsidTr="00A523A8">
        <w:trPr>
          <w:trHeight w:val="20"/>
        </w:trPr>
        <w:tc>
          <w:tcPr>
            <w:tcW w:w="7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21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2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36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9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Обеспечение качества очистки стоков</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360"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Сооружения</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Установка модульных очистных сооружений</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2 028</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2 029</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1.1.3</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2 024</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2 025</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1.1.5</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1.1.6</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2 027</w:t>
            </w:r>
          </w:p>
        </w:tc>
      </w:tr>
    </w:tbl>
    <w:p w:rsidR="001A42BF"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4.3.2. Бесперебойность предоставления услуг водоотведения</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bookmarkStart w:id="430" w:name="P5204"/>
      <w:bookmarkEnd w:id="430"/>
      <w:r w:rsidRPr="00A33281">
        <w:rPr>
          <w:rFonts w:ascii="PT Astra Serif" w:hAnsi="PT Astra Serif"/>
          <w:color w:val="000000"/>
          <w:kern w:val="24"/>
          <w:sz w:val="28"/>
        </w:rPr>
        <w:t>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31" w:name="_Toc530474832"/>
      <w:bookmarkStart w:id="432" w:name="_Toc3291782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капитальному ремонту и реконструкции основных коллекторов</w:t>
      </w:r>
      <w:bookmarkEnd w:id="431"/>
      <w:bookmarkEnd w:id="432"/>
    </w:p>
    <w:tbl>
      <w:tblPr>
        <w:tblW w:w="5042" w:type="pct"/>
        <w:tblLook w:val="04A0" w:firstRow="1" w:lastRow="0" w:firstColumn="1" w:lastColumn="0" w:noHBand="0" w:noVBand="1"/>
      </w:tblPr>
      <w:tblGrid>
        <w:gridCol w:w="655"/>
        <w:gridCol w:w="4874"/>
        <w:gridCol w:w="734"/>
        <w:gridCol w:w="722"/>
        <w:gridCol w:w="1329"/>
        <w:gridCol w:w="1108"/>
      </w:tblGrid>
      <w:tr w:rsidR="00A523A8" w:rsidRPr="00AC68B5" w:rsidTr="00A523A8">
        <w:trPr>
          <w:trHeight w:val="20"/>
        </w:trPr>
        <w:tc>
          <w:tcPr>
            <w:tcW w:w="3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60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0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4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5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Бесперебойность предоставления услуг водоотведения</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40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Сети и коллекторы</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Реконструкция сетей водоотведения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775.4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2023</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800.1</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2024</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color w:val="000000"/>
          <w:kern w:val="24"/>
          <w:sz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r w:rsidRPr="00A33281">
        <w:rPr>
          <w:rFonts w:ascii="PT Astra Serif" w:hAnsi="PT Astra Serif"/>
          <w:color w:val="000000"/>
          <w:kern w:val="24"/>
          <w:sz w:val="28"/>
        </w:rPr>
        <w:t xml:space="preserve">За период с 2022 по 2023 годы предусматривается замена существующих канализационных сетей на территории муниципального образования с исчерпанием эксплуатационного ресурса (по износу) 1,576 км (в среднем 0,8 км в год).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rPr>
        <w:t xml:space="preserve">Адресный список реконструируемых канализационных сетей формируются эксплуатирующей организацией на этапе разработке инвестиционной программы и подлежит </w:t>
      </w:r>
      <w:r w:rsidRPr="00A33281">
        <w:rPr>
          <w:rFonts w:ascii="PT Astra Serif" w:hAnsi="PT Astra Serif"/>
          <w:color w:val="000000"/>
          <w:kern w:val="24"/>
          <w:sz w:val="28"/>
          <w:szCs w:val="28"/>
        </w:rPr>
        <w:t>корректировке с учетом объемов финансирования и аварийности.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4.3.3. Обеспечение доступа к услугам водоотведения для новых потребителей, в том числе на преобразуемых территориях</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szCs w:val="28"/>
        </w:rPr>
        <w:t>На период действия Схемы водоснабжения и водоотведения подключение новых потребителей к услуге водоотведения, в том числе на преобразуемых территориях, не планируется.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433" w:name="_Toc530471953"/>
      <w:bookmarkStart w:id="434" w:name="_Toc532561480"/>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4.4. Сведения о вновь строящихся, реконструируемых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предлагаемых к выводу из эксплуатации объектах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33"/>
      <w:bookmarkEnd w:id="434"/>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Схемой не предполагается выводить из эксплуатации объекты системы водоотведения на территории муниципального образования Яснополянское.</w:t>
      </w:r>
    </w:p>
    <w:p w:rsidR="001A42BF" w:rsidRDefault="00A523A8" w:rsidP="00102A4A">
      <w:pPr>
        <w:keepNext/>
        <w:keepLines/>
        <w:jc w:val="center"/>
        <w:outlineLvl w:val="1"/>
        <w:rPr>
          <w:rFonts w:ascii="PT Astra Serif" w:hAnsi="PT Astra Serif"/>
          <w:b/>
          <w:color w:val="000000"/>
          <w:sz w:val="28"/>
          <w:szCs w:val="28"/>
          <w:lang w:eastAsia="en-US"/>
        </w:rPr>
      </w:pPr>
      <w:bookmarkStart w:id="435" w:name="_Toc530471954"/>
      <w:bookmarkStart w:id="436" w:name="_Toc532561481"/>
      <w:r w:rsidRPr="00A33281">
        <w:rPr>
          <w:rFonts w:ascii="PT Astra Serif" w:hAnsi="PT Astra Serif"/>
          <w:b/>
          <w:color w:val="000000"/>
          <w:sz w:val="28"/>
          <w:szCs w:val="28"/>
          <w:lang w:eastAsia="en-US"/>
        </w:rPr>
        <w:lastRenderedPageBreak/>
        <w:t xml:space="preserve">4.5. Сведения о развитии систем диспетчеризации, телемеханизации и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об автоматизированных системах управления режимами водоотведения на объектах организаций, осуществляющих водоотведение</w:t>
      </w:r>
      <w:bookmarkEnd w:id="435"/>
      <w:bookmarkEnd w:id="436"/>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 а при строительстве и реконструкции систем транспортировки сточных вод и сооружений на них (КНС) - установку узлов учета расхода сточных вод.</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Default="00A523A8" w:rsidP="00102A4A">
      <w:pPr>
        <w:keepNext/>
        <w:keepLines/>
        <w:jc w:val="center"/>
        <w:outlineLvl w:val="1"/>
        <w:rPr>
          <w:rFonts w:ascii="PT Astra Serif" w:hAnsi="PT Astra Serif"/>
          <w:b/>
          <w:color w:val="000000"/>
          <w:sz w:val="28"/>
          <w:szCs w:val="28"/>
          <w:lang w:eastAsia="en-US"/>
        </w:rPr>
      </w:pPr>
      <w:bookmarkStart w:id="437" w:name="_Toc530471958"/>
      <w:bookmarkStart w:id="438" w:name="_Toc532561485"/>
      <w:r w:rsidRPr="00A33281">
        <w:rPr>
          <w:rFonts w:ascii="PT Astra Serif" w:hAnsi="PT Astra Serif"/>
          <w:b/>
          <w:color w:val="000000"/>
          <w:sz w:val="28"/>
          <w:szCs w:val="28"/>
          <w:lang w:eastAsia="en-US"/>
        </w:rPr>
        <w:t xml:space="preserve">4.6. Описание вариантов маршрутов прохождения трубопроводов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(трасс) по территории поселения, городского округа, расположения намечаемых площадок под строительство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и их обоснование</w:t>
      </w:r>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водоснабжения,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 показано в электронной модели системы водоснабжения муниципального образования Яснополянское на базе программно-расчетного комплекса ГИС «Zulu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102A4A">
      <w:pPr>
        <w:keepNext/>
        <w:keepLines/>
        <w:jc w:val="center"/>
        <w:outlineLvl w:val="1"/>
        <w:rPr>
          <w:rFonts w:ascii="PT Astra Serif" w:hAnsi="PT Astra Serif"/>
          <w:b/>
          <w:color w:val="000000"/>
          <w:sz w:val="28"/>
          <w:szCs w:val="28"/>
          <w:lang w:eastAsia="en-US"/>
        </w:rPr>
      </w:pPr>
      <w:bookmarkStart w:id="439" w:name="_Toc530471956"/>
      <w:bookmarkStart w:id="440" w:name="_Toc532561483"/>
      <w:r w:rsidRPr="00A33281">
        <w:rPr>
          <w:rFonts w:ascii="PT Astra Serif" w:hAnsi="PT Astra Serif"/>
          <w:b/>
          <w:color w:val="000000"/>
          <w:sz w:val="28"/>
          <w:szCs w:val="28"/>
          <w:lang w:eastAsia="en-US"/>
        </w:rPr>
        <w:t>4.7. Границы и характеристики охранных зон сетей и сооружений централизованной системы водоотведения</w:t>
      </w:r>
      <w:bookmarkEnd w:id="439"/>
      <w:bookmarkEnd w:id="440"/>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 Таб. 3.4.7. Границы охранных зон</w:t>
      </w:r>
    </w:p>
    <w:p w:rsidR="00A523A8" w:rsidRPr="00A33281" w:rsidRDefault="00A523A8" w:rsidP="003A7054">
      <w:pPr>
        <w:ind w:firstLine="709"/>
        <w:jc w:val="both"/>
        <w:rPr>
          <w:rFonts w:ascii="PT Astra Serif" w:hAnsi="PT Astra Serif"/>
          <w:bCs/>
          <w:sz w:val="22"/>
          <w:szCs w:val="28"/>
        </w:rPr>
        <w:sectPr w:rsidR="00A523A8" w:rsidRPr="00A33281" w:rsidSect="00A523A8">
          <w:pgSz w:w="11905" w:h="16838"/>
          <w:pgMar w:top="1134" w:right="850" w:bottom="1134" w:left="1701" w:header="709" w:footer="709" w:gutter="0"/>
          <w:cols w:space="720"/>
          <w:docGrid w:linePitch="299"/>
        </w:sectPr>
      </w:pPr>
    </w:p>
    <w:p w:rsidR="00A523A8" w:rsidRPr="00A33281" w:rsidRDefault="00A523A8" w:rsidP="003A7054">
      <w:pPr>
        <w:jc w:val="both"/>
        <w:rPr>
          <w:rFonts w:ascii="PT Astra Serif" w:hAnsi="PT Astra Serif"/>
          <w:bCs/>
          <w:lang w:eastAsia="en-US"/>
        </w:rPr>
      </w:pPr>
      <w:bookmarkStart w:id="441" w:name="_Toc530474837"/>
      <w:bookmarkStart w:id="442" w:name="_Toc32917824"/>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41</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lang w:eastAsia="en-US"/>
        </w:rPr>
        <w:t>Границы охранных зон</w:t>
      </w:r>
      <w:bookmarkEnd w:id="441"/>
      <w:bookmarkEnd w:id="442"/>
    </w:p>
    <w:tbl>
      <w:tblPr>
        <w:tblStyle w:val="74"/>
        <w:tblW w:w="5000" w:type="pct"/>
        <w:tblLayout w:type="fixed"/>
        <w:tblCellMar>
          <w:left w:w="28" w:type="dxa"/>
          <w:right w:w="28" w:type="dxa"/>
        </w:tblCellMar>
        <w:tblLook w:val="04A0" w:firstRow="1" w:lastRow="0" w:firstColumn="1" w:lastColumn="0" w:noHBand="0" w:noVBand="1"/>
      </w:tblPr>
      <w:tblGrid>
        <w:gridCol w:w="1554"/>
        <w:gridCol w:w="1579"/>
        <w:gridCol w:w="1648"/>
        <w:gridCol w:w="1399"/>
        <w:gridCol w:w="1342"/>
        <w:gridCol w:w="1416"/>
        <w:gridCol w:w="1313"/>
        <w:gridCol w:w="1451"/>
        <w:gridCol w:w="1319"/>
        <w:gridCol w:w="1256"/>
      </w:tblGrid>
      <w:tr w:rsidR="00A523A8" w:rsidRPr="00A33281" w:rsidTr="00A523A8">
        <w:trPr>
          <w:trHeight w:val="20"/>
        </w:trPr>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Инженерные сети</w:t>
            </w:r>
          </w:p>
        </w:tc>
        <w:tc>
          <w:tcPr>
            <w:tcW w:w="4456" w:type="pct"/>
            <w:gridSpan w:val="9"/>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Расстояние, м, от подземных сетей до</w:t>
            </w:r>
          </w:p>
        </w:tc>
      </w:tr>
      <w:tr w:rsidR="00A523A8" w:rsidRPr="00A33281" w:rsidTr="00A523A8">
        <w:trPr>
          <w:trHeight w:val="2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зданий и сооружений</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ограждений предприятий эстакад, опор контактной сети и связи, железных дорог</w:t>
            </w:r>
          </w:p>
        </w:tc>
        <w:tc>
          <w:tcPr>
            <w:tcW w:w="960" w:type="pct"/>
            <w:gridSpan w:val="2"/>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Оси крайнего пути</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Бортового камня ули цы, дороги (кромки  проезжей части, укрепленной полосы обо чины)</w:t>
            </w:r>
            <w:r w:rsidRPr="00A33281">
              <w:rPr>
                <w:rFonts w:ascii="PT Astra Serif" w:eastAsia="Calibri" w:hAnsi="PT Astra Serif"/>
                <w:b/>
                <w:sz w:val="20"/>
                <w:szCs w:val="20"/>
              </w:rPr>
              <w:softHyphen/>
            </w:r>
            <w:r w:rsidRPr="00A33281">
              <w:rPr>
                <w:rFonts w:ascii="PT Astra Serif" w:eastAsia="Calibri" w:hAnsi="PT Astra Serif"/>
                <w:b/>
                <w:sz w:val="20"/>
                <w:szCs w:val="20"/>
              </w:rPr>
              <w:softHyphen/>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Наружной бровки кювета или подошвы насыпи дороги</w:t>
            </w:r>
          </w:p>
        </w:tc>
        <w:tc>
          <w:tcPr>
            <w:tcW w:w="1410" w:type="pct"/>
            <w:gridSpan w:val="3"/>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опор воздушных линий электропере</w:t>
            </w:r>
            <w:r w:rsidRPr="00A33281">
              <w:rPr>
                <w:rFonts w:ascii="PT Astra Serif" w:eastAsia="Calibri" w:hAnsi="PT Astra Serif"/>
                <w:b/>
                <w:sz w:val="20"/>
                <w:szCs w:val="20"/>
              </w:rPr>
              <w:softHyphen/>
              <w:t>дачи напряжением</w:t>
            </w:r>
          </w:p>
        </w:tc>
      </w:tr>
      <w:tr w:rsidR="00A523A8" w:rsidRPr="00A33281" w:rsidTr="00A523A8">
        <w:trPr>
          <w:cantSplit/>
          <w:trHeight w:val="209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1520 мм, но не менее глубины траншеи до по дошвы насыпи и бровки выемки</w:t>
            </w:r>
          </w:p>
        </w:tc>
        <w:tc>
          <w:tcPr>
            <w:tcW w:w="47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750 мм и трамвая</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До 1 кВ наружного освещения, контактной сети трамва ев и трол лейбусов</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 1 до 35 кВ</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Св.35 до 110 кВ и выше</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 и 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Самотечная канализация (бытовая и дождевая)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Инженерные сети</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Дождевая канализация</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Газопровод</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Кабельные сети</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Кабели связи</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Тепловые сети</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Каналы, тоннели</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Наружные пневмо мусоропроводы</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w:t>
            </w:r>
          </w:p>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примечание 1</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40" w:type="pct"/>
            <w:tcBorders>
              <w:top w:val="single" w:sz="4" w:space="0" w:color="auto"/>
              <w:left w:val="single" w:sz="4" w:space="0" w:color="auto"/>
              <w:bottom w:val="single" w:sz="4" w:space="0" w:color="auto"/>
              <w:right w:val="single" w:sz="4" w:space="0" w:color="auto"/>
            </w:tcBorders>
            <w:vAlign w:val="center"/>
          </w:tcPr>
          <w:p w:rsidR="00A523A8" w:rsidRPr="00A33281" w:rsidRDefault="00A523A8" w:rsidP="003A7054">
            <w:pPr>
              <w:contextualSpacing/>
              <w:jc w:val="both"/>
              <w:rPr>
                <w:rFonts w:ascii="PT Astra Serif" w:eastAsia="Calibri" w:hAnsi="PT Astra Serif"/>
                <w:bCs/>
                <w:sz w:val="20"/>
                <w:szCs w:val="20"/>
              </w:rPr>
            </w:pP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r>
    </w:tbl>
    <w:p w:rsidR="00A523A8" w:rsidRPr="00A33281" w:rsidRDefault="00A523A8" w:rsidP="003A7054">
      <w:pPr>
        <w:ind w:firstLine="709"/>
        <w:jc w:val="both"/>
        <w:rPr>
          <w:rFonts w:ascii="PT Astra Serif" w:hAnsi="PT Astra Serif"/>
          <w:bCs/>
          <w:sz w:val="28"/>
          <w:szCs w:val="28"/>
          <w:lang w:eastAsia="en-US"/>
        </w:rPr>
      </w:pPr>
      <w:r w:rsidRPr="00A33281">
        <w:rPr>
          <w:rFonts w:ascii="PT Astra Serif" w:hAnsi="PT Astra Serif"/>
          <w:sz w:val="22"/>
          <w:szCs w:val="28"/>
          <w:lang w:eastAsia="en-US"/>
        </w:rPr>
        <w:t>Примечание:</w:t>
      </w:r>
    </w:p>
    <w:p w:rsidR="00A523A8" w:rsidRPr="00A33281" w:rsidRDefault="00A523A8" w:rsidP="003A7054">
      <w:pPr>
        <w:tabs>
          <w:tab w:val="left" w:pos="142"/>
        </w:tabs>
        <w:ind w:firstLine="709"/>
        <w:jc w:val="both"/>
        <w:rPr>
          <w:rFonts w:ascii="PT Astra Serif" w:hAnsi="PT Astra Serif"/>
          <w:bCs/>
          <w:lang w:eastAsia="en-US"/>
        </w:rPr>
      </w:pPr>
      <w:r w:rsidRPr="00A33281">
        <w:rPr>
          <w:rFonts w:ascii="PT Astra Serif" w:hAnsi="PT Astra Serif"/>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инженерно- геологических условий в соответствии со СНиП 2.04.02-84.</w:t>
      </w:r>
    </w:p>
    <w:p w:rsidR="00A523A8" w:rsidRPr="00A33281" w:rsidRDefault="00A523A8" w:rsidP="003A7054">
      <w:pPr>
        <w:tabs>
          <w:tab w:val="left" w:pos="142"/>
        </w:tabs>
        <w:ind w:firstLine="709"/>
        <w:jc w:val="both"/>
        <w:rPr>
          <w:rFonts w:ascii="PT Astra Serif" w:hAnsi="PT Astra Serif"/>
          <w:bCs/>
          <w:sz w:val="25"/>
          <w:szCs w:val="25"/>
          <w:lang w:eastAsia="en-US"/>
        </w:rPr>
      </w:pPr>
      <w:r w:rsidRPr="00A33281">
        <w:rPr>
          <w:rFonts w:ascii="PT Astra Serif" w:hAnsi="PT Astra Serif"/>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Pr="00A33281">
        <w:rPr>
          <w:rFonts w:ascii="PT Astra Serif" w:hAnsi="PT Astra Serif"/>
          <w:lang w:eastAsia="en-US"/>
        </w:rPr>
        <w:softHyphen/>
        <w:t>стояние между сетями канализации и производственного водопровода в зависи</w:t>
      </w:r>
      <w:r w:rsidRPr="00A33281">
        <w:rPr>
          <w:rFonts w:ascii="PT Astra Serif" w:hAnsi="PT Astra Serif"/>
          <w:lang w:eastAsia="en-US"/>
        </w:rPr>
        <w:softHyphen/>
        <w:t>мости от материала и диаметра труб, а также номенклатуры и характеристики грунтов должно быть 1,5 м.</w:t>
      </w: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6838" w:h="11906" w:orient="landscape"/>
          <w:pgMar w:top="1134" w:right="850" w:bottom="1134" w:left="1701" w:header="709" w:footer="709" w:gutter="0"/>
          <w:cols w:space="708"/>
          <w:docGrid w:linePitch="360"/>
        </w:sect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bookmarkStart w:id="443" w:name="_Toc530471957"/>
      <w:bookmarkStart w:id="444" w:name="_Toc532561484"/>
      <w:r w:rsidRPr="00A33281">
        <w:rPr>
          <w:rFonts w:ascii="PT Astra Serif" w:hAnsi="PT Astra Serif"/>
          <w:sz w:val="28"/>
          <w:szCs w:val="28"/>
        </w:rPr>
        <w:lastRenderedPageBreak/>
        <w:t>Санитарно-защитные зоны для канализационных очистных сооружений и канализационных насосных станций следует принимать по таблице 4.5.1. СанПиН 2.2.1/2.1.1.1200-03 «Санитарно-защитные зоны и санитарная классификация предприятий, сооружений и иных объектов» (см. таблицу 4.40.1).</w:t>
      </w:r>
    </w:p>
    <w:p w:rsidR="00A523A8" w:rsidRPr="00A33281" w:rsidRDefault="00A523A8" w:rsidP="003A7054">
      <w:pPr>
        <w:jc w:val="both"/>
        <w:rPr>
          <w:rFonts w:ascii="PT Astra Serif" w:eastAsia="Calibri" w:hAnsi="PT Astra Serif"/>
          <w:color w:val="000000"/>
        </w:rPr>
      </w:pPr>
      <w:bookmarkStart w:id="445" w:name="_Toc32917825"/>
    </w:p>
    <w:p w:rsidR="00A523A8" w:rsidRPr="00A33281" w:rsidRDefault="00A523A8" w:rsidP="003A7054">
      <w:pPr>
        <w:jc w:val="both"/>
        <w:rPr>
          <w:rFonts w:ascii="PT Astra Serif" w:eastAsia="Calibri" w:hAnsi="PT Astra Serif"/>
          <w:color w:val="000000"/>
          <w:lang w:val="x-none"/>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42</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rPr>
        <w:t>.1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color w:val="000000"/>
          <w:lang w:val="x-none"/>
        </w:rPr>
        <w:t>Санитарно-защитные зоны для канализационных очистных сооружений</w:t>
      </w:r>
      <w:bookmarkEnd w:id="445"/>
    </w:p>
    <w:tbl>
      <w:tblPr>
        <w:tblW w:w="5190" w:type="pct"/>
        <w:tblInd w:w="-481" w:type="dxa"/>
        <w:tblCellMar>
          <w:left w:w="0" w:type="dxa"/>
          <w:right w:w="0" w:type="dxa"/>
        </w:tblCellMar>
        <w:tblLook w:val="04A0" w:firstRow="1" w:lastRow="0" w:firstColumn="1" w:lastColumn="0" w:noHBand="0" w:noVBand="1"/>
      </w:tblPr>
      <w:tblGrid>
        <w:gridCol w:w="4166"/>
        <w:gridCol w:w="1524"/>
        <w:gridCol w:w="1334"/>
        <w:gridCol w:w="1334"/>
        <w:gridCol w:w="1336"/>
      </w:tblGrid>
      <w:tr w:rsidR="00A523A8" w:rsidRPr="00A33281" w:rsidTr="00A523A8">
        <w:trPr>
          <w:trHeight w:val="20"/>
          <w:tblHeader/>
        </w:trPr>
        <w:tc>
          <w:tcPr>
            <w:tcW w:w="2149" w:type="pct"/>
            <w:vMerge w:val="restart"/>
            <w:tcBorders>
              <w:top w:val="single" w:sz="6" w:space="0" w:color="000000"/>
              <w:left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Сооружения для очистки сточных вод</w:t>
            </w:r>
          </w:p>
        </w:tc>
        <w:tc>
          <w:tcPr>
            <w:tcW w:w="2851" w:type="pct"/>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Расстояние в м при расчетной производительности очистных сооружений в тыс. м3/сутки</w:t>
            </w:r>
          </w:p>
        </w:tc>
      </w:tr>
      <w:tr w:rsidR="00A523A8" w:rsidRPr="00A33281" w:rsidTr="00A523A8">
        <w:trPr>
          <w:trHeight w:val="20"/>
          <w:tblHeader/>
        </w:trPr>
        <w:tc>
          <w:tcPr>
            <w:tcW w:w="2149" w:type="pct"/>
            <w:vMerge/>
            <w:tcBorders>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до 0,2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0,2 до 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 до 50,0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50,0 до 280</w:t>
            </w:r>
          </w:p>
        </w:tc>
      </w:tr>
      <w:tr w:rsidR="00A523A8" w:rsidRPr="00A33281" w:rsidTr="00A523A8">
        <w:trPr>
          <w:trHeight w:val="20"/>
          <w:tblHeader/>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Насосные станции и аварийно-регулирующие резервуары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иловыми площадками для сброженных осадков, а также иловые площадки</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термомеханической обработкой осадка в закрытых помещениях</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Поля:</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r>
      <w:tr w:rsidR="00A523A8" w:rsidRPr="00A33281" w:rsidTr="00A523A8">
        <w:trPr>
          <w:trHeight w:val="20"/>
        </w:trPr>
        <w:tc>
          <w:tcPr>
            <w:tcW w:w="214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а) фильтрации</w:t>
            </w:r>
          </w:p>
        </w:tc>
        <w:tc>
          <w:tcPr>
            <w:tcW w:w="786"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c>
          <w:tcPr>
            <w:tcW w:w="68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 орошения</w:t>
            </w:r>
          </w:p>
        </w:tc>
        <w:tc>
          <w:tcPr>
            <w:tcW w:w="786"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Биологические пруды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r>
    </w:tbl>
    <w:p w:rsidR="00A523A8" w:rsidRPr="00A33281" w:rsidRDefault="00A523A8" w:rsidP="003A7054">
      <w:pPr>
        <w:spacing w:line="276" w:lineRule="auto"/>
        <w:ind w:firstLine="709"/>
        <w:jc w:val="both"/>
        <w:rPr>
          <w:rFonts w:ascii="PT Astra Serif" w:eastAsia="Calibri" w:hAnsi="PT Astra Serif"/>
          <w:bCs/>
          <w:sz w:val="22"/>
          <w:szCs w:val="22"/>
          <w:lang w:eastAsia="en-US"/>
        </w:rPr>
      </w:pP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4.8. Границы планируемых зон размещения объектов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43"/>
      <w:bookmarkEnd w:id="444"/>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водоотведения, а именно размещение объектов централизованной системы водоотведения по территории сельских поселений с привязкой к топографической основе,  показано в электронной модели системы водоотведения муниципального образования Яснополянское на базе программно-расчетного комплекса ГИС</w:t>
      </w:r>
      <w:r w:rsidR="001A42BF">
        <w:rPr>
          <w:rFonts w:ascii="PT Astra Serif" w:hAnsi="PT Astra Serif"/>
          <w:sz w:val="28"/>
          <w:szCs w:val="28"/>
        </w:rPr>
        <w:t> </w:t>
      </w:r>
      <w:r w:rsidRPr="00A33281">
        <w:rPr>
          <w:rFonts w:ascii="PT Astra Serif" w:hAnsi="PT Astra Serif"/>
          <w:sz w:val="28"/>
          <w:szCs w:val="28"/>
        </w:rPr>
        <w:t>«Zulu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Уточнение планируемых зон размещения объектов централизованной системы водоотведения должно быть выполнено на стадии проектных работ в части урегулирования земельно-правовых вопросов.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5. Экологические аспекты мероприятий по строительству и реконструкции объектов централизованной системы водоотведения</w:t>
      </w:r>
      <w:bookmarkEnd w:id="437"/>
      <w:bookmarkEnd w:id="438"/>
    </w:p>
    <w:p w:rsidR="00A523A8" w:rsidRPr="00A33281" w:rsidRDefault="00A523A8" w:rsidP="00102A4A">
      <w:pPr>
        <w:keepNext/>
        <w:keepLines/>
        <w:ind w:firstLine="709"/>
        <w:jc w:val="center"/>
        <w:outlineLvl w:val="1"/>
        <w:rPr>
          <w:rFonts w:ascii="PT Astra Serif" w:hAnsi="PT Astra Serif"/>
          <w:b/>
          <w:color w:val="000000"/>
          <w:sz w:val="28"/>
          <w:szCs w:val="28"/>
          <w:lang w:eastAsia="en-US"/>
        </w:rPr>
      </w:pPr>
      <w:bookmarkStart w:id="446" w:name="_Toc530471959"/>
      <w:bookmarkStart w:id="447" w:name="_Toc532561486"/>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на водозаборные площади</w:t>
      </w:r>
      <w:bookmarkEnd w:id="446"/>
      <w:bookmarkEnd w:id="447"/>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снижения вредного воздействия на окружающую среду осадка </w:t>
      </w:r>
      <w:r w:rsidRPr="00A33281">
        <w:rPr>
          <w:rFonts w:ascii="PT Astra Serif" w:hAnsi="PT Astra Serif"/>
          <w:sz w:val="28"/>
          <w:szCs w:val="28"/>
        </w:rPr>
        <w:lastRenderedPageBreak/>
        <w:t>сточных вод, на предлагаемых к строительству КОС в п. Головеньковский, п. Юбилейный и с. Селиваново предусматривается стабилизация и обезвоживание осадка.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Высушенный осадок (гранулят) может быть использован: в качестве удобрения, присадки при производстве битумных смесей дорожных покрытий, при производстве цемента, в качестве добавки при сжигании ТБО на мусороперерабатываюших предприятиях. </w:t>
      </w:r>
    </w:p>
    <w:p w:rsidR="00A523A8" w:rsidRPr="00A33281" w:rsidRDefault="00A523A8" w:rsidP="003A7054">
      <w:pPr>
        <w:widowControl w:val="0"/>
        <w:autoSpaceDE w:val="0"/>
        <w:autoSpaceDN w:val="0"/>
        <w:ind w:firstLine="709"/>
        <w:contextualSpacing/>
        <w:jc w:val="both"/>
        <w:rPr>
          <w:rFonts w:ascii="PT Astra Serif" w:eastAsia="Calibri" w:hAnsi="PT Astra Serif"/>
          <w:b/>
          <w:color w:val="000000"/>
          <w:sz w:val="28"/>
          <w:szCs w:val="28"/>
        </w:rPr>
      </w:pPr>
      <w:bookmarkStart w:id="448" w:name="_Toc32917826"/>
      <w:bookmarkStart w:id="449" w:name="_Toc530474838"/>
    </w:p>
    <w:p w:rsidR="00A523A8" w:rsidRPr="00A33281" w:rsidRDefault="00A523A8" w:rsidP="003A7054">
      <w:pPr>
        <w:widowControl w:val="0"/>
        <w:autoSpaceDE w:val="0"/>
        <w:autoSpaceDN w:val="0"/>
        <w:contextualSpacing/>
        <w:jc w:val="both"/>
        <w:rPr>
          <w:rFonts w:ascii="PT Astra Serif" w:hAnsi="PT Astra Serif"/>
          <w:bCs/>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5</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Характеристика осадка СВ</w:t>
      </w:r>
      <w:bookmarkEnd w:id="448"/>
      <w:bookmarkEnd w:id="449"/>
    </w:p>
    <w:tbl>
      <w:tblPr>
        <w:tblW w:w="52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888"/>
        <w:gridCol w:w="1884"/>
        <w:gridCol w:w="2351"/>
      </w:tblGrid>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Вид обрабатываемого осадка</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Влажность %</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Зольность кека, %</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Масса осадка, т/сут</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Кек (обезвоженный осадок)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80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27.68</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Высушенный осадок (гранулят)</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10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6.15</w:t>
            </w:r>
          </w:p>
        </w:tc>
      </w:tr>
    </w:tbl>
    <w:p w:rsidR="00A523A8" w:rsidRPr="00A33281" w:rsidRDefault="00A523A8" w:rsidP="003A7054">
      <w:pPr>
        <w:jc w:val="both"/>
        <w:rPr>
          <w:rFonts w:ascii="PT Astra Serif" w:eastAsia="Calibri" w:hAnsi="PT Astra Serif"/>
          <w:bCs/>
          <w:sz w:val="22"/>
          <w:szCs w:val="22"/>
          <w:lang w:eastAsia="en-US"/>
        </w:rPr>
      </w:pPr>
      <w:bookmarkStart w:id="450" w:name="_Toc530471960"/>
      <w:bookmarkStart w:id="451" w:name="_Toc532561487"/>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5.2. Сведения о применении методов, безопасных для окружающей среды, при утилизации осадков сточных вод</w:t>
      </w:r>
      <w:bookmarkEnd w:id="450"/>
      <w:bookmarkEnd w:id="451"/>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С учетом выполнения требований Приказа Министерства сельского хозяйства Российской Фе</w:t>
      </w:r>
      <w:r>
        <w:rPr>
          <w:rFonts w:ascii="PT Astra Serif" w:hAnsi="PT Astra Serif"/>
          <w:sz w:val="28"/>
          <w:szCs w:val="28"/>
        </w:rPr>
        <w:t>дерации от 13.12.2016 г. № 552 «</w:t>
      </w:r>
      <w:r w:rsidRPr="00A33281">
        <w:rPr>
          <w:rFonts w:ascii="PT Astra Serif" w:hAnsi="PT Astra Serif"/>
          <w:sz w:val="28"/>
          <w:szCs w:val="28"/>
        </w:rPr>
        <w:t>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очищенные сточные воды могут быть повторно использованы (например, для орошения полей, а также в качестве дополнительного удобрения). При строительстве КОС необходимо предусмотреть в составе сооружений строительство резервуара-накопителя для хранения очищенных сточных вод.</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Default="001A42BF" w:rsidP="001A42BF">
      <w:pPr>
        <w:keepNext/>
        <w:keepLines/>
        <w:jc w:val="center"/>
        <w:outlineLvl w:val="0"/>
        <w:rPr>
          <w:rFonts w:ascii="PT Astra Serif" w:hAnsi="PT Astra Serif"/>
          <w:b/>
          <w:color w:val="000000"/>
          <w:sz w:val="28"/>
          <w:szCs w:val="28"/>
          <w:lang w:eastAsia="en-US"/>
        </w:rPr>
      </w:pPr>
      <w:bookmarkStart w:id="452" w:name="_Toc530471961"/>
      <w:bookmarkStart w:id="453" w:name="_Toc532561488"/>
      <w:r w:rsidRPr="00A33281">
        <w:rPr>
          <w:rFonts w:ascii="PT Astra Serif" w:hAnsi="PT Astra Serif"/>
          <w:b/>
          <w:color w:val="000000"/>
          <w:sz w:val="28"/>
          <w:szCs w:val="28"/>
          <w:lang w:eastAsia="en-US"/>
        </w:rPr>
        <w:t xml:space="preserve">6. Оценка потребности в капитальных вложениях </w:t>
      </w:r>
    </w:p>
    <w:p w:rsidR="001A42BF" w:rsidRDefault="001A42BF" w:rsidP="001A42BF">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строительство, реконструкцию и модернизацию объектов централизованной системы водоотведения</w:t>
      </w:r>
      <w:bookmarkEnd w:id="452"/>
      <w:bookmarkEnd w:id="453"/>
    </w:p>
    <w:p w:rsidR="001A42BF" w:rsidRPr="00A33281" w:rsidRDefault="001A42BF" w:rsidP="001A42BF">
      <w:pPr>
        <w:keepNext/>
        <w:keepLines/>
        <w:jc w:val="center"/>
        <w:outlineLvl w:val="0"/>
        <w:rPr>
          <w:rFonts w:ascii="PT Astra Serif" w:hAnsi="PT Astra Serif"/>
          <w:b/>
          <w:color w:val="000000"/>
          <w:sz w:val="28"/>
          <w:szCs w:val="28"/>
          <w:lang w:eastAsia="en-US"/>
        </w:rPr>
      </w:pPr>
    </w:p>
    <w:p w:rsidR="001A42BF" w:rsidRDefault="001A42BF" w:rsidP="001A42B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Оценка объемов капитальных вложений в строительство, реконструкцию и модернизацию объектов централизованных систем водотведения представлена в таблицах 6.42 - 6.45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 с разбивкой по действующим тарифам «Прием стоков» и «Транспортировка стоков».</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18"/>
          <w:szCs w:val="20"/>
          <w:lang w:eastAsia="en-US"/>
        </w:rPr>
      </w:pPr>
    </w:p>
    <w:p w:rsidR="00A523A8" w:rsidRPr="00A33281" w:rsidRDefault="00A523A8" w:rsidP="003A7054">
      <w:pPr>
        <w:keepNext/>
        <w:keepLines/>
        <w:ind w:firstLine="709"/>
        <w:jc w:val="both"/>
        <w:outlineLvl w:val="0"/>
        <w:rPr>
          <w:rFonts w:ascii="PT Astra Serif" w:hAnsi="PT Astra Serif"/>
          <w:b/>
          <w:color w:val="000000"/>
          <w:sz w:val="28"/>
          <w:szCs w:val="28"/>
          <w:lang w:eastAsia="en-US"/>
        </w:rPr>
        <w:sectPr w:rsidR="00A523A8" w:rsidRPr="00A33281" w:rsidSect="00A523A8">
          <w:footerReference w:type="default" r:id="rId63"/>
          <w:type w:val="continuous"/>
          <w:pgSz w:w="11906" w:h="16838"/>
          <w:pgMar w:top="1134" w:right="850" w:bottom="1134" w:left="1701" w:header="708" w:footer="708" w:gutter="0"/>
          <w:cols w:space="708"/>
          <w:docGrid w:linePitch="360"/>
        </w:sectPr>
      </w:pPr>
    </w:p>
    <w:p w:rsidR="00A523A8" w:rsidRPr="00A33281" w:rsidRDefault="00A523A8" w:rsidP="003A7054">
      <w:pPr>
        <w:contextualSpacing/>
        <w:jc w:val="both"/>
        <w:rPr>
          <w:rFonts w:ascii="PT Astra Serif" w:hAnsi="PT Astra Serif"/>
          <w:sz w:val="22"/>
          <w:szCs w:val="22"/>
        </w:rPr>
      </w:pPr>
      <w:bookmarkStart w:id="454" w:name="_Toc530474839"/>
      <w:bookmarkStart w:id="455" w:name="_Toc32917827"/>
      <w:r w:rsidRPr="00A33281">
        <w:rPr>
          <w:rFonts w:ascii="PT Astra Serif" w:eastAsia="Calibri" w:hAnsi="PT Astra Serif"/>
          <w:color w:val="000000"/>
          <w:sz w:val="22"/>
          <w:szCs w:val="22"/>
          <w:lang w:val="x-none"/>
        </w:rPr>
        <w:lastRenderedPageBreak/>
        <w:t xml:space="preserve">Таблица </w:t>
      </w:r>
      <w:r w:rsidRPr="00A33281">
        <w:rPr>
          <w:rFonts w:ascii="PT Astra Serif" w:eastAsia="Calibri" w:hAnsi="PT Astra Serif"/>
          <w:color w:val="000000"/>
          <w:sz w:val="22"/>
          <w:szCs w:val="22"/>
        </w:rPr>
        <w:t>6</w:t>
      </w:r>
      <w:r w:rsidRPr="00A33281">
        <w:rPr>
          <w:rFonts w:ascii="PT Astra Serif" w:eastAsia="Calibri" w:hAnsi="PT Astra Serif"/>
          <w:color w:val="000000"/>
          <w:sz w:val="22"/>
          <w:szCs w:val="22"/>
          <w:lang w:val="x-none"/>
        </w:rPr>
        <w:t>.</w:t>
      </w:r>
      <w:r w:rsidRPr="00A33281">
        <w:rPr>
          <w:rFonts w:ascii="PT Astra Serif" w:eastAsia="Calibri" w:hAnsi="PT Astra Serif"/>
          <w:bCs/>
          <w:color w:val="000000"/>
          <w:sz w:val="22"/>
          <w:szCs w:val="22"/>
          <w:lang w:val="x-none"/>
        </w:rPr>
        <w:fldChar w:fldCharType="begin"/>
      </w:r>
      <w:r w:rsidRPr="00A33281">
        <w:rPr>
          <w:rFonts w:ascii="PT Astra Serif" w:eastAsia="Calibri" w:hAnsi="PT Astra Serif"/>
          <w:color w:val="000000"/>
          <w:sz w:val="22"/>
          <w:szCs w:val="22"/>
          <w:lang w:val="x-none"/>
        </w:rPr>
        <w:instrText xml:space="preserve"> SEQ Таблица \* ARABIC \s 1 </w:instrText>
      </w:r>
      <w:r w:rsidRPr="00A33281">
        <w:rPr>
          <w:rFonts w:ascii="PT Astra Serif" w:eastAsia="Calibri" w:hAnsi="PT Astra Serif"/>
          <w:bCs/>
          <w:color w:val="000000"/>
          <w:sz w:val="22"/>
          <w:szCs w:val="22"/>
          <w:lang w:val="x-none"/>
        </w:rPr>
        <w:fldChar w:fldCharType="separate"/>
      </w:r>
      <w:r>
        <w:rPr>
          <w:rFonts w:ascii="PT Astra Serif" w:eastAsia="Calibri" w:hAnsi="PT Astra Serif"/>
          <w:noProof/>
          <w:color w:val="000000"/>
          <w:sz w:val="22"/>
          <w:szCs w:val="22"/>
          <w:lang w:val="x-none"/>
        </w:rPr>
        <w:t>44</w:t>
      </w:r>
      <w:r w:rsidRPr="00A33281">
        <w:rPr>
          <w:rFonts w:ascii="PT Astra Serif" w:eastAsia="Calibri" w:hAnsi="PT Astra Serif"/>
          <w:bCs/>
          <w:color w:val="000000"/>
          <w:sz w:val="22"/>
          <w:szCs w:val="22"/>
          <w:lang w:val="x-none"/>
        </w:rPr>
        <w:fldChar w:fldCharType="end"/>
      </w:r>
      <w:r w:rsidRPr="00A33281">
        <w:rPr>
          <w:rFonts w:ascii="PT Astra Serif" w:eastAsia="Calibri" w:hAnsi="PT Astra Serif"/>
          <w:color w:val="000000"/>
          <w:sz w:val="22"/>
          <w:szCs w:val="22"/>
          <w:lang w:val="x-none"/>
        </w:rPr>
        <w:t xml:space="preserve"> –</w:t>
      </w:r>
      <w:r w:rsidRPr="00A33281">
        <w:rPr>
          <w:rFonts w:ascii="PT Astra Serif" w:eastAsia="Calibri" w:hAnsi="PT Astra Serif"/>
          <w:color w:val="000000"/>
          <w:sz w:val="22"/>
          <w:szCs w:val="22"/>
        </w:rPr>
        <w:t xml:space="preserve"> </w:t>
      </w:r>
      <w:r w:rsidRPr="00A33281">
        <w:rPr>
          <w:rFonts w:ascii="PT Astra Serif" w:hAnsi="PT Astra Serif"/>
          <w:sz w:val="22"/>
          <w:szCs w:val="22"/>
        </w:rPr>
        <w:t xml:space="preserve">План мероприятий по обновлению и капитальному ремонту  основных фондов имущества коммунального комплекса </w:t>
      </w:r>
      <w:r w:rsidRPr="00A33281">
        <w:rPr>
          <w:rFonts w:ascii="PT Astra Serif" w:eastAsia="MS Mincho" w:hAnsi="PT Astra Serif"/>
          <w:sz w:val="22"/>
          <w:szCs w:val="22"/>
          <w:lang w:eastAsia="en-US"/>
        </w:rPr>
        <w:t>муниципального образования Яснополянское</w:t>
      </w:r>
      <w:r w:rsidRPr="00A33281">
        <w:rPr>
          <w:rFonts w:ascii="PT Astra Serif" w:hAnsi="PT Astra Serif"/>
          <w:sz w:val="22"/>
          <w:szCs w:val="22"/>
        </w:rPr>
        <w:t>, назначения водоотведения в течении расчетного срока  – 2019-2034 гг.</w:t>
      </w:r>
      <w:bookmarkEnd w:id="454"/>
      <w:r w:rsidRPr="00A33281">
        <w:rPr>
          <w:rFonts w:ascii="PT Astra Serif" w:hAnsi="PT Astra Serif"/>
          <w:sz w:val="22"/>
          <w:szCs w:val="22"/>
        </w:rPr>
        <w:t xml:space="preserve"> (Тариф «Прием стоков»)</w:t>
      </w:r>
      <w:bookmarkEnd w:id="455"/>
    </w:p>
    <w:tbl>
      <w:tblPr>
        <w:tblW w:w="5126" w:type="pct"/>
        <w:tblLook w:val="04A0" w:firstRow="1" w:lastRow="0" w:firstColumn="1" w:lastColumn="0" w:noHBand="0" w:noVBand="1"/>
      </w:tblPr>
      <w:tblGrid>
        <w:gridCol w:w="371"/>
        <w:gridCol w:w="4876"/>
        <w:gridCol w:w="912"/>
        <w:gridCol w:w="467"/>
        <w:gridCol w:w="552"/>
        <w:gridCol w:w="526"/>
        <w:gridCol w:w="1029"/>
        <w:gridCol w:w="641"/>
        <w:gridCol w:w="716"/>
        <w:gridCol w:w="643"/>
        <w:gridCol w:w="608"/>
        <w:gridCol w:w="763"/>
        <w:gridCol w:w="731"/>
        <w:gridCol w:w="461"/>
        <w:gridCol w:w="1341"/>
      </w:tblGrid>
      <w:tr w:rsidR="00A523A8" w:rsidRPr="00AC68B5" w:rsidTr="00A523A8">
        <w:trPr>
          <w:trHeight w:val="541"/>
          <w:tblHeader/>
        </w:trPr>
        <w:tc>
          <w:tcPr>
            <w:tcW w:w="1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 пп.</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Наименование мероприятия</w:t>
            </w:r>
          </w:p>
        </w:tc>
        <w:tc>
          <w:tcPr>
            <w:tcW w:w="4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Протяженность</w:t>
            </w:r>
          </w:p>
        </w:tc>
        <w:tc>
          <w:tcPr>
            <w:tcW w:w="37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Условный диаметр, Ду</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Обоснование стоимости</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Стоимость в соответствии с НЦС, тыс. руб</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Территориальный коэффициент</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Инвестиции в основной капитал (капитальные вложения) : Строительство</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Коэффициент учета реконструкции</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 учетом территориального коэффициента, тыс. руб</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Всего стоимость реализации мероприятия без учета НДС в ценах по состоянию на 1 квартал 2020 года, тыс. рублей</w:t>
            </w:r>
          </w:p>
        </w:tc>
        <w:tc>
          <w:tcPr>
            <w:tcW w:w="15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Год реализации</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Примечание (источник финансирования)</w:t>
            </w:r>
          </w:p>
        </w:tc>
      </w:tr>
      <w:tr w:rsidR="00A523A8" w:rsidRPr="00AC68B5" w:rsidTr="00A523A8">
        <w:trPr>
          <w:cantSplit/>
          <w:trHeight w:val="3256"/>
          <w:tblHeader/>
        </w:trPr>
        <w:tc>
          <w:tcPr>
            <w:tcW w:w="1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6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31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Количество</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8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Величина</w:t>
            </w:r>
          </w:p>
        </w:tc>
        <w:tc>
          <w:tcPr>
            <w:tcW w:w="35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1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6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r>
      <w:tr w:rsidR="00A523A8" w:rsidRPr="00AC68B5" w:rsidTr="00A523A8">
        <w:trPr>
          <w:trHeight w:val="20"/>
          <w:tblHeader/>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5</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6</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7</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8</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14</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15</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сетей</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775.4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2442.31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800.1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2519.85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сетям</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4 962.16</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3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№1КНС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292.82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292.82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144.07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144.07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lastRenderedPageBreak/>
              <w:t>2.3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№4КНС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№5КНС</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1840.71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2028</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2.6</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№2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2.7</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2.8</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№1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lastRenderedPageBreak/>
              <w:t>2.9</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2 026</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№3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2.11</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2.12</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0.16</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546.98</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683.72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№8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748.69</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сооружениям</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36549.95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ИТОГО</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41512.11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bl>
    <w:p w:rsidR="00A523A8" w:rsidRPr="00AC68B5" w:rsidRDefault="00A523A8" w:rsidP="003A7054">
      <w:pPr>
        <w:ind w:firstLine="709"/>
        <w:contextualSpacing/>
        <w:jc w:val="both"/>
        <w:rPr>
          <w:rFonts w:ascii="PT Astra Serif" w:hAnsi="PT Astra Serif"/>
          <w:sz w:val="28"/>
          <w:szCs w:val="28"/>
        </w:rPr>
      </w:pPr>
      <w:r w:rsidRPr="00AC68B5">
        <w:rPr>
          <w:rFonts w:ascii="PT Astra Serif" w:hAnsi="PT Astra Serif"/>
          <w:sz w:val="28"/>
          <w:szCs w:val="28"/>
        </w:rPr>
        <w:t>Строительство ОС биологической очистки в п. Головеньковский, п. Юбилейный и с. Селиваново и реконструкция существующих сетей водоотведения будет осуществляться за счет бюджетных средств, в связи, с чем концедент принимает на себя расходы на создание объектов системы водоотведения при реализации данного мероприятия (п. 13 ст. 3 Федерального закона от 21.07.2005 № 115-ФЗ «О концессионных соглашениях»).</w:t>
      </w:r>
    </w:p>
    <w:p w:rsidR="00A523A8" w:rsidRPr="00AC68B5" w:rsidRDefault="00A523A8" w:rsidP="003A7054">
      <w:pPr>
        <w:contextualSpacing/>
        <w:jc w:val="both"/>
        <w:rPr>
          <w:rFonts w:ascii="PT Astra Serif" w:hAnsi="PT Astra Serif"/>
          <w:sz w:val="28"/>
          <w:szCs w:val="28"/>
        </w:rPr>
      </w:pPr>
      <w:r w:rsidRPr="00AC68B5">
        <w:rPr>
          <w:rFonts w:ascii="PT Astra Serif" w:hAnsi="PT Astra Serif"/>
          <w:sz w:val="28"/>
          <w:szCs w:val="28"/>
        </w:rPr>
        <w:lastRenderedPageBreak/>
        <w:t>Организация выпусков для обеспечения сброса воды в водоемы рыбохозяйственного назначения от вновь возводимых очистных сооружений биологической очистки в п. Головеньковский, п. Юбилейный и с. Селиваново, так же будет осуществляться за счет платы концедента.</w:t>
      </w:r>
    </w:p>
    <w:p w:rsidR="00A523A8" w:rsidRPr="00A33281" w:rsidRDefault="00A523A8" w:rsidP="003A7054">
      <w:pPr>
        <w:contextualSpacing/>
        <w:jc w:val="both"/>
        <w:rPr>
          <w:rFonts w:ascii="PT Astra Serif" w:hAnsi="PT Astra Serif"/>
          <w:sz w:val="28"/>
          <w:szCs w:val="28"/>
        </w:rPr>
      </w:pPr>
      <w:r w:rsidRPr="00AC68B5">
        <w:rPr>
          <w:rFonts w:ascii="PT Astra Serif" w:hAnsi="PT Astra Serif"/>
          <w:sz w:val="28"/>
          <w:szCs w:val="28"/>
        </w:rPr>
        <w:t>Остальные мероприятия должны финансироваться за счет инвестиционной составляющей.</w:t>
      </w:r>
    </w:p>
    <w:p w:rsidR="00A523A8" w:rsidRPr="00A33281" w:rsidRDefault="00A523A8" w:rsidP="003A7054">
      <w:pPr>
        <w:contextualSpacing/>
        <w:jc w:val="both"/>
        <w:rPr>
          <w:rFonts w:ascii="PT Astra Serif" w:eastAsia="Calibri" w:hAnsi="PT Astra Serif"/>
          <w:color w:val="000000"/>
          <w:sz w:val="22"/>
          <w:szCs w:val="22"/>
        </w:rPr>
      </w:pPr>
      <w:bookmarkStart w:id="456" w:name="_Toc32917828"/>
    </w:p>
    <w:p w:rsidR="00A523A8" w:rsidRPr="00A33281" w:rsidRDefault="00A523A8" w:rsidP="003A7054">
      <w:pPr>
        <w:contextualSpacing/>
        <w:jc w:val="both"/>
        <w:rPr>
          <w:rFonts w:ascii="PT Astra Serif" w:hAnsi="PT Astra Serif"/>
        </w:rPr>
      </w:pPr>
      <w:bookmarkStart w:id="457" w:name="_Toc32917829"/>
      <w:bookmarkEnd w:id="45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Распределение потребности в капитальных вложениях для реконструкции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в течении расчетного срока  – 20</w:t>
      </w:r>
      <w:r>
        <w:rPr>
          <w:rFonts w:ascii="PT Astra Serif" w:hAnsi="PT Astra Serif"/>
        </w:rPr>
        <w:t>21</w:t>
      </w:r>
      <w:r w:rsidRPr="00A33281">
        <w:rPr>
          <w:rFonts w:ascii="PT Astra Serif" w:hAnsi="PT Astra Serif"/>
        </w:rPr>
        <w:t xml:space="preserve">-2034 гг. </w:t>
      </w:r>
      <w:bookmarkEnd w:id="457"/>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rPr>
      </w:pPr>
      <w:bookmarkStart w:id="458" w:name="_Toc32917897"/>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43</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2019-2034г. (Тариф «Прием стоков»)</w:t>
      </w:r>
      <w:bookmarkEnd w:id="458"/>
    </w:p>
    <w:tbl>
      <w:tblPr>
        <w:tblW w:w="5000" w:type="pct"/>
        <w:tblLook w:val="04A0" w:firstRow="1" w:lastRow="0" w:firstColumn="1" w:lastColumn="0" w:noHBand="0" w:noVBand="1"/>
      </w:tblPr>
      <w:tblGrid>
        <w:gridCol w:w="712"/>
        <w:gridCol w:w="2397"/>
        <w:gridCol w:w="711"/>
        <w:gridCol w:w="711"/>
        <w:gridCol w:w="711"/>
        <w:gridCol w:w="711"/>
        <w:gridCol w:w="711"/>
        <w:gridCol w:w="711"/>
        <w:gridCol w:w="711"/>
        <w:gridCol w:w="711"/>
        <w:gridCol w:w="711"/>
        <w:gridCol w:w="711"/>
        <w:gridCol w:w="711"/>
        <w:gridCol w:w="711"/>
        <w:gridCol w:w="711"/>
        <w:gridCol w:w="714"/>
        <w:gridCol w:w="1211"/>
      </w:tblGrid>
      <w:tr w:rsidR="00A523A8" w:rsidRPr="003221EC" w:rsidTr="00A523A8">
        <w:trPr>
          <w:trHeight w:val="20"/>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 п/п</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Наименование мероприятия</w:t>
            </w: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Объем денежных затрат, тыс. рублей</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Итого в ценах по состоянию на 2020 год, тыс. руб. без НДС</w:t>
            </w: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В том числе по годам</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2033</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2034</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15</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16</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17</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 </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ВОДООТВЕДЕНИЕ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2 849.65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4 360.56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41 512.11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Бесперебойность предоставления услуг водоотведения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коллекторы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Обеспечение качества очистки стоков</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34 957.04</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33 350.29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водоводы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546.98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683.72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1 606.75</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Энергосбережение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407.34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1 592.91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Установка приборов учета</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748.69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436.88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407.34</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844.22</w:t>
            </w:r>
          </w:p>
        </w:tc>
      </w:tr>
    </w:tbl>
    <w:p w:rsidR="00A523A8" w:rsidRPr="00A33281" w:rsidRDefault="00A523A8" w:rsidP="003A7054">
      <w:pPr>
        <w:contextualSpacing/>
        <w:jc w:val="both"/>
        <w:rPr>
          <w:rFonts w:ascii="PT Astra Serif" w:hAnsi="PT Astra Serif"/>
          <w:sz w:val="28"/>
          <w:szCs w:val="28"/>
        </w:rPr>
      </w:pPr>
      <w:r>
        <w:rPr>
          <w:b/>
          <w:noProof/>
          <w:sz w:val="28"/>
          <w:szCs w:val="28"/>
          <w:lang w:eastAsia="ru-RU"/>
        </w:rPr>
        <w:lastRenderedPageBreak/>
        <w:drawing>
          <wp:inline distT="0" distB="0" distL="0" distR="0" wp14:anchorId="225F6204" wp14:editId="403FE8E1">
            <wp:extent cx="7658100" cy="22932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74525" cy="2298170"/>
                    </a:xfrm>
                    <a:prstGeom prst="rect">
                      <a:avLst/>
                    </a:prstGeom>
                    <a:noFill/>
                  </pic:spPr>
                </pic:pic>
              </a:graphicData>
            </a:graphic>
          </wp:inline>
        </w:drawing>
      </w:r>
    </w:p>
    <w:p w:rsidR="00A523A8" w:rsidRPr="00A33281" w:rsidRDefault="00A523A8" w:rsidP="001A42BF">
      <w:pPr>
        <w:jc w:val="both"/>
        <w:rPr>
          <w:rFonts w:ascii="PT Astra Serif" w:hAnsi="PT Astra Serif"/>
          <w:b/>
          <w:color w:val="000000"/>
          <w:sz w:val="28"/>
          <w:szCs w:val="28"/>
          <w:lang w:eastAsia="en-US"/>
        </w:rPr>
      </w:pPr>
      <w:bookmarkStart w:id="459" w:name="_Toc32917898"/>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44</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w:t>
      </w:r>
      <w:r>
        <w:rPr>
          <w:rFonts w:ascii="PT Astra Serif" w:hAnsi="PT Astra Serif"/>
        </w:rPr>
        <w:t>21</w:t>
      </w:r>
      <w:r w:rsidRPr="00A33281">
        <w:rPr>
          <w:rFonts w:ascii="PT Astra Serif" w:hAnsi="PT Astra Serif"/>
        </w:rPr>
        <w:t>-2034г. (Тариф «Транспортировка стоков»)</w:t>
      </w:r>
      <w:bookmarkStart w:id="460" w:name="_Toc530471966"/>
      <w:bookmarkStart w:id="461" w:name="_Toc532561489"/>
      <w:bookmarkEnd w:id="459"/>
    </w:p>
    <w:p w:rsidR="00102A4A" w:rsidRPr="001A42BF" w:rsidRDefault="00102A4A" w:rsidP="003A7054">
      <w:pPr>
        <w:keepNext/>
        <w:keepLines/>
        <w:ind w:firstLine="709"/>
        <w:jc w:val="both"/>
        <w:outlineLvl w:val="0"/>
        <w:rPr>
          <w:rFonts w:ascii="PT Astra Serif" w:hAnsi="PT Astra Serif"/>
          <w:b/>
          <w:color w:val="000000"/>
          <w:sz w:val="10"/>
          <w:szCs w:val="10"/>
          <w:lang w:eastAsia="en-US"/>
        </w:rPr>
      </w:pPr>
    </w:p>
    <w:p w:rsidR="00A523A8" w:rsidRPr="00A33281" w:rsidRDefault="00A523A8" w:rsidP="00102A4A">
      <w:pPr>
        <w:keepNext/>
        <w:keepLines/>
        <w:ind w:firstLine="709"/>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7.</w:t>
      </w:r>
      <w:r w:rsidRPr="00A33281">
        <w:rPr>
          <w:rFonts w:ascii="PT Astra Serif" w:hAnsi="PT Astra Serif"/>
          <w:b/>
          <w:color w:val="365F91"/>
          <w:sz w:val="28"/>
          <w:szCs w:val="28"/>
          <w:lang w:eastAsia="en-US"/>
        </w:rPr>
        <w:t xml:space="preserve"> </w:t>
      </w:r>
      <w:r w:rsidRPr="00A33281">
        <w:rPr>
          <w:rFonts w:ascii="PT Astra Serif" w:hAnsi="PT Astra Serif"/>
          <w:b/>
          <w:color w:val="000000"/>
          <w:sz w:val="28"/>
          <w:szCs w:val="28"/>
          <w:lang w:eastAsia="en-US"/>
        </w:rPr>
        <w:t>Плановые значения показателей развития централизованных систем водоотведения</w:t>
      </w:r>
      <w:bookmarkEnd w:id="460"/>
      <w:bookmarkEnd w:id="461"/>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Достижение плановых значений показателей развития централизованной системы водоотведения муниципального образования Яснополянское обеспечивается при условии выполнения в полном объеме и в соответствующие сроки мероприятий схем водоотведения.</w:t>
      </w:r>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contextualSpacing/>
        <w:jc w:val="both"/>
        <w:rPr>
          <w:rFonts w:ascii="PT Astra Serif" w:hAnsi="PT Astra Serif"/>
          <w:bCs/>
          <w:color w:val="000000"/>
        </w:rPr>
      </w:pPr>
      <w:bookmarkStart w:id="462" w:name="_Toc530474845"/>
      <w:bookmarkStart w:id="463" w:name="_Toc3291783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bookmarkEnd w:id="462"/>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 xml:space="preserve">-2034 гг. </w:t>
      </w:r>
      <w:bookmarkEnd w:id="463"/>
    </w:p>
    <w:tbl>
      <w:tblPr>
        <w:tblW w:w="5112" w:type="pct"/>
        <w:tblLayout w:type="fixed"/>
        <w:tblLook w:val="04A0" w:firstRow="1" w:lastRow="0" w:firstColumn="1" w:lastColumn="0" w:noHBand="0" w:noVBand="1"/>
      </w:tblPr>
      <w:tblGrid>
        <w:gridCol w:w="711"/>
        <w:gridCol w:w="4848"/>
        <w:gridCol w:w="715"/>
        <w:gridCol w:w="581"/>
        <w:gridCol w:w="546"/>
        <w:gridCol w:w="555"/>
        <w:gridCol w:w="561"/>
        <w:gridCol w:w="555"/>
        <w:gridCol w:w="555"/>
        <w:gridCol w:w="563"/>
        <w:gridCol w:w="561"/>
        <w:gridCol w:w="552"/>
        <w:gridCol w:w="543"/>
        <w:gridCol w:w="552"/>
        <w:gridCol w:w="546"/>
        <w:gridCol w:w="549"/>
        <w:gridCol w:w="552"/>
        <w:gridCol w:w="552"/>
      </w:tblGrid>
      <w:tr w:rsidR="00A523A8" w:rsidRPr="003221EC" w:rsidTr="00A523A8">
        <w:trPr>
          <w:trHeight w:val="2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N п/п</w:t>
            </w:r>
          </w:p>
        </w:tc>
        <w:tc>
          <w:tcPr>
            <w:tcW w:w="166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Единица измерения</w:t>
            </w:r>
          </w:p>
        </w:tc>
        <w:tc>
          <w:tcPr>
            <w:tcW w:w="2850" w:type="pct"/>
            <w:gridSpan w:val="1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r>
      <w:tr w:rsidR="00A523A8" w:rsidRPr="003221EC" w:rsidTr="00A523A8">
        <w:trPr>
          <w:trHeight w:val="1087"/>
        </w:trPr>
        <w:tc>
          <w:tcPr>
            <w:tcW w:w="24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66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9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2021</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2022</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2024</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2025</w:t>
            </w:r>
          </w:p>
        </w:tc>
        <w:tc>
          <w:tcPr>
            <w:tcW w:w="19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2026</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2027</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2028</w:t>
            </w:r>
          </w:p>
        </w:tc>
        <w:tc>
          <w:tcPr>
            <w:tcW w:w="186"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2029</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2031</w:t>
            </w:r>
          </w:p>
        </w:tc>
        <w:tc>
          <w:tcPr>
            <w:tcW w:w="188"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2032</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4 </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5</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8</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11</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13</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15</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18</w:t>
            </w:r>
          </w:p>
        </w:tc>
      </w:tr>
      <w:tr w:rsidR="00A523A8" w:rsidRPr="003221EC" w:rsidTr="001A42BF">
        <w:trPr>
          <w:trHeight w:val="303"/>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 Плановые значения показателей качества очистки СВ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хозяйственно-бытовых СВ в общем объеме хозяйственно-бытовых СВ, поступивших в общесплавную и раздельную хозяйственно-бытовую систему водоотведения, не подвергающихся очистке.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lastRenderedPageBreak/>
              <w:t>1.2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проб СВ, не соответствующих установленным нормативам допустимых сбросов, лимитам на сбросы, рассчитанных для общесплавной и раздельной хозяйственно-бытовой системы водоотведения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 Плановые значения показателя надежности и бесперебойности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Удельное количество аварий и засоров в расчете на протяженность сетей общесплавной и раздельной хозяйственно-бытовой системы водоотведения в год</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ед./км</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3.33</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уличных сетей общесплавной и раздельной хозяйственно-бытовой системы водоотведения, нуждающихся в замене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79.19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 Плановые значения показателей энергетической эффективности объектов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Удельный расход электрической энергии, потребляемой в технологическом процессе очистки СВ, на единицу объема очищаемых СВ</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кВтч/ м3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Обеспеченность системы водоотведения технологическими приборами учета (расходомеры)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rPr>
      </w:pPr>
      <w:bookmarkStart w:id="464" w:name="_Toc3291783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-2034 гг.</w:t>
      </w:r>
      <w:bookmarkEnd w:id="464"/>
    </w:p>
    <w:tbl>
      <w:tblPr>
        <w:tblW w:w="5000" w:type="pct"/>
        <w:tblLook w:val="04A0" w:firstRow="1" w:lastRow="0" w:firstColumn="1" w:lastColumn="0" w:noHBand="0" w:noVBand="1"/>
      </w:tblPr>
      <w:tblGrid>
        <w:gridCol w:w="519"/>
        <w:gridCol w:w="3081"/>
        <w:gridCol w:w="937"/>
        <w:gridCol w:w="1062"/>
        <w:gridCol w:w="740"/>
        <w:gridCol w:w="720"/>
        <w:gridCol w:w="591"/>
        <w:gridCol w:w="720"/>
        <w:gridCol w:w="591"/>
        <w:gridCol w:w="591"/>
        <w:gridCol w:w="591"/>
        <w:gridCol w:w="591"/>
        <w:gridCol w:w="591"/>
        <w:gridCol w:w="591"/>
        <w:gridCol w:w="591"/>
        <w:gridCol w:w="591"/>
        <w:gridCol w:w="591"/>
        <w:gridCol w:w="588"/>
      </w:tblGrid>
      <w:tr w:rsidR="00A523A8" w:rsidRPr="003221EC" w:rsidTr="00A523A8">
        <w:trPr>
          <w:trHeight w:val="20"/>
          <w:tblHeader/>
        </w:trPr>
        <w:tc>
          <w:tcPr>
            <w:tcW w:w="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п/п</w:t>
            </w:r>
          </w:p>
        </w:tc>
        <w:tc>
          <w:tcPr>
            <w:tcW w:w="107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Показатель</w:t>
            </w:r>
          </w:p>
        </w:tc>
        <w:tc>
          <w:tcPr>
            <w:tcW w:w="3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 изм.</w:t>
            </w:r>
          </w:p>
        </w:tc>
        <w:tc>
          <w:tcPr>
            <w:tcW w:w="3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Базовый показатель на 2020</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2021</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2023</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2024</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2025</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2026</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2027</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2028</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2029</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2030</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2031</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2033</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2034</w:t>
            </w:r>
          </w:p>
        </w:tc>
      </w:tr>
      <w:tr w:rsidR="00A523A8" w:rsidRPr="003221EC" w:rsidTr="00A523A8">
        <w:trPr>
          <w:trHeight w:val="20"/>
          <w:tblHeader/>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19.058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7.768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r>
      <w:tr w:rsidR="00A523A8" w:rsidRPr="003221EC" w:rsidTr="00A523A8">
        <w:trPr>
          <w:trHeight w:val="20"/>
        </w:trPr>
        <w:tc>
          <w:tcPr>
            <w:tcW w:w="18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107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r>
      <w:tr w:rsidR="00A523A8" w:rsidRPr="003221EC" w:rsidTr="00A523A8">
        <w:trPr>
          <w:trHeight w:val="20"/>
        </w:trPr>
        <w:tc>
          <w:tcPr>
            <w:tcW w:w="182"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107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строящихся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надежности и бесперебойности</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общую протяженность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3.33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2.2.1.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очистки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централизованной бытовой системы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Общий объем сточных вод, сбрасываемых в централизованные общесплавные или бытовые системы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205.21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Пропуск сточных вод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121.466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68.29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4.1.1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Отведено в водные объекты недостаточно очищенных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Объем сточных вод, не подвергшихся очистке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34.61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(пропуск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133.86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84.845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(транспортировка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качества обслуживания абонентов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Уровень охвата населения услугами централизованного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уличных сетей общесплавной и раздельной хозяйственно-бытовой системы водоотведения, нуждающихся в замене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Обеспеченность системы водоотведения технологическими приборами учета (расходомеры)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персонала, в т.ч.</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водоотведение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bl>
    <w:p w:rsidR="00A523A8" w:rsidRPr="00A33281" w:rsidRDefault="00A523A8" w:rsidP="003A7054">
      <w:pPr>
        <w:jc w:val="both"/>
        <w:rPr>
          <w:rFonts w:ascii="PT Astra Serif" w:hAnsi="PT Astra Serif"/>
          <w:bCs/>
          <w:color w:val="000000"/>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792D82" w:rsidRDefault="00A523A8" w:rsidP="00102A4A">
      <w:pPr>
        <w:keepNext/>
        <w:keepLines/>
        <w:jc w:val="center"/>
        <w:outlineLvl w:val="0"/>
        <w:rPr>
          <w:rFonts w:ascii="PT Astra Serif" w:hAnsi="PT Astra Serif"/>
          <w:b/>
          <w:color w:val="000000"/>
          <w:sz w:val="28"/>
          <w:szCs w:val="28"/>
          <w:lang w:eastAsia="en-US"/>
        </w:rPr>
      </w:pPr>
      <w:bookmarkStart w:id="465" w:name="_Toc530471967"/>
      <w:bookmarkStart w:id="466" w:name="_Toc532561490"/>
      <w:r w:rsidRPr="00A33281">
        <w:rPr>
          <w:rFonts w:ascii="PT Astra Serif" w:hAnsi="PT Astra Serif"/>
          <w:b/>
          <w:color w:val="000000"/>
          <w:sz w:val="28"/>
          <w:szCs w:val="28"/>
          <w:lang w:eastAsia="en-US"/>
        </w:rPr>
        <w:lastRenderedPageBreak/>
        <w:t xml:space="preserve">8. Перечень выявленных бесхозяйных объектов централизованной системы водоотведения и перечень организаций, </w:t>
      </w: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уполномоченных на их эксплуатацию</w:t>
      </w:r>
      <w:bookmarkEnd w:id="465"/>
      <w:bookmarkEnd w:id="466"/>
    </w:p>
    <w:p w:rsidR="00792D82" w:rsidRPr="00A33281" w:rsidRDefault="00792D82"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канализационной сети муниципального образования Яснополянское,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 представленных эксплуатирующей организацией.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8.1 приведен сравнительный анализ протяженности канализационной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данным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(Часть 2, Раздел 1, таблица 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согласно свидетельствам о государственной регистрации права муниципального образования Щекинский район (Акт технического обследования);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согласно картам, составленным </w:t>
      </w:r>
      <w:r w:rsidRPr="00A33281">
        <w:rPr>
          <w:rFonts w:ascii="PT Astra Serif" w:hAnsi="PT Astra Serif"/>
          <w:sz w:val="28"/>
          <w:szCs w:val="28"/>
        </w:rPr>
        <w:t xml:space="preserve">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по схемам сетей водоотведения, представленным</w:t>
      </w:r>
      <w:r w:rsidRPr="00A33281">
        <w:rPr>
          <w:rFonts w:ascii="PT Astra Serif" w:hAnsi="PT Astra Serif"/>
          <w:sz w:val="28"/>
          <w:szCs w:val="28"/>
        </w:rPr>
        <w:t xml:space="preserve">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w:t>
      </w:r>
      <w:r w:rsidRPr="00A33281">
        <w:rPr>
          <w:rFonts w:ascii="PT Astra Serif" w:hAnsi="PT Astra Serif"/>
          <w:color w:val="000000"/>
          <w:sz w:val="28"/>
          <w:szCs w:val="28"/>
        </w:rPr>
        <w:t>.</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7" w:name="_Toc530474847"/>
      <w:bookmarkStart w:id="468" w:name="_Toc32917833"/>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Сравнительный анализ протяженности канализационной сети муниципального образования Яснополянское</w:t>
      </w:r>
      <w:bookmarkEnd w:id="467"/>
      <w:bookmarkEnd w:id="468"/>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4952" w:type="pct"/>
        <w:tblLook w:val="04A0" w:firstRow="1" w:lastRow="0" w:firstColumn="1" w:lastColumn="0" w:noHBand="0" w:noVBand="1"/>
      </w:tblPr>
      <w:tblGrid>
        <w:gridCol w:w="560"/>
        <w:gridCol w:w="2292"/>
        <w:gridCol w:w="3421"/>
        <w:gridCol w:w="2106"/>
        <w:gridCol w:w="876"/>
      </w:tblGrid>
      <w:tr w:rsidR="00A523A8" w:rsidRPr="00A33281" w:rsidTr="00A523A8">
        <w:trPr>
          <w:trHeight w:val="164"/>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34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Протяженность сетей водоотведения, км</w:t>
            </w:r>
          </w:p>
        </w:tc>
      </w:tr>
      <w:tr w:rsidR="00A523A8" w:rsidRPr="00A33281" w:rsidTr="00A523A8">
        <w:trPr>
          <w:trHeight w:val="493"/>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1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924171" w:rsidP="003A7054">
            <w:pPr>
              <w:jc w:val="both"/>
              <w:rPr>
                <w:rFonts w:ascii="PT Astra Serif" w:hAnsi="PT Astra Serif"/>
                <w:b/>
                <w:color w:val="000000"/>
              </w:rPr>
            </w:pPr>
            <w:r w:rsidRPr="00924171">
              <w:rPr>
                <w:rFonts w:ascii="PT Astra Serif" w:hAnsi="PT Astra Serif"/>
                <w:b/>
                <w:color w:val="000000"/>
              </w:rPr>
              <w:t>МУП «</w:t>
            </w:r>
            <w:r w:rsidR="00A75306" w:rsidRPr="00A75306">
              <w:rPr>
                <w:rFonts w:ascii="PT Astra Serif" w:hAnsi="PT Astra Serif"/>
                <w:b/>
                <w:color w:val="000000"/>
              </w:rPr>
              <w:t>Яснополянское ЖКХ</w:t>
            </w:r>
            <w:r w:rsidRPr="00924171">
              <w:rPr>
                <w:rFonts w:ascii="PT Astra Serif" w:hAnsi="PT Astra Serif"/>
                <w:b/>
                <w:color w:val="000000"/>
              </w:rPr>
              <w:t>»</w:t>
            </w:r>
          </w:p>
        </w:tc>
        <w:tc>
          <w:tcPr>
            <w:tcW w:w="2106" w:type="pct"/>
            <w:tcBorders>
              <w:top w:val="nil"/>
              <w:left w:val="nil"/>
              <w:bottom w:val="single" w:sz="4" w:space="0" w:color="auto"/>
              <w:right w:val="single" w:sz="4" w:space="0" w:color="auto"/>
            </w:tcBorders>
            <w:shd w:val="clear" w:color="auto" w:fill="auto"/>
            <w:vAlign w:val="center"/>
            <w:hideMark/>
          </w:tcPr>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Согласно свидетельствам </w:t>
            </w:r>
          </w:p>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о государственной </w:t>
            </w:r>
          </w:p>
          <w:p w:rsidR="00A523A8" w:rsidRPr="00A33281" w:rsidRDefault="00A523A8" w:rsidP="005C58ED">
            <w:pPr>
              <w:jc w:val="center"/>
              <w:rPr>
                <w:rFonts w:ascii="PT Astra Serif" w:hAnsi="PT Astra Serif"/>
                <w:b/>
                <w:color w:val="000000"/>
              </w:rPr>
            </w:pPr>
            <w:r w:rsidRPr="00A33281">
              <w:rPr>
                <w:rFonts w:ascii="PT Astra Serif" w:hAnsi="PT Astra Serif"/>
                <w:b/>
                <w:color w:val="000000"/>
              </w:rPr>
              <w:t>регистрации права</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Zulu</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254" w:type="pct"/>
            <w:tcBorders>
              <w:top w:val="nil"/>
              <w:left w:val="nil"/>
              <w:bottom w:val="single" w:sz="4" w:space="0" w:color="auto"/>
              <w:right w:val="single" w:sz="4" w:space="0" w:color="auto"/>
            </w:tcBorders>
            <w:shd w:val="clear" w:color="auto" w:fill="auto"/>
            <w:noWrap/>
            <w:vAlign w:val="bottom"/>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98"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2106"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15"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2.137</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0.0</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3.515</w:t>
            </w:r>
          </w:p>
        </w:tc>
      </w:tr>
      <w:tr w:rsidR="00A523A8" w:rsidRPr="00A33281" w:rsidTr="00A523A8">
        <w:trPr>
          <w:trHeight w:val="14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8.603</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7.769</w:t>
            </w:r>
          </w:p>
        </w:tc>
      </w:tr>
      <w:tr w:rsidR="00A523A8" w:rsidRPr="00A33281" w:rsidTr="00A523A8">
        <w:trPr>
          <w:trHeight w:val="1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3.086</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0.82</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2.139</w:t>
            </w:r>
          </w:p>
        </w:tc>
      </w:tr>
      <w:tr w:rsidR="00A523A8" w:rsidRPr="00A33281" w:rsidTr="00A523A8">
        <w:trPr>
          <w:trHeight w:val="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11.124</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10.47</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7.723</w:t>
            </w:r>
          </w:p>
        </w:tc>
      </w:tr>
      <w:tr w:rsidR="00A523A8" w:rsidRPr="00A33281" w:rsidTr="00A523A8">
        <w:trPr>
          <w:trHeight w:val="124"/>
        </w:trPr>
        <w:tc>
          <w:tcPr>
            <w:tcW w:w="15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24.950</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19.058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21.146</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
          <w:bCs/>
          <w:sz w:val="28"/>
          <w:szCs w:val="28"/>
        </w:rPr>
      </w:pPr>
      <w:r w:rsidRPr="00A33281">
        <w:rPr>
          <w:rFonts w:ascii="PT Astra Serif" w:hAnsi="PT Astra Serif"/>
          <w:sz w:val="28"/>
          <w:szCs w:val="28"/>
        </w:rPr>
        <w:t>Из таблицы 8.1 видно, что протяженность сетей водоотведения в д.</w:t>
      </w:r>
      <w:r w:rsidRPr="00A33281">
        <w:rPr>
          <w:rFonts w:asciiTheme="minorHAnsi" w:eastAsiaTheme="minorHAnsi" w:hAnsiTheme="minorHAnsi" w:cstheme="minorBidi"/>
          <w:sz w:val="22"/>
          <w:szCs w:val="22"/>
          <w:lang w:eastAsia="en-US"/>
        </w:rPr>
        <w:t> </w:t>
      </w:r>
      <w:r w:rsidRPr="00A33281">
        <w:rPr>
          <w:rFonts w:ascii="PT Astra Serif" w:hAnsi="PT Astra Serif"/>
          <w:sz w:val="28"/>
          <w:szCs w:val="28"/>
        </w:rPr>
        <w:t xml:space="preserve">Ясная Поляна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соответствует протяженности канализационных сетей согласно свидетельствам о государственной регистрации права МО Щекинский район, но меньше длины по данным </w:t>
      </w:r>
      <w:r w:rsidRPr="00A33281">
        <w:rPr>
          <w:rFonts w:ascii="PT Astra Serif" w:hAnsi="PT Astra Serif"/>
          <w:sz w:val="28"/>
          <w:szCs w:val="28"/>
        </w:rPr>
        <w:t xml:space="preserve">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на 835 м.</w:t>
      </w:r>
    </w:p>
    <w:p w:rsidR="00A523A8" w:rsidRDefault="00A523A8" w:rsidP="003A7054">
      <w:pPr>
        <w:widowControl w:val="0"/>
        <w:overflowPunct w:val="0"/>
        <w:autoSpaceDE w:val="0"/>
        <w:autoSpaceDN w:val="0"/>
        <w:adjustRightInd w:val="0"/>
        <w:ind w:firstLine="709"/>
        <w:contextualSpacing/>
        <w:jc w:val="both"/>
        <w:rPr>
          <w:rFonts w:ascii="PT Astra Serif" w:hAnsi="PT Astra Serif"/>
          <w:color w:val="000000"/>
          <w:sz w:val="28"/>
          <w:szCs w:val="28"/>
        </w:rPr>
      </w:pPr>
      <w:r w:rsidRPr="00A33281">
        <w:rPr>
          <w:rFonts w:ascii="PT Astra Serif" w:hAnsi="PT Astra Serif"/>
          <w:sz w:val="28"/>
          <w:szCs w:val="28"/>
        </w:rPr>
        <w:t xml:space="preserve">Протяженность зарегистрированных канализационных сетей в п. Юбилейный значительно ниже длин по данным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и картам, разработанным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2,266 км и 1,319 км, </w:t>
      </w:r>
      <w:r w:rsidRPr="00A33281">
        <w:rPr>
          <w:rFonts w:ascii="PT Astra Serif" w:hAnsi="PT Astra Serif"/>
          <w:color w:val="000000"/>
          <w:sz w:val="28"/>
          <w:szCs w:val="28"/>
        </w:rPr>
        <w:lastRenderedPageBreak/>
        <w:t>соответственно.</w:t>
      </w:r>
    </w:p>
    <w:p w:rsidR="005C58ED" w:rsidRPr="00A33281" w:rsidRDefault="005C58ED"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зарегистрированных канализационных сетей в с. Селиваново меньше протяженности по данным эксплуатирующей организации </w:t>
      </w:r>
      <w:r w:rsidR="00373B00">
        <w:rPr>
          <w:rFonts w:ascii="PT Astra Serif" w:hAnsi="PT Astra Serif"/>
          <w:sz w:val="28"/>
          <w:szCs w:val="28"/>
        </w:rPr>
        <w:t>МУП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на 654 м, но больше суммарной длины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2,747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Регистрация линейных коммуникационных объектов системы водоотведения в п. Головеньковский </w:t>
      </w:r>
      <w:r w:rsidRPr="00A33281">
        <w:rPr>
          <w:rFonts w:ascii="PT Astra Serif" w:hAnsi="PT Astra Serif"/>
          <w:sz w:val="28"/>
          <w:szCs w:val="28"/>
        </w:rPr>
        <w:t xml:space="preserve">муниципального образования Яснополянское </w:t>
      </w:r>
      <w:r w:rsidRPr="00A33281">
        <w:rPr>
          <w:rFonts w:ascii="PT Astra Serif" w:hAnsi="PT Astra Serif"/>
          <w:color w:val="000000"/>
          <w:sz w:val="28"/>
          <w:szCs w:val="28"/>
        </w:rPr>
        <w:t>не проводилась, по этой причине протяженность зарегистрированных сетей водоотведения не определена.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 тому же не представлено Свидетельство о государственной регистрации права на объект «Биологические очистные сооружения (назначение: 10.3 сооружения канализации)», расположенный в п. Головеньковский Щекинского района Тульской области.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Учитывая выявленные расхождения по протяженности сетей водоотведения, при проведении расчетов в схеме водоотведения использовались длины эксплуатируемых канализационных сетей, значения которых представила эксплуатирующая организация.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8.</w:t>
      </w:r>
      <w:r>
        <w:rPr>
          <w:rFonts w:ascii="PT Astra Serif" w:hAnsi="PT Astra Serif"/>
          <w:sz w:val="28"/>
          <w:szCs w:val="28"/>
        </w:rPr>
        <w:t>49</w:t>
      </w:r>
      <w:r w:rsidRPr="00A33281">
        <w:rPr>
          <w:rFonts w:ascii="PT Astra Serif" w:hAnsi="PT Astra Serif"/>
          <w:sz w:val="28"/>
          <w:szCs w:val="28"/>
        </w:rPr>
        <w:t xml:space="preserve"> и 8.</w:t>
      </w:r>
      <w:r>
        <w:rPr>
          <w:rFonts w:ascii="PT Astra Serif" w:hAnsi="PT Astra Serif"/>
          <w:sz w:val="28"/>
          <w:szCs w:val="28"/>
        </w:rPr>
        <w:t>50</w:t>
      </w:r>
      <w:r w:rsidRPr="00A33281">
        <w:rPr>
          <w:rFonts w:ascii="PT Astra Serif" w:hAnsi="PT Astra Serif"/>
          <w:sz w:val="28"/>
          <w:szCs w:val="28"/>
        </w:rPr>
        <w:t xml:space="preserve"> представлено имущество назначения водоотведения (сооружения и канализационные </w:t>
      </w:r>
      <w:r>
        <w:rPr>
          <w:rFonts w:ascii="PT Astra Serif" w:hAnsi="PT Astra Serif"/>
          <w:sz w:val="28"/>
          <w:szCs w:val="28"/>
        </w:rPr>
        <w:t>сети) по населенным пунктам МО Яснополянское</w:t>
      </w:r>
      <w:r w:rsidRPr="00A33281">
        <w:rPr>
          <w:rFonts w:ascii="PT Astra Serif" w:hAnsi="PT Astra Serif"/>
          <w:sz w:val="28"/>
          <w:szCs w:val="28"/>
        </w:rPr>
        <w:t>, подлежащих государственной регистрации.</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9" w:name="_Toc32917834"/>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Сооружения по населенным пунктам муниципального образования Яснополянское, подлежащие государственной регистрации</w:t>
      </w:r>
      <w:bookmarkEnd w:id="469"/>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ook w:val="04A0" w:firstRow="1" w:lastRow="0" w:firstColumn="1" w:lastColumn="0" w:noHBand="0" w:noVBand="1"/>
      </w:tblPr>
      <w:tblGrid>
        <w:gridCol w:w="559"/>
        <w:gridCol w:w="2075"/>
        <w:gridCol w:w="2196"/>
        <w:gridCol w:w="2353"/>
        <w:gridCol w:w="2162"/>
      </w:tblGrid>
      <w:tr w:rsidR="00A523A8" w:rsidRPr="00A33281" w:rsidTr="00A523A8">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Технико-экономические показатели объекта (установленная мощность, площадь, протяженность, диаметр, материал труб и т.п.)</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115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r>
      <w:tr w:rsidR="00A523A8" w:rsidRPr="00A33281" w:rsidTr="005C58ED">
        <w:trPr>
          <w:trHeight w:val="593"/>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1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5C58ED">
            <w:pPr>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175"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259"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57"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Биологические очистные сооружения</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150 м южнее п. Головеньковский</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400 куб. м/сутки</w:t>
            </w:r>
          </w:p>
        </w:tc>
        <w:tc>
          <w:tcPr>
            <w:tcW w:w="115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w:t>
            </w:r>
          </w:p>
        </w:tc>
      </w:tr>
    </w:tbl>
    <w:p w:rsidR="00A523A8"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70" w:name="_Toc32917835"/>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Pr="00A33281"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50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Протяженность бесхозяйных сетей по населенным пунктам муниципального образования Яснополянское, подлежащих государственной регистрации</w:t>
      </w:r>
      <w:bookmarkEnd w:id="470"/>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ayout w:type="fixed"/>
        <w:tblLook w:val="04A0" w:firstRow="1" w:lastRow="0" w:firstColumn="1" w:lastColumn="0" w:noHBand="0" w:noVBand="1"/>
      </w:tblPr>
      <w:tblGrid>
        <w:gridCol w:w="581"/>
        <w:gridCol w:w="2000"/>
        <w:gridCol w:w="2861"/>
        <w:gridCol w:w="1037"/>
        <w:gridCol w:w="1548"/>
        <w:gridCol w:w="1318"/>
      </w:tblGrid>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сетй по Свидетельствам, м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сетей по данным эксплуатирующей организации, м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6</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r>
      <w:tr w:rsidR="00A523A8" w:rsidRPr="00A33281" w:rsidTr="00A523A8">
        <w:trPr>
          <w:trHeight w:val="1072"/>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xml:space="preserve">Внешняя канализация, назначение: 10.3. сети канализации </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 Головеньковский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2137</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2137 м</w:t>
            </w:r>
          </w:p>
        </w:tc>
      </w:tr>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Ясная Поляна</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д. Ясная Поляна</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7768</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8603</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835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Юбилейный</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пос. Юбилейный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820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3086</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2266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Селиваново</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с. Селиваново</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10470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11124</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654 м</w:t>
            </w:r>
          </w:p>
        </w:tc>
      </w:tr>
    </w:tbl>
    <w:p w:rsidR="005C58ED" w:rsidRDefault="005C58ED" w:rsidP="00102A4A">
      <w:pPr>
        <w:keepNext/>
        <w:keepLines/>
        <w:jc w:val="center"/>
        <w:outlineLvl w:val="0"/>
        <w:rPr>
          <w:rFonts w:ascii="PT Astra Serif" w:hAnsi="PT Astra Serif"/>
          <w:b/>
          <w:color w:val="000000"/>
          <w:sz w:val="28"/>
          <w:szCs w:val="28"/>
          <w:lang w:eastAsia="en-US"/>
        </w:rPr>
      </w:pPr>
      <w:bookmarkStart w:id="471" w:name="_Toc532561491"/>
    </w:p>
    <w:p w:rsidR="005C58ED" w:rsidRDefault="005C58ED" w:rsidP="00102A4A">
      <w:pPr>
        <w:keepNext/>
        <w:keepLines/>
        <w:jc w:val="center"/>
        <w:outlineLvl w:val="0"/>
        <w:rPr>
          <w:rFonts w:ascii="PT Astra Serif" w:hAnsi="PT Astra Serif"/>
          <w:b/>
          <w:color w:val="000000"/>
          <w:sz w:val="28"/>
          <w:szCs w:val="28"/>
          <w:lang w:eastAsia="en-US"/>
        </w:rPr>
      </w:pP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9. Решение о единой энергоснабжающей организации</w:t>
      </w:r>
      <w:bookmarkEnd w:id="471"/>
    </w:p>
    <w:p w:rsidR="005C58ED" w:rsidRPr="00A33281" w:rsidRDefault="005C58ED"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Концендентом, как обладателем права собственности на объект концессионного соглашения, выступает муниципальное образование Щекинский район.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Концессионным соглашением, объектом которого являются централизованные системы холодного водоснабжения и (или) водоотведения будет предусматриваться предоставление концедентом во владение и (или) в пользование концессионера водопроводных сетей и насосных станций, артезианских скважин, канализационных сетей, канализационных насосных станций, канализационных очистных сооружений в составе объекта концессионного соглашения и (или) в составе иного передаваемого концедентом концессионеру по концессионному соглашению недвижимого </w:t>
      </w:r>
      <w:r w:rsidRPr="00A33281">
        <w:rPr>
          <w:rFonts w:ascii="PT Astra Serif" w:hAnsi="PT Astra Serif"/>
          <w:sz w:val="28"/>
          <w:szCs w:val="28"/>
        </w:rPr>
        <w:lastRenderedPageBreak/>
        <w:t>имущества, технологически и функционально связанного с объектом концессионного соглашения,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(Федеральный закон от 21.07.2005 № 115-ФЗ «О концессионных соглашениях»).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Федеральным законам от 28.11.2015 </w:t>
      </w:r>
      <w:hyperlink r:id="rId65" w:anchor="dst100231" w:history="1">
        <w:r w:rsidRPr="00A33281">
          <w:rPr>
            <w:rFonts w:ascii="PT Astra Serif" w:hAnsi="PT Astra Serif"/>
            <w:sz w:val="28"/>
            <w:szCs w:val="28"/>
          </w:rPr>
          <w:t>N 357-ФЗ</w:t>
        </w:r>
      </w:hyperlink>
      <w:r w:rsidRPr="00A33281">
        <w:rPr>
          <w:rFonts w:ascii="PT Astra Serif" w:hAnsi="PT Astra Serif"/>
          <w:sz w:val="28"/>
          <w:szCs w:val="28"/>
        </w:rPr>
        <w:t xml:space="preserve"> и от 03.07.2016 </w:t>
      </w:r>
      <w:hyperlink r:id="rId66" w:anchor="dst100063" w:history="1">
        <w:r w:rsidRPr="00A33281">
          <w:rPr>
            <w:rFonts w:ascii="PT Astra Serif" w:hAnsi="PT Astra Serif"/>
            <w:sz w:val="28"/>
            <w:szCs w:val="28"/>
          </w:rPr>
          <w:t>N 355-ФЗ</w:t>
        </w:r>
      </w:hyperlink>
      <w:r w:rsidRPr="00A33281">
        <w:rPr>
          <w:rFonts w:ascii="PT Astra Serif" w:hAnsi="PT Astra Serif"/>
          <w:sz w:val="28"/>
          <w:szCs w:val="28"/>
        </w:rPr>
        <w:t xml:space="preserve">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bookmarkStart w:id="472" w:name="dst205"/>
      <w:bookmarkStart w:id="473" w:name="dst100179"/>
      <w:bookmarkEnd w:id="472"/>
      <w:bookmarkEnd w:id="473"/>
      <w:r w:rsidRPr="00A33281">
        <w:rPr>
          <w:rFonts w:ascii="PT Astra Serif" w:hAnsi="PT Astra Serif"/>
          <w:sz w:val="28"/>
          <w:szCs w:val="28"/>
        </w:rPr>
        <w:t>При условии заключения концессионного соглашения, полномочиями гарантирующей организации в сфере водоснабжения и водоотведения будет наделен концессионер.</w:t>
      </w:r>
    </w:p>
    <w:p w:rsidR="00F77E3B" w:rsidRDefault="00F77E3B" w:rsidP="003A7054">
      <w:pPr>
        <w:widowControl w:val="0"/>
        <w:overflowPunct w:val="0"/>
        <w:autoSpaceDE w:val="0"/>
        <w:autoSpaceDN w:val="0"/>
        <w:adjustRightInd w:val="0"/>
        <w:ind w:firstLine="709"/>
        <w:contextualSpacing/>
        <w:jc w:val="both"/>
        <w:rPr>
          <w:rFonts w:ascii="PT Astra Serif" w:hAnsi="PT Astra Serif"/>
          <w:sz w:val="28"/>
          <w:szCs w:val="28"/>
        </w:rPr>
      </w:pPr>
    </w:p>
    <w:p w:rsidR="00F77E3B" w:rsidRDefault="00F77E3B"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5C58ED" w:rsidRDefault="005C58ED" w:rsidP="005C58ED">
      <w:pPr>
        <w:widowControl w:val="0"/>
        <w:overflowPunct w:val="0"/>
        <w:autoSpaceDE w:val="0"/>
        <w:autoSpaceDN w:val="0"/>
        <w:adjustRightInd w:val="0"/>
        <w:contextualSpacing/>
        <w:jc w:val="center"/>
        <w:rPr>
          <w:rFonts w:ascii="PT Astra Serif" w:hAnsi="PT Astra Serif"/>
          <w:bCs/>
          <w:sz w:val="28"/>
          <w:szCs w:val="28"/>
        </w:rPr>
        <w:sectPr w:rsidR="005C58ED" w:rsidSect="005C58ED">
          <w:pgSz w:w="11906" w:h="16838"/>
          <w:pgMar w:top="1134" w:right="850" w:bottom="1134" w:left="1701" w:header="709" w:footer="709" w:gutter="0"/>
          <w:cols w:space="720"/>
          <w:docGrid w:linePitch="326"/>
        </w:sectPr>
      </w:pPr>
      <w:r>
        <w:rPr>
          <w:rFonts w:ascii="PT Astra Serif" w:hAnsi="PT Astra Serif"/>
          <w:bCs/>
          <w:sz w:val="28"/>
          <w:szCs w:val="28"/>
        </w:rPr>
        <w:t>__________________________________________________</w:t>
      </w:r>
    </w:p>
    <w:tbl>
      <w:tblPr>
        <w:tblW w:w="0" w:type="auto"/>
        <w:tblInd w:w="5070" w:type="dxa"/>
        <w:tblLook w:val="0000" w:firstRow="0" w:lastRow="0" w:firstColumn="0" w:lastColumn="0" w:noHBand="0" w:noVBand="0"/>
      </w:tblPr>
      <w:tblGrid>
        <w:gridCol w:w="4285"/>
      </w:tblGrid>
      <w:tr w:rsidR="005C58ED" w:rsidRPr="00632A81" w:rsidTr="00924171">
        <w:trPr>
          <w:trHeight w:val="1846"/>
        </w:trPr>
        <w:tc>
          <w:tcPr>
            <w:tcW w:w="4482" w:type="dxa"/>
          </w:tcPr>
          <w:p w:rsidR="005C58ED" w:rsidRPr="00632A81" w:rsidRDefault="005C58ED" w:rsidP="00924171">
            <w:pPr>
              <w:pStyle w:val="2ff8"/>
              <w:jc w:val="center"/>
              <w:rPr>
                <w:rFonts w:ascii="PT Astra Serif" w:hAnsi="PT Astra Serif"/>
                <w:sz w:val="28"/>
                <w:szCs w:val="28"/>
              </w:rPr>
            </w:pPr>
            <w:r>
              <w:rPr>
                <w:rFonts w:ascii="PT Astra Serif" w:hAnsi="PT Astra Serif"/>
                <w:sz w:val="28"/>
                <w:szCs w:val="28"/>
              </w:rPr>
              <w:lastRenderedPageBreak/>
              <w:t>Приложение № 4</w:t>
            </w:r>
          </w:p>
          <w:p w:rsidR="005C58ED" w:rsidRPr="00632A81" w:rsidRDefault="005C58ED" w:rsidP="00924171">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5C58ED" w:rsidRPr="00632A81" w:rsidRDefault="005C58ED" w:rsidP="00924171">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5C58ED" w:rsidRDefault="005C58ED" w:rsidP="00924171">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5C58ED" w:rsidRPr="00B666CA" w:rsidRDefault="005C58ED" w:rsidP="00924171">
            <w:pPr>
              <w:pStyle w:val="2ff8"/>
              <w:jc w:val="center"/>
              <w:rPr>
                <w:rFonts w:ascii="PT Astra Serif" w:hAnsi="PT Astra Serif"/>
                <w:sz w:val="12"/>
                <w:szCs w:val="12"/>
              </w:rPr>
            </w:pPr>
          </w:p>
          <w:p w:rsidR="005C58ED" w:rsidRPr="00637E01" w:rsidRDefault="005C58ED" w:rsidP="00924171">
            <w:pPr>
              <w:pStyle w:val="2ff8"/>
              <w:jc w:val="center"/>
              <w:rPr>
                <w:rFonts w:ascii="PT Astra Serif" w:hAnsi="PT Astra Serif"/>
                <w:sz w:val="10"/>
                <w:szCs w:val="10"/>
              </w:rPr>
            </w:pPr>
          </w:p>
          <w:p w:rsidR="005C58ED" w:rsidRPr="00632A81" w:rsidRDefault="005C58ED" w:rsidP="00924171">
            <w:pPr>
              <w:pStyle w:val="2ff8"/>
              <w:jc w:val="center"/>
              <w:rPr>
                <w:rFonts w:ascii="PT Astra Serif" w:hAnsi="PT Astra Serif"/>
                <w:sz w:val="28"/>
                <w:szCs w:val="28"/>
              </w:rPr>
            </w:pPr>
            <w:r>
              <w:rPr>
                <w:rFonts w:ascii="PT Astra Serif" w:hAnsi="PT Astra Serif"/>
                <w:sz w:val="28"/>
                <w:szCs w:val="28"/>
              </w:rPr>
              <w:t>от ____________  № __________</w:t>
            </w:r>
          </w:p>
        </w:tc>
      </w:tr>
    </w:tbl>
    <w:p w:rsidR="005C58ED" w:rsidRPr="0085383A" w:rsidRDefault="005C58ED" w:rsidP="005C58ED">
      <w:pPr>
        <w:jc w:val="right"/>
        <w:rPr>
          <w:rFonts w:ascii="PT Astra Serif" w:hAnsi="PT Astra Serif"/>
          <w:sz w:val="16"/>
          <w:szCs w:val="16"/>
        </w:rPr>
      </w:pPr>
    </w:p>
    <w:p w:rsidR="005C58ED" w:rsidRDefault="005C58ED" w:rsidP="005C58ED">
      <w:pPr>
        <w:tabs>
          <w:tab w:val="left" w:pos="1418"/>
        </w:tabs>
        <w:jc w:val="center"/>
        <w:rPr>
          <w:rFonts w:ascii="PT Astra Serif" w:hAnsi="PT Astra Serif"/>
          <w:sz w:val="28"/>
          <w:szCs w:val="28"/>
          <w:lang w:eastAsia="ru-RU"/>
        </w:rPr>
      </w:pPr>
    </w:p>
    <w:p w:rsidR="00F77E3B" w:rsidRDefault="00F77E3B" w:rsidP="00F77E3B">
      <w:pPr>
        <w:rPr>
          <w:rFonts w:ascii="PT Astra Serif" w:hAnsi="PT Astra Serif" w:cs="PT Astra Serif"/>
          <w:sz w:val="28"/>
          <w:szCs w:val="28"/>
        </w:rPr>
      </w:pPr>
    </w:p>
    <w:p w:rsidR="00F77E3B" w:rsidRPr="00E31CC9" w:rsidRDefault="00F77E3B" w:rsidP="005C58ED">
      <w:pPr>
        <w:tabs>
          <w:tab w:val="left" w:pos="1418"/>
        </w:tabs>
        <w:jc w:val="center"/>
        <w:rPr>
          <w:rFonts w:ascii="PT Astra Serif" w:hAnsi="PT Astra Serif"/>
          <w:b/>
          <w:sz w:val="32"/>
          <w:szCs w:val="32"/>
        </w:rPr>
      </w:pP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Лазаревское</w:t>
      </w:r>
      <w:r w:rsidRPr="00E31CC9">
        <w:rPr>
          <w:rFonts w:ascii="PT Astra Serif" w:hAnsi="PT Astra Serif"/>
          <w:b/>
          <w:sz w:val="28"/>
          <w:szCs w:val="28"/>
        </w:rPr>
        <w:t xml:space="preserve"> </w:t>
      </w:r>
    </w:p>
    <w:p w:rsidR="00F77E3B" w:rsidRPr="00E31CC9" w:rsidRDefault="00F77E3B" w:rsidP="005C58ED">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F77E3B" w:rsidRDefault="00F77E3B" w:rsidP="005C58ED">
      <w:pPr>
        <w:jc w:val="center"/>
        <w:rPr>
          <w:rFonts w:ascii="PT Astra Serif" w:hAnsi="PT Astra Serif"/>
          <w:b/>
          <w:sz w:val="28"/>
          <w:szCs w:val="28"/>
        </w:rPr>
      </w:pPr>
    </w:p>
    <w:p w:rsidR="005C58ED" w:rsidRDefault="00F77E3B" w:rsidP="005C58ED">
      <w:pPr>
        <w:jc w:val="center"/>
        <w:rPr>
          <w:rFonts w:ascii="PT Astra Serif" w:eastAsiaTheme="majorEastAsia" w:hAnsi="PT Astra Serif"/>
          <w:b/>
          <w:sz w:val="28"/>
          <w:szCs w:val="28"/>
        </w:rPr>
      </w:pPr>
      <w:bookmarkStart w:id="474" w:name="_Toc77155414"/>
      <w:r w:rsidRPr="00974C94">
        <w:rPr>
          <w:rFonts w:ascii="PT Astra Serif" w:eastAsiaTheme="majorEastAsia" w:hAnsi="PT Astra Serif"/>
          <w:b/>
          <w:sz w:val="28"/>
          <w:szCs w:val="28"/>
        </w:rPr>
        <w:t xml:space="preserve">Раздел 1. «Существующее положение в сфере водоотведения </w:t>
      </w:r>
    </w:p>
    <w:p w:rsidR="00F77E3B" w:rsidRDefault="00F77E3B" w:rsidP="005C58ED">
      <w:pPr>
        <w:jc w:val="center"/>
        <w:rPr>
          <w:rFonts w:ascii="PT Astra Serif" w:eastAsiaTheme="majorEastAsia" w:hAnsi="PT Astra Serif"/>
          <w:b/>
          <w:sz w:val="28"/>
          <w:szCs w:val="28"/>
        </w:rPr>
      </w:pPr>
      <w:r w:rsidRPr="00974C94">
        <w:rPr>
          <w:rFonts w:ascii="PT Astra Serif" w:eastAsiaTheme="majorEastAsia" w:hAnsi="PT Astra Serif"/>
          <w:b/>
          <w:sz w:val="28"/>
          <w:szCs w:val="28"/>
        </w:rPr>
        <w:t>поселения, городского округа»</w:t>
      </w:r>
      <w:bookmarkEnd w:id="474"/>
    </w:p>
    <w:p w:rsidR="005C58ED" w:rsidRPr="00974C94" w:rsidRDefault="005C58ED" w:rsidP="005C58ED">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475" w:name="_Toc77155415"/>
      <w:r w:rsidRPr="00F77E3B">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Лазаревское и деление территории на эксплуатационные зоны</w:t>
      </w:r>
      <w:bookmarkEnd w:id="47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 территории муниципального образования Лазаревское централизованная система водоотведения организована в п.Лазарево, с.Карамышево.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очистные сооружения (КОС): КОС с.Карамышево и КОС</w:t>
      </w:r>
      <w:r w:rsidR="005C58ED">
        <w:rPr>
          <w:rFonts w:ascii="PT Astra Serif" w:hAnsi="PT Astra Serif"/>
          <w:sz w:val="28"/>
          <w:szCs w:val="28"/>
        </w:rPr>
        <w:t> </w:t>
      </w:r>
      <w:r w:rsidRPr="00F77E3B">
        <w:rPr>
          <w:rFonts w:ascii="PT Astra Serif" w:hAnsi="PT Astra Serif"/>
          <w:sz w:val="28"/>
          <w:szCs w:val="28"/>
        </w:rPr>
        <w:t>п.</w:t>
      </w:r>
      <w:r w:rsidR="005C58ED">
        <w:rPr>
          <w:rFonts w:ascii="PT Astra Serif" w:hAnsi="PT Astra Serif"/>
          <w:sz w:val="28"/>
          <w:szCs w:val="28"/>
        </w:rPr>
        <w:t> </w:t>
      </w:r>
      <w:r w:rsidRPr="00F77E3B">
        <w:rPr>
          <w:rFonts w:ascii="PT Astra Serif" w:hAnsi="PT Astra Serif"/>
          <w:sz w:val="28"/>
          <w:szCs w:val="28"/>
        </w:rPr>
        <w:t>Лазарево  КОБК-600.</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с.Карамышево построены в 2013 году. Фактическая производительность -  200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375</w:t>
      </w:r>
      <w:r w:rsidR="005C58ED">
        <w:rPr>
          <w:rFonts w:ascii="PT Astra Serif" w:hAnsi="PT Astra Serif"/>
          <w:sz w:val="28"/>
          <w:szCs w:val="28"/>
        </w:rPr>
        <w:t> </w:t>
      </w:r>
      <w:r w:rsidRPr="00F77E3B">
        <w:rPr>
          <w:rFonts w:ascii="PT Astra Serif" w:hAnsi="PT Astra Serif"/>
          <w:sz w:val="28"/>
          <w:szCs w:val="28"/>
        </w:rPr>
        <w:t>м.куб./сут., износ 50% .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п.Лазарево  КОБК-600  построены в 2013 году. Фактическая производительность -  300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600</w:t>
      </w:r>
      <w:r w:rsidR="005C58ED">
        <w:rPr>
          <w:rFonts w:ascii="PT Astra Serif" w:hAnsi="PT Astra Serif"/>
          <w:sz w:val="28"/>
          <w:szCs w:val="28"/>
        </w:rPr>
        <w:t> </w:t>
      </w:r>
      <w:r w:rsidRPr="00F77E3B">
        <w:rPr>
          <w:rFonts w:ascii="PT Astra Serif" w:hAnsi="PT Astra Serif"/>
          <w:sz w:val="28"/>
          <w:szCs w:val="28"/>
        </w:rPr>
        <w:t>м.куб./сут., износ 50%.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 </w:t>
      </w:r>
      <w:bookmarkStart w:id="476" w:name="_Toc77155416"/>
      <w:r w:rsidRPr="00F77E3B">
        <w:rPr>
          <w:rFonts w:ascii="PT Astra Serif" w:eastAsiaTheme="majorEastAsia" w:hAnsi="PT Astra Serif"/>
          <w:sz w:val="28"/>
          <w:szCs w:val="28"/>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w:t>
      </w:r>
      <w:r w:rsidRPr="00F77E3B">
        <w:rPr>
          <w:rFonts w:ascii="PT Astra Serif" w:eastAsiaTheme="majorEastAsia" w:hAnsi="PT Astra Serif"/>
          <w:sz w:val="28"/>
          <w:szCs w:val="28"/>
        </w:rPr>
        <w:lastRenderedPageBreak/>
        <w:t>дефицита (резерва) мощностей сооружений и описание локальных очистных сооружений, создаваемых абонентами</w:t>
      </w:r>
      <w:bookmarkEnd w:id="47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F77E3B" w:rsidRPr="00F77E3B" w:rsidRDefault="00F77E3B" w:rsidP="00974C94">
      <w:pPr>
        <w:ind w:firstLine="709"/>
        <w:jc w:val="both"/>
        <w:rPr>
          <w:rFonts w:ascii="PT Astra Serif" w:eastAsiaTheme="majorEastAsia" w:hAnsi="PT Astra Serif"/>
          <w:sz w:val="28"/>
          <w:szCs w:val="28"/>
        </w:rPr>
      </w:pPr>
      <w:bookmarkStart w:id="477" w:name="_Toc77155417"/>
      <w:r w:rsidRPr="00F77E3B">
        <w:rPr>
          <w:rFonts w:ascii="PT Astra Serif" w:eastAsiaTheme="majorEastAsia" w:hAnsi="PT Astra Serif"/>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7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Лазаревское технологическая зона присутствует только в п.Лазарево, с.Карамышево.</w:t>
      </w:r>
    </w:p>
    <w:p w:rsidR="00F77E3B" w:rsidRPr="00F77E3B" w:rsidRDefault="00F77E3B" w:rsidP="00974C94">
      <w:pPr>
        <w:ind w:firstLine="709"/>
        <w:jc w:val="both"/>
        <w:rPr>
          <w:rFonts w:ascii="PT Astra Serif" w:eastAsiaTheme="majorEastAsia" w:hAnsi="PT Astra Serif"/>
          <w:sz w:val="28"/>
          <w:szCs w:val="28"/>
        </w:rPr>
      </w:pPr>
      <w:bookmarkStart w:id="478" w:name="_Toc77155418"/>
      <w:r w:rsidRPr="00F77E3B">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7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F77E3B" w:rsidRPr="00F77E3B" w:rsidRDefault="00F77E3B" w:rsidP="00974C94">
      <w:pPr>
        <w:ind w:firstLine="709"/>
        <w:jc w:val="both"/>
        <w:rPr>
          <w:rFonts w:ascii="PT Astra Serif" w:eastAsiaTheme="majorEastAsia" w:hAnsi="PT Astra Serif"/>
          <w:sz w:val="28"/>
          <w:szCs w:val="28"/>
        </w:rPr>
      </w:pPr>
      <w:bookmarkStart w:id="479" w:name="_Toc77155419"/>
      <w:r w:rsidRPr="00F77E3B">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7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17,2 км.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Протяженность трубопроводов в разрезе населенных пунктов представле</w:t>
      </w:r>
      <w:r w:rsidR="00974C94">
        <w:rPr>
          <w:rFonts w:ascii="PT Astra Serif" w:hAnsi="PT Astra Serif"/>
          <w:sz w:val="28"/>
          <w:szCs w:val="28"/>
        </w:rPr>
        <w:t>на в таблице 2.1.1 и на рисунке</w:t>
      </w:r>
      <w:r w:rsidRPr="00F77E3B">
        <w:rPr>
          <w:rFonts w:ascii="PT Astra Serif" w:hAnsi="PT Astra Serif"/>
          <w:sz w:val="28"/>
          <w:szCs w:val="28"/>
        </w:rPr>
        <w:t>.</w:t>
      </w:r>
    </w:p>
    <w:p w:rsidR="00974C94" w:rsidRDefault="00974C94" w:rsidP="00F77E3B">
      <w:pPr>
        <w:jc w:val="both"/>
        <w:rPr>
          <w:rFonts w:ascii="PT Astra Serif" w:hAnsi="PT Astra Serif"/>
          <w:sz w:val="22"/>
          <w:szCs w:val="28"/>
        </w:rPr>
      </w:pPr>
    </w:p>
    <w:p w:rsidR="00F77E3B" w:rsidRDefault="00F77E3B" w:rsidP="00F77E3B">
      <w:pPr>
        <w:jc w:val="both"/>
        <w:rPr>
          <w:rFonts w:ascii="PT Astra Serif" w:hAnsi="PT Astra Serif"/>
          <w:sz w:val="22"/>
          <w:szCs w:val="28"/>
        </w:rPr>
      </w:pPr>
      <w:r w:rsidRPr="00974C94">
        <w:rPr>
          <w:rFonts w:ascii="PT Astra Serif" w:hAnsi="PT Astra Serif"/>
          <w:sz w:val="22"/>
          <w:szCs w:val="28"/>
        </w:rPr>
        <w:t>Таблица 2.1.1 - Протяженность трубопроводов в разрезе населенных пунктов</w:t>
      </w:r>
    </w:p>
    <w:p w:rsidR="005C58ED" w:rsidRPr="00974C94" w:rsidRDefault="005C58ED" w:rsidP="00F77E3B">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998"/>
        <w:gridCol w:w="1036"/>
        <w:gridCol w:w="1137"/>
        <w:gridCol w:w="1296"/>
        <w:gridCol w:w="1936"/>
        <w:gridCol w:w="1005"/>
        <w:gridCol w:w="738"/>
        <w:gridCol w:w="1003"/>
      </w:tblGrid>
      <w:tr w:rsidR="00F77E3B" w:rsidRPr="00974C94" w:rsidTr="00F77E3B">
        <w:trPr>
          <w:trHeight w:val="322"/>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99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неселенного пункт</w:t>
            </w:r>
          </w:p>
        </w:tc>
        <w:tc>
          <w:tcPr>
            <w:tcW w:w="1036"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Собственник </w:t>
            </w:r>
          </w:p>
        </w:tc>
        <w:tc>
          <w:tcPr>
            <w:tcW w:w="113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Обслуживающая организация</w:t>
            </w:r>
          </w:p>
        </w:tc>
        <w:tc>
          <w:tcPr>
            <w:tcW w:w="3232" w:type="dxa"/>
            <w:gridSpan w:val="2"/>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Пояснения</w:t>
            </w:r>
          </w:p>
        </w:tc>
        <w:tc>
          <w:tcPr>
            <w:tcW w:w="100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Протяженность каналзционных сетей, км</w:t>
            </w:r>
          </w:p>
        </w:tc>
        <w:tc>
          <w:tcPr>
            <w:tcW w:w="73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Уровень износа, %</w:t>
            </w:r>
          </w:p>
        </w:tc>
        <w:tc>
          <w:tcPr>
            <w:tcW w:w="100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Ветхие каналзционные сети, км</w:t>
            </w:r>
          </w:p>
        </w:tc>
      </w:tr>
      <w:tr w:rsidR="00F77E3B" w:rsidRPr="00974C94" w:rsidTr="00F77E3B">
        <w:trPr>
          <w:trHeight w:val="322"/>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3232" w:type="dxa"/>
            <w:gridSpan w:val="2"/>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29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свидетельства о регистрации права собственности</w:t>
            </w:r>
          </w:p>
        </w:tc>
        <w:tc>
          <w:tcPr>
            <w:tcW w:w="193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записи в реестре МО</w:t>
            </w: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№246060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71-71/022-71/022/005/2016-2996/2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16,45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0,3</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№246064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71-71/022-71/022/005/2016-3000/2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0,75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98</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0,05</w:t>
            </w:r>
          </w:p>
        </w:tc>
      </w:tr>
    </w:tbl>
    <w:p w:rsidR="00F77E3B" w:rsidRDefault="00F77E3B" w:rsidP="00F77E3B">
      <w:pPr>
        <w:jc w:val="both"/>
        <w:rPr>
          <w:rFonts w:ascii="PT Astra Serif" w:hAnsi="PT Astra Serif"/>
          <w:sz w:val="28"/>
          <w:szCs w:val="28"/>
        </w:rPr>
      </w:pPr>
    </w:p>
    <w:p w:rsidR="005C58ED" w:rsidRPr="00F77E3B" w:rsidRDefault="005C58ED" w:rsidP="00F77E3B">
      <w:pPr>
        <w:jc w:val="both"/>
        <w:rPr>
          <w:rFonts w:ascii="PT Astra Serif" w:hAnsi="PT Astra Serif"/>
          <w:sz w:val="28"/>
          <w:szCs w:val="28"/>
        </w:rPr>
      </w:pPr>
    </w:p>
    <w:p w:rsid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drawing>
          <wp:inline distT="0" distB="0" distL="0" distR="0" wp14:anchorId="6ED5C6C5" wp14:editId="1A3754E7">
            <wp:extent cx="4572000" cy="2743200"/>
            <wp:effectExtent l="0" t="0" r="0" b="0"/>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EF76A5-B8F4-460F-9BFD-7273CC227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C58ED" w:rsidRPr="00F77E3B"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Протяженность трубопроводов в разрезе населенных пунктов, км</w:t>
      </w:r>
    </w:p>
    <w:p w:rsidR="005C58ED" w:rsidRDefault="005C58ED" w:rsidP="00F77E3B">
      <w:pPr>
        <w:jc w:val="both"/>
        <w:rPr>
          <w:rFonts w:ascii="PT Astra Serif" w:hAnsi="PT Astra Serif"/>
          <w:sz w:val="28"/>
          <w:szCs w:val="28"/>
        </w:rPr>
      </w:pPr>
    </w:p>
    <w:p w:rsidR="00F77E3B" w:rsidRPr="00F77E3B" w:rsidRDefault="00F77E3B" w:rsidP="005C58ED">
      <w:pPr>
        <w:ind w:firstLine="709"/>
        <w:jc w:val="both"/>
        <w:rPr>
          <w:rFonts w:ascii="PT Astra Serif" w:hAnsi="PT Astra Serif"/>
          <w:sz w:val="28"/>
          <w:szCs w:val="28"/>
        </w:rPr>
      </w:pPr>
      <w:r w:rsidRPr="00F77E3B">
        <w:rPr>
          <w:rFonts w:ascii="PT Astra Serif" w:hAnsi="PT Astra Serif"/>
          <w:sz w:val="28"/>
          <w:szCs w:val="28"/>
        </w:rPr>
        <w:t xml:space="preserve">Срок эксплуатации сетей составляет более 30 лет. Износ канализационных сетей достигает 100% (с учетом срока службы 20 лет). </w:t>
      </w: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lastRenderedPageBreak/>
        <w:drawing>
          <wp:inline distT="0" distB="0" distL="0" distR="0" wp14:anchorId="57C0D398" wp14:editId="1B825878">
            <wp:extent cx="4572000" cy="2743200"/>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CBEF7E-32C9-4B3C-82A9-B0996B097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Структура трубопроводов по диаметрам</w:t>
      </w:r>
    </w:p>
    <w:p w:rsidR="00F77E3B" w:rsidRPr="00F77E3B" w:rsidRDefault="00F77E3B"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КНС</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Канализационная насосная станция п.Лазарево, ул.Советская. Введена в эксплуатацию в 2014 году. Фактическая производительность 300 м.куб/сут. Марка установленного насоса - фекальный МТС 40/35-400 в количестве 3 шт.</w:t>
      </w:r>
    </w:p>
    <w:p w:rsidR="00F77E3B" w:rsidRPr="00F77E3B" w:rsidRDefault="00F77E3B" w:rsidP="00974C94">
      <w:pPr>
        <w:ind w:firstLine="709"/>
        <w:jc w:val="both"/>
        <w:rPr>
          <w:rFonts w:ascii="PT Astra Serif" w:hAnsi="PT Astra Serif"/>
          <w:sz w:val="28"/>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2.1.2 – Сведения о КНС</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3"/>
        <w:gridCol w:w="801"/>
        <w:gridCol w:w="930"/>
        <w:gridCol w:w="930"/>
        <w:gridCol w:w="763"/>
        <w:gridCol w:w="1098"/>
        <w:gridCol w:w="1098"/>
        <w:gridCol w:w="628"/>
        <w:gridCol w:w="813"/>
        <w:gridCol w:w="642"/>
        <w:gridCol w:w="733"/>
      </w:tblGrid>
      <w:tr w:rsidR="00F77E3B" w:rsidRPr="00974C94" w:rsidTr="005C58ED">
        <w:trPr>
          <w:trHeight w:val="23"/>
          <w:jc w:val="center"/>
        </w:trPr>
        <w:tc>
          <w:tcPr>
            <w:tcW w:w="1623" w:type="dxa"/>
            <w:vMerge w:val="restart"/>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Наименование</w:t>
            </w:r>
          </w:p>
        </w:tc>
        <w:tc>
          <w:tcPr>
            <w:tcW w:w="801"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Адрес</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Собственник</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Обслуживающая организация</w:t>
            </w:r>
          </w:p>
        </w:tc>
        <w:tc>
          <w:tcPr>
            <w:tcW w:w="76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Год пост ройки</w:t>
            </w:r>
          </w:p>
        </w:tc>
        <w:tc>
          <w:tcPr>
            <w:tcW w:w="2196" w:type="dxa"/>
            <w:gridSpan w:val="2"/>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Производительность</w:t>
            </w:r>
          </w:p>
        </w:tc>
        <w:tc>
          <w:tcPr>
            <w:tcW w:w="1441" w:type="dxa"/>
            <w:gridSpan w:val="2"/>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Насосное оборудование</w:t>
            </w:r>
          </w:p>
        </w:tc>
        <w:tc>
          <w:tcPr>
            <w:tcW w:w="642"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 износа</w:t>
            </w:r>
          </w:p>
        </w:tc>
        <w:tc>
          <w:tcPr>
            <w:tcW w:w="73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Нали чие  2-ого ввода по эл. снабжения</w:t>
            </w:r>
          </w:p>
        </w:tc>
      </w:tr>
      <w:tr w:rsidR="00F77E3B" w:rsidRPr="00974C94" w:rsidTr="005C58ED">
        <w:trPr>
          <w:trHeight w:val="322"/>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196" w:type="dxa"/>
            <w:gridSpan w:val="2"/>
            <w:vMerge/>
            <w:shd w:val="clear" w:color="auto" w:fill="auto"/>
            <w:vAlign w:val="center"/>
            <w:hideMark/>
          </w:tcPr>
          <w:p w:rsidR="00F77E3B" w:rsidRPr="00974C94" w:rsidRDefault="00F77E3B" w:rsidP="00F77E3B">
            <w:pPr>
              <w:jc w:val="both"/>
              <w:rPr>
                <w:rFonts w:ascii="PT Astra Serif" w:hAnsi="PT Astra Serif"/>
                <w:szCs w:val="28"/>
              </w:rPr>
            </w:pPr>
          </w:p>
        </w:tc>
        <w:tc>
          <w:tcPr>
            <w:tcW w:w="62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количество</w:t>
            </w:r>
          </w:p>
        </w:tc>
        <w:tc>
          <w:tcPr>
            <w:tcW w:w="8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марка насоса</w:t>
            </w: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проект., куб.м/сут.</w:t>
            </w: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факт, куб.м/сут.</w:t>
            </w:r>
          </w:p>
        </w:tc>
        <w:tc>
          <w:tcPr>
            <w:tcW w:w="62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shd w:val="clear" w:color="auto" w:fill="auto"/>
            <w:vAlign w:val="center"/>
            <w:hideMark/>
          </w:tcPr>
          <w:p w:rsidR="005C58ED" w:rsidRDefault="00F77E3B" w:rsidP="005C58ED">
            <w:pPr>
              <w:jc w:val="center"/>
              <w:rPr>
                <w:rFonts w:ascii="PT Astra Serif" w:hAnsi="PT Astra Serif"/>
                <w:szCs w:val="28"/>
              </w:rPr>
            </w:pPr>
            <w:r w:rsidRPr="00974C94">
              <w:rPr>
                <w:rFonts w:ascii="PT Astra Serif" w:hAnsi="PT Astra Serif"/>
                <w:szCs w:val="28"/>
              </w:rPr>
              <w:t>Канализационная насосная станция</w:t>
            </w:r>
          </w:p>
          <w:p w:rsidR="00F77E3B" w:rsidRPr="00974C94" w:rsidRDefault="00F77E3B" w:rsidP="005C58ED">
            <w:pPr>
              <w:jc w:val="center"/>
              <w:rPr>
                <w:rFonts w:ascii="PT Astra Serif" w:hAnsi="PT Astra Serif"/>
                <w:szCs w:val="28"/>
              </w:rPr>
            </w:pPr>
            <w:r w:rsidRPr="00974C94">
              <w:rPr>
                <w:rFonts w:ascii="PT Astra Serif" w:hAnsi="PT Astra Serif"/>
                <w:szCs w:val="28"/>
              </w:rPr>
              <w:t>п. Лазарево</w:t>
            </w:r>
          </w:p>
        </w:tc>
        <w:tc>
          <w:tcPr>
            <w:tcW w:w="801"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п.Лазарево, ул.Советская</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76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2014</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600</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300</w:t>
            </w:r>
          </w:p>
        </w:tc>
        <w:tc>
          <w:tcPr>
            <w:tcW w:w="62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w:t>
            </w:r>
          </w:p>
        </w:tc>
        <w:tc>
          <w:tcPr>
            <w:tcW w:w="813"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фекальный МТС 40/35-400</w:t>
            </w:r>
          </w:p>
        </w:tc>
        <w:tc>
          <w:tcPr>
            <w:tcW w:w="642"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89</w:t>
            </w:r>
          </w:p>
        </w:tc>
        <w:tc>
          <w:tcPr>
            <w:tcW w:w="73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да</w:t>
            </w:r>
          </w:p>
        </w:tc>
      </w:tr>
    </w:tbl>
    <w:p w:rsidR="00974C94" w:rsidRDefault="00974C94" w:rsidP="00F77E3B">
      <w:pPr>
        <w:jc w:val="both"/>
        <w:rPr>
          <w:rFonts w:ascii="PT Astra Serif" w:eastAsiaTheme="majorEastAsia" w:hAnsi="PT Astra Serif"/>
          <w:sz w:val="28"/>
          <w:szCs w:val="28"/>
        </w:rPr>
      </w:pPr>
      <w:bookmarkStart w:id="480" w:name="_Toc7715542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48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настоящее время система водоотведения в целом позволяет обеспечить отведение сточных вод. Вместе с тем необходима реконструкция существующих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481" w:name="_Toc77155421"/>
      <w:r w:rsidRPr="00F77E3B">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8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Централизованная система водоотведения в п.Лазарево, с.Карамышево организована посредством канализационных очистных сооружения.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F77E3B" w:rsidRPr="00F77E3B" w:rsidRDefault="00F77E3B" w:rsidP="00974C94">
      <w:pPr>
        <w:ind w:firstLine="709"/>
        <w:jc w:val="both"/>
        <w:rPr>
          <w:rFonts w:ascii="PT Astra Serif" w:eastAsiaTheme="majorEastAsia" w:hAnsi="PT Astra Serif"/>
          <w:sz w:val="28"/>
          <w:szCs w:val="28"/>
        </w:rPr>
      </w:pPr>
      <w:bookmarkStart w:id="482" w:name="_Toc77155422"/>
      <w:r w:rsidRPr="00F77E3B">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48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bookmarkStart w:id="483" w:name="_Toc77155423"/>
      <w:r w:rsidRPr="00F77E3B">
        <w:rPr>
          <w:rFonts w:ascii="PT Astra Serif" w:eastAsiaTheme="majorEastAsia" w:hAnsi="PT Astra Serif"/>
          <w:sz w:val="28"/>
          <w:szCs w:val="28"/>
        </w:rPr>
        <w:t>Описание существующих технических и технологических проблем системы водоотведения муниципального образования Лазаревское</w:t>
      </w:r>
      <w:bookmarkEnd w:id="48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износ колодцев и сетей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существующих канализационных очистных сооружения не введены в эксплуатацию. Необходимо проведение мероприятий по организации их ввода в эксплуатацию </w:t>
      </w:r>
    </w:p>
    <w:p w:rsidR="00F77E3B" w:rsidRPr="00F77E3B" w:rsidRDefault="00F77E3B" w:rsidP="00974C94">
      <w:pPr>
        <w:ind w:firstLine="709"/>
        <w:jc w:val="both"/>
        <w:rPr>
          <w:rFonts w:ascii="PT Astra Serif" w:eastAsiaTheme="majorEastAsia" w:hAnsi="PT Astra Serif"/>
          <w:sz w:val="28"/>
          <w:szCs w:val="28"/>
        </w:rPr>
      </w:pPr>
      <w:bookmarkStart w:id="484" w:name="_Toc77155424"/>
      <w:r w:rsidRPr="00F77E3B">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48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w:t>
      </w:r>
      <w:r w:rsidRPr="00F77E3B">
        <w:rPr>
          <w:rFonts w:ascii="PT Astra Serif" w:hAnsi="PT Astra Serif"/>
          <w:sz w:val="28"/>
          <w:szCs w:val="28"/>
        </w:rPr>
        <w:lastRenderedPageBreak/>
        <w:t>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гостиниц, иных объектов, связанных с проживанием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складских объектов, стоянок автомобильного транспорта, гаражей;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w:t>
      </w:r>
      <w:r w:rsidRPr="00F77E3B">
        <w:rPr>
          <w:rFonts w:ascii="PT Astra Serif" w:hAnsi="PT Astra Serif"/>
          <w:sz w:val="28"/>
          <w:szCs w:val="28"/>
        </w:rPr>
        <w:lastRenderedPageBreak/>
        <w:t>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Нефтепродукты - не более 3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Фенолы (сумма) - не более 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Железо - не более 3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Медь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Алюминий - не более 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Цинк - не более 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Хром (шестивалентный)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Никель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Кадмий - не более 0,005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Свинец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Мышьяк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Ртуть - не более 0,0001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ХПК (бихроматная окисляемость) - не более 400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Для целей отнесения централизованной ливневой системы водоотведения, предназначенной для отведения поверхностных сточных вод с </w:t>
      </w:r>
      <w:r w:rsidRPr="00F77E3B">
        <w:rPr>
          <w:rFonts w:ascii="PT Astra Serif" w:hAnsi="PT Astra Serif"/>
          <w:sz w:val="28"/>
          <w:szCs w:val="28"/>
        </w:rPr>
        <w:lastRenderedPageBreak/>
        <w:t>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F77E3B" w:rsidRPr="00F77E3B" w:rsidRDefault="00F77E3B" w:rsidP="00974C94">
      <w:pPr>
        <w:ind w:firstLine="709"/>
        <w:jc w:val="both"/>
        <w:rPr>
          <w:rFonts w:ascii="PT Astra Serif" w:hAnsi="PT Astra Serif"/>
          <w:sz w:val="28"/>
          <w:szCs w:val="28"/>
        </w:rPr>
      </w:pP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85" w:name="_Toc77155425"/>
      <w:r w:rsidRPr="00974C94">
        <w:rPr>
          <w:rFonts w:ascii="PT Astra Serif" w:eastAsiaTheme="majorEastAsia" w:hAnsi="PT Astra Serif"/>
          <w:b/>
          <w:sz w:val="28"/>
          <w:szCs w:val="28"/>
        </w:rPr>
        <w:t>Раздел 2. «Балансы сточных вод в системе водоотведения»</w:t>
      </w:r>
      <w:bookmarkEnd w:id="485"/>
    </w:p>
    <w:p w:rsidR="005C58ED" w:rsidRDefault="00F77E3B" w:rsidP="00974C94">
      <w:pPr>
        <w:jc w:val="center"/>
        <w:rPr>
          <w:rFonts w:ascii="PT Astra Serif" w:eastAsiaTheme="majorEastAsia" w:hAnsi="PT Astra Serif"/>
          <w:b/>
          <w:sz w:val="28"/>
          <w:szCs w:val="28"/>
        </w:rPr>
      </w:pPr>
      <w:bookmarkStart w:id="486" w:name="_Toc77155426"/>
      <w:r w:rsidRPr="00974C94">
        <w:rPr>
          <w:rFonts w:ascii="PT Astra Serif" w:eastAsiaTheme="majorEastAsia" w:hAnsi="PT Astra Serif"/>
          <w:b/>
          <w:sz w:val="28"/>
          <w:szCs w:val="28"/>
        </w:rPr>
        <w:t xml:space="preserve">Баланс поступления сточных вод в централизованную систему водоотведения и отведения стоков по технологическим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зонам водоотведения</w:t>
      </w:r>
      <w:bookmarkEnd w:id="486"/>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4"/>
        <w:gridCol w:w="1603"/>
        <w:gridCol w:w="1604"/>
        <w:gridCol w:w="1604"/>
        <w:gridCol w:w="1606"/>
      </w:tblGrid>
      <w:tr w:rsidR="00F77E3B" w:rsidRPr="00974C94" w:rsidTr="00F77E3B">
        <w:trPr>
          <w:trHeight w:val="23"/>
          <w:jc w:val="center"/>
        </w:trPr>
        <w:tc>
          <w:tcPr>
            <w:tcW w:w="349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Технологическая зона</w:t>
            </w:r>
          </w:p>
        </w:tc>
        <w:tc>
          <w:tcPr>
            <w:tcW w:w="6417"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349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349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r w:rsidRPr="00F77E3B">
        <w:rPr>
          <w:rFonts w:ascii="PT Astra Serif" w:hAnsi="PT Astra Serif"/>
          <w:noProof/>
          <w:sz w:val="28"/>
          <w:szCs w:val="28"/>
          <w:lang w:eastAsia="ru-RU"/>
        </w:rPr>
        <w:drawing>
          <wp:inline distT="0" distB="0" distL="0" distR="0" wp14:anchorId="7288BCCC" wp14:editId="02BFC9B6">
            <wp:extent cx="3703899" cy="3345083"/>
            <wp:effectExtent l="0" t="0" r="11430" b="8255"/>
            <wp:docPr id="24"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F77E3B">
        <w:rPr>
          <w:rFonts w:ascii="PT Astra Serif" w:hAnsi="PT Astra Serif"/>
          <w:sz w:val="28"/>
          <w:szCs w:val="28"/>
        </w:rPr>
        <w:t xml:space="preserve"> </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2.2.1 - Структура годового поступлении в централизованную систему водоотведения сточных вод</w:t>
      </w:r>
    </w:p>
    <w:p w:rsidR="00F77E3B" w:rsidRPr="00F77E3B" w:rsidRDefault="00F77E3B" w:rsidP="00974C94">
      <w:pPr>
        <w:ind w:firstLine="709"/>
        <w:jc w:val="both"/>
        <w:rPr>
          <w:rFonts w:ascii="PT Astra Serif" w:eastAsiaTheme="majorEastAsia" w:hAnsi="PT Astra Serif"/>
          <w:sz w:val="28"/>
          <w:szCs w:val="28"/>
        </w:rPr>
      </w:pPr>
      <w:bookmarkStart w:id="487" w:name="_Toc77155427"/>
      <w:r w:rsidRPr="00F77E3B">
        <w:rPr>
          <w:rFonts w:ascii="PT Astra Serif" w:eastAsiaTheme="majorEastAsia" w:hAnsi="PT Astra Serif"/>
          <w:sz w:val="28"/>
          <w:szCs w:val="28"/>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8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Ливневая канализация отсутствует.</w:t>
      </w:r>
    </w:p>
    <w:p w:rsidR="00F77E3B" w:rsidRPr="00F77E3B" w:rsidRDefault="00F77E3B" w:rsidP="00974C94">
      <w:pPr>
        <w:ind w:firstLine="709"/>
        <w:jc w:val="both"/>
        <w:rPr>
          <w:rFonts w:ascii="PT Astra Serif" w:eastAsiaTheme="majorEastAsia" w:hAnsi="PT Astra Serif"/>
          <w:sz w:val="28"/>
          <w:szCs w:val="28"/>
        </w:rPr>
      </w:pPr>
      <w:bookmarkStart w:id="488" w:name="_Toc77155428"/>
      <w:r w:rsidRPr="00F77E3B">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8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F77E3B" w:rsidRPr="00F77E3B" w:rsidRDefault="00F77E3B" w:rsidP="00974C94">
      <w:pPr>
        <w:ind w:firstLine="709"/>
        <w:jc w:val="both"/>
        <w:rPr>
          <w:rFonts w:ascii="PT Astra Serif" w:eastAsiaTheme="majorEastAsia" w:hAnsi="PT Astra Serif"/>
          <w:sz w:val="28"/>
          <w:szCs w:val="28"/>
        </w:rPr>
      </w:pPr>
      <w:bookmarkStart w:id="489" w:name="_Toc77155429"/>
      <w:r w:rsidRPr="00F77E3B">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48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2.2.2 - Результаты ретроспективного анализа за последние 5 лет</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9"/>
        <w:gridCol w:w="1758"/>
        <w:gridCol w:w="2444"/>
        <w:gridCol w:w="2444"/>
        <w:gridCol w:w="2446"/>
      </w:tblGrid>
      <w:tr w:rsidR="00F77E3B" w:rsidRPr="00974C94" w:rsidTr="00F77E3B">
        <w:trPr>
          <w:trHeight w:val="23"/>
          <w:jc w:val="center"/>
        </w:trPr>
        <w:tc>
          <w:tcPr>
            <w:tcW w:w="81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w:t>
            </w:r>
          </w:p>
        </w:tc>
        <w:tc>
          <w:tcPr>
            <w:tcW w:w="9092"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81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2018</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2019</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70 633</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67 110</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3 008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2020</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2021</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66 635</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63 311</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2 838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486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2022</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244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lastRenderedPageBreak/>
        <w:t xml:space="preserve"> </w:t>
      </w:r>
      <w:r w:rsidRPr="00F77E3B">
        <w:rPr>
          <w:rFonts w:ascii="PT Astra Serif" w:hAnsi="PT Astra Serif"/>
          <w:noProof/>
          <w:sz w:val="28"/>
          <w:szCs w:val="28"/>
          <w:lang w:eastAsia="ru-RU"/>
        </w:rPr>
        <w:drawing>
          <wp:inline distT="0" distB="0" distL="0" distR="0" wp14:anchorId="12A9F84D" wp14:editId="1DA769C2">
            <wp:extent cx="6299835" cy="2769870"/>
            <wp:effectExtent l="0" t="0" r="5715" b="11430"/>
            <wp:docPr id="25"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C58ED"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p>
    <w:p w:rsidR="00F77E3B" w:rsidRPr="00F77E3B" w:rsidRDefault="00F77E3B" w:rsidP="00974C94">
      <w:pPr>
        <w:ind w:firstLine="709"/>
        <w:jc w:val="both"/>
        <w:rPr>
          <w:rFonts w:ascii="PT Astra Serif" w:eastAsiaTheme="majorEastAsia" w:hAnsi="PT Astra Serif"/>
          <w:sz w:val="28"/>
          <w:szCs w:val="28"/>
        </w:rPr>
      </w:pPr>
      <w:bookmarkStart w:id="490" w:name="_Toc77155430"/>
      <w:r w:rsidRPr="00F77E3B">
        <w:rPr>
          <w:rFonts w:ascii="PT Astra Serif" w:eastAsiaTheme="majorEastAsia" w:hAnsi="PT Astra Serif"/>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Лазаревское</w:t>
      </w:r>
      <w:bookmarkEnd w:id="49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2.2.3 - Прогнозные балансы поступления сточных вод</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24"/>
        <w:gridCol w:w="1052"/>
        <w:gridCol w:w="853"/>
        <w:gridCol w:w="1156"/>
        <w:gridCol w:w="808"/>
        <w:gridCol w:w="1156"/>
        <w:gridCol w:w="808"/>
        <w:gridCol w:w="1154"/>
      </w:tblGrid>
      <w:tr w:rsidR="00F77E3B" w:rsidRPr="00974C94" w:rsidTr="00F77E3B">
        <w:trPr>
          <w:trHeight w:val="23"/>
          <w:jc w:val="center"/>
        </w:trPr>
        <w:tc>
          <w:tcPr>
            <w:tcW w:w="292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w:t>
            </w:r>
          </w:p>
        </w:tc>
        <w:tc>
          <w:tcPr>
            <w:tcW w:w="105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 изм.</w:t>
            </w:r>
          </w:p>
        </w:tc>
        <w:tc>
          <w:tcPr>
            <w:tcW w:w="2009"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1964"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1962"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л/сут</w:t>
            </w:r>
          </w:p>
        </w:tc>
        <w:tc>
          <w:tcPr>
            <w:tcW w:w="85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c>
          <w:tcPr>
            <w:tcW w:w="115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Среднесуточное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Максимальное 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водоотведение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r>
    </w:tbl>
    <w:p w:rsidR="00F77E3B" w:rsidRDefault="00F77E3B"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Pr="00974C94" w:rsidRDefault="005C58ED" w:rsidP="005C58ED">
      <w:pPr>
        <w:jc w:val="center"/>
        <w:rPr>
          <w:rFonts w:ascii="PT Astra Serif" w:eastAsiaTheme="majorEastAsia" w:hAnsi="PT Astra Serif"/>
          <w:b/>
          <w:sz w:val="28"/>
          <w:szCs w:val="28"/>
        </w:rPr>
      </w:pPr>
      <w:bookmarkStart w:id="491" w:name="_Toc77155431"/>
      <w:r w:rsidRPr="00974C94">
        <w:rPr>
          <w:rFonts w:ascii="PT Astra Serif" w:eastAsiaTheme="majorEastAsia" w:hAnsi="PT Astra Serif"/>
          <w:b/>
          <w:sz w:val="28"/>
          <w:szCs w:val="28"/>
        </w:rPr>
        <w:t>Раздел 3. «Прогноз объема сточных вод»</w:t>
      </w:r>
      <w:bookmarkEnd w:id="491"/>
    </w:p>
    <w:p w:rsidR="005C58ED" w:rsidRPr="00974C94" w:rsidRDefault="005C58ED" w:rsidP="005C58ED">
      <w:pPr>
        <w:jc w:val="center"/>
        <w:rPr>
          <w:rFonts w:ascii="PT Astra Serif" w:eastAsiaTheme="majorEastAsia" w:hAnsi="PT Astra Serif"/>
          <w:b/>
          <w:sz w:val="28"/>
          <w:szCs w:val="28"/>
        </w:rPr>
      </w:pPr>
      <w:bookmarkStart w:id="492" w:name="_Toc77155432"/>
      <w:r w:rsidRPr="00974C94">
        <w:rPr>
          <w:rFonts w:ascii="PT Astra Serif" w:eastAsiaTheme="majorEastAsia" w:hAnsi="PT Astra Serif"/>
          <w:b/>
          <w:sz w:val="28"/>
          <w:szCs w:val="28"/>
        </w:rPr>
        <w:t>сведения о фактическом и ожидаемом поступлении сточных вод в централизованную систему водоотведения</w:t>
      </w:r>
      <w:bookmarkEnd w:id="492"/>
    </w:p>
    <w:p w:rsidR="005C58ED" w:rsidRDefault="005C58ED" w:rsidP="005C58ED">
      <w:pPr>
        <w:ind w:firstLine="709"/>
        <w:jc w:val="both"/>
        <w:rPr>
          <w:rFonts w:ascii="PT Astra Serif" w:hAnsi="PT Astra Serif"/>
          <w:sz w:val="28"/>
          <w:szCs w:val="28"/>
        </w:rPr>
      </w:pPr>
    </w:p>
    <w:p w:rsidR="005C58ED" w:rsidRDefault="005C58ED" w:rsidP="005C58ED">
      <w:pPr>
        <w:jc w:val="both"/>
        <w:rPr>
          <w:rFonts w:ascii="PT Astra Serif" w:eastAsiaTheme="majorEastAsia" w:hAnsi="PT Astra Serif"/>
          <w:szCs w:val="28"/>
        </w:rPr>
      </w:pPr>
      <w:r w:rsidRPr="00F77E3B">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p>
    <w:p w:rsidR="005C58ED" w:rsidRDefault="005C58ED" w:rsidP="00F77E3B">
      <w:pPr>
        <w:jc w:val="both"/>
        <w:rPr>
          <w:rFonts w:ascii="PT Astra Serif" w:eastAsiaTheme="majorEastAsia" w:hAnsi="PT Astra Serif"/>
          <w:szCs w:val="28"/>
        </w:rPr>
      </w:pPr>
    </w:p>
    <w:p w:rsidR="005C58ED" w:rsidRPr="00974C94" w:rsidRDefault="005C58ED"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sectPr w:rsidR="00F77E3B" w:rsidRPr="00974C94" w:rsidSect="005C58ED">
          <w:pgSz w:w="11906" w:h="16838"/>
          <w:pgMar w:top="1134" w:right="850" w:bottom="1134" w:left="1701" w:header="709" w:footer="709" w:gutter="0"/>
          <w:pgNumType w:start="1"/>
          <w:cols w:space="720"/>
          <w:titlePg/>
          <w:docGrid w:linePitch="326"/>
        </w:sectPr>
      </w:pPr>
    </w:p>
    <w:p w:rsidR="00F77E3B" w:rsidRPr="00974C94" w:rsidRDefault="00F77E3B" w:rsidP="00F77E3B">
      <w:pPr>
        <w:jc w:val="both"/>
        <w:rPr>
          <w:rFonts w:ascii="PT Astra Serif" w:hAnsi="PT Astra Serif"/>
        </w:rPr>
      </w:pPr>
      <w:r w:rsidRPr="00974C94">
        <w:rPr>
          <w:rFonts w:ascii="PT Astra Serif" w:hAnsi="PT Astra Serif"/>
        </w:rPr>
        <w:lastRenderedPageBreak/>
        <w:t>Таблица 2.3.1 -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4557"/>
        <w:gridCol w:w="1202"/>
        <w:gridCol w:w="823"/>
        <w:gridCol w:w="1887"/>
        <w:gridCol w:w="1837"/>
        <w:gridCol w:w="1132"/>
        <w:gridCol w:w="1458"/>
        <w:gridCol w:w="1129"/>
      </w:tblGrid>
      <w:tr w:rsidR="00F77E3B" w:rsidRPr="00974C94" w:rsidTr="00F77E3B">
        <w:trPr>
          <w:trHeight w:val="23"/>
          <w:tblHeader/>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п/п</w:t>
            </w:r>
          </w:p>
        </w:tc>
        <w:tc>
          <w:tcPr>
            <w:tcW w:w="4557"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Наименование</w:t>
            </w:r>
          </w:p>
        </w:tc>
        <w:tc>
          <w:tcPr>
            <w:tcW w:w="1202"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Ед. изм.</w:t>
            </w:r>
          </w:p>
        </w:tc>
        <w:tc>
          <w:tcPr>
            <w:tcW w:w="2710"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Существующее состояние (факт 2022 года)</w:t>
            </w:r>
          </w:p>
        </w:tc>
        <w:tc>
          <w:tcPr>
            <w:tcW w:w="2969"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2025 год</w:t>
            </w:r>
          </w:p>
        </w:tc>
        <w:tc>
          <w:tcPr>
            <w:tcW w:w="2587"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2033 год</w:t>
            </w:r>
          </w:p>
        </w:tc>
      </w:tr>
      <w:tr w:rsidR="00F77E3B" w:rsidRPr="00974C94" w:rsidTr="00F77E3B">
        <w:trPr>
          <w:trHeight w:val="23"/>
          <w:tblHeader/>
          <w:jc w:val="center"/>
        </w:trPr>
        <w:tc>
          <w:tcPr>
            <w:tcW w:w="540" w:type="dxa"/>
            <w:vMerge/>
            <w:shd w:val="clear" w:color="auto" w:fill="auto"/>
            <w:vAlign w:val="center"/>
            <w:hideMark/>
          </w:tcPr>
          <w:p w:rsidR="00F77E3B" w:rsidRPr="00974C94" w:rsidRDefault="00F77E3B" w:rsidP="00F77E3B">
            <w:pPr>
              <w:jc w:val="both"/>
              <w:rPr>
                <w:rFonts w:ascii="PT Astra Serif" w:hAnsi="PT Astra Serif"/>
              </w:rPr>
            </w:pPr>
          </w:p>
        </w:tc>
        <w:tc>
          <w:tcPr>
            <w:tcW w:w="4557" w:type="dxa"/>
            <w:vMerge/>
            <w:shd w:val="clear" w:color="auto" w:fill="auto"/>
            <w:vAlign w:val="center"/>
            <w:hideMark/>
          </w:tcPr>
          <w:p w:rsidR="00F77E3B" w:rsidRPr="00974C94" w:rsidRDefault="00F77E3B" w:rsidP="00F77E3B">
            <w:pPr>
              <w:jc w:val="both"/>
              <w:rPr>
                <w:rFonts w:ascii="PT Astra Serif" w:hAnsi="PT Astra Serif"/>
              </w:rPr>
            </w:pPr>
          </w:p>
        </w:tc>
        <w:tc>
          <w:tcPr>
            <w:tcW w:w="1202" w:type="dxa"/>
            <w:vMerge/>
            <w:shd w:val="clear" w:color="auto" w:fill="auto"/>
            <w:vAlign w:val="center"/>
            <w:hideMark/>
          </w:tcPr>
          <w:p w:rsidR="00F77E3B" w:rsidRPr="00974C94" w:rsidRDefault="00F77E3B" w:rsidP="00F77E3B">
            <w:pPr>
              <w:jc w:val="both"/>
              <w:rPr>
                <w:rFonts w:ascii="PT Astra Serif" w:hAnsi="PT Astra Serif"/>
              </w:rPr>
            </w:pP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(годовой)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(среднесуточный)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17</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(максимальный 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lastRenderedPageBreak/>
              <w:t>21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9,6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10,5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11,5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10,0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11,0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r>
    </w:tbl>
    <w:p w:rsidR="00F77E3B" w:rsidRPr="00974C94" w:rsidRDefault="00F77E3B" w:rsidP="00F77E3B">
      <w:pPr>
        <w:jc w:val="both"/>
        <w:rPr>
          <w:rFonts w:ascii="PT Astra Serif" w:hAnsi="PT Astra Serif"/>
        </w:rPr>
        <w:sectPr w:rsidR="00F77E3B" w:rsidRPr="00974C94" w:rsidSect="005C58ED">
          <w:pgSz w:w="16838" w:h="11906" w:orient="landscape"/>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bookmarkStart w:id="493" w:name="_Toc77155433"/>
      <w:r w:rsidRPr="00F77E3B">
        <w:rPr>
          <w:rFonts w:ascii="PT Astra Serif" w:eastAsiaTheme="majorEastAsia" w:hAnsi="PT Astra Serif"/>
          <w:sz w:val="28"/>
          <w:szCs w:val="28"/>
        </w:rPr>
        <w:t>Описание структуры централизованной системы водоотведения</w:t>
      </w:r>
      <w:bookmarkEnd w:id="49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Объекты водоотведения принадлежат АО "Лазаревское ПЖКХ" на праве аренды.</w:t>
      </w:r>
    </w:p>
    <w:p w:rsidR="00F77E3B" w:rsidRPr="00F77E3B" w:rsidRDefault="00F77E3B" w:rsidP="00974C94">
      <w:pPr>
        <w:ind w:firstLine="709"/>
        <w:jc w:val="both"/>
        <w:rPr>
          <w:rFonts w:ascii="PT Astra Serif" w:eastAsiaTheme="majorEastAsia" w:hAnsi="PT Astra Serif"/>
          <w:sz w:val="28"/>
          <w:szCs w:val="28"/>
        </w:rPr>
      </w:pPr>
      <w:bookmarkStart w:id="494" w:name="_Toc77155434"/>
      <w:r w:rsidRPr="00F77E3B">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9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F77E3B">
        <w:rPr>
          <w:rFonts w:ascii="PT Astra Serif" w:hAnsi="PT Astra Serif"/>
          <w:sz w:val="28"/>
          <w:szCs w:val="28"/>
        </w:rPr>
        <w:t>МО Лазаревское</w:t>
      </w:r>
      <w:r w:rsidRPr="00F77E3B">
        <w:rPr>
          <w:rFonts w:ascii="PT Astra Serif" w:eastAsiaTheme="majorEastAsia" w:hAnsi="PT Astra Serif"/>
          <w:sz w:val="28"/>
          <w:szCs w:val="28"/>
        </w:rPr>
        <w:t>.</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F77E3B" w:rsidRPr="00F77E3B" w:rsidRDefault="00F77E3B" w:rsidP="00974C94">
      <w:pPr>
        <w:ind w:firstLine="709"/>
        <w:jc w:val="both"/>
        <w:rPr>
          <w:rFonts w:ascii="PT Astra Serif" w:eastAsiaTheme="majorEastAsia" w:hAnsi="PT Astra Serif"/>
          <w:sz w:val="28"/>
          <w:szCs w:val="28"/>
        </w:rPr>
      </w:pP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Таблица 2.3.2 – Результаты 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8"/>
        <w:gridCol w:w="5341"/>
        <w:gridCol w:w="1101"/>
        <w:gridCol w:w="1188"/>
        <w:gridCol w:w="1293"/>
        <w:gridCol w:w="1188"/>
        <w:gridCol w:w="1293"/>
        <w:gridCol w:w="1188"/>
        <w:gridCol w:w="1290"/>
      </w:tblGrid>
      <w:tr w:rsidR="00F77E3B" w:rsidRPr="00974C94" w:rsidTr="00F77E3B">
        <w:trPr>
          <w:trHeight w:val="23"/>
          <w:jc w:val="center"/>
        </w:trPr>
        <w:tc>
          <w:tcPr>
            <w:tcW w:w="67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534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Наименование </w:t>
            </w:r>
          </w:p>
        </w:tc>
        <w:tc>
          <w:tcPr>
            <w:tcW w:w="110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Ед.изм.</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2478"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Поступление сточных вод на КОС - максимально суточное (для проектирования системы централизованного водоотведения) </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Баланс централизованной системы водоотведения (поступление максимальное суточное)</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водозаборных сооружений</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bl>
    <w:p w:rsidR="00F77E3B" w:rsidRPr="00974C94" w:rsidRDefault="00F77E3B" w:rsidP="00F77E3B">
      <w:pPr>
        <w:jc w:val="both"/>
        <w:rPr>
          <w:rFonts w:ascii="PT Astra Serif" w:eastAsiaTheme="majorEastAsia" w:hAnsi="PT Astra Serif"/>
          <w:szCs w:val="28"/>
        </w:rPr>
        <w:sectPr w:rsidR="00F77E3B" w:rsidRPr="00974C94" w:rsidSect="00F77E3B">
          <w:pgSz w:w="16838" w:h="11906" w:orient="landscape"/>
          <w:pgMar w:top="1134" w:right="1134" w:bottom="851" w:left="1134"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495" w:name="_Toc77155435"/>
      <w:r w:rsidRPr="00F77E3B">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49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F77E3B" w:rsidRPr="00F77E3B" w:rsidRDefault="00F77E3B" w:rsidP="00974C94">
      <w:pPr>
        <w:ind w:firstLine="709"/>
        <w:jc w:val="both"/>
        <w:rPr>
          <w:rFonts w:ascii="PT Astra Serif" w:eastAsiaTheme="majorEastAsia" w:hAnsi="PT Astra Serif"/>
          <w:sz w:val="28"/>
          <w:szCs w:val="28"/>
        </w:rPr>
      </w:pPr>
      <w:bookmarkStart w:id="496" w:name="_Toc77155436"/>
      <w:r w:rsidRPr="00F77E3B">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49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Вместе с тем необходимо проведение мероприятий по организации ввода в эксплуатацию существующих канализационных очистных сооружений.</w:t>
      </w:r>
    </w:p>
    <w:p w:rsidR="00F77E3B" w:rsidRDefault="00F77E3B" w:rsidP="00974C94">
      <w:pPr>
        <w:ind w:firstLine="709"/>
        <w:jc w:val="both"/>
        <w:rPr>
          <w:rFonts w:ascii="PT Astra Serif" w:eastAsiaTheme="majorEastAsia" w:hAnsi="PT Astra Serif"/>
          <w:sz w:val="28"/>
          <w:szCs w:val="28"/>
        </w:rPr>
      </w:pPr>
    </w:p>
    <w:p w:rsidR="003D715B" w:rsidRPr="00F77E3B" w:rsidRDefault="003D715B" w:rsidP="00974C94">
      <w:pPr>
        <w:ind w:firstLine="709"/>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97" w:name="_Toc77155437"/>
      <w:r w:rsidRPr="00974C94">
        <w:rPr>
          <w:rFonts w:ascii="PT Astra Serif" w:eastAsiaTheme="majorEastAsia" w:hAnsi="PT Astra Serif"/>
          <w:b/>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97"/>
    </w:p>
    <w:p w:rsidR="00F77E3B" w:rsidRPr="00974C94" w:rsidRDefault="00F77E3B" w:rsidP="00974C94">
      <w:pPr>
        <w:jc w:val="center"/>
        <w:rPr>
          <w:rFonts w:ascii="PT Astra Serif" w:eastAsiaTheme="majorEastAsia" w:hAnsi="PT Astra Serif"/>
          <w:b/>
          <w:sz w:val="28"/>
          <w:szCs w:val="28"/>
        </w:rPr>
      </w:pPr>
      <w:bookmarkStart w:id="498" w:name="_Toc77155438"/>
      <w:r w:rsidRPr="00974C94">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498"/>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Раздел «Водоотведение» схемы водоотведения муниципального образования Лаз</w:t>
      </w:r>
      <w:r w:rsidR="00974C94">
        <w:rPr>
          <w:rFonts w:ascii="PT Astra Serif" w:hAnsi="PT Astra Serif"/>
          <w:sz w:val="28"/>
          <w:szCs w:val="28"/>
        </w:rPr>
        <w:t>аревское на период до 2033 года</w:t>
      </w:r>
      <w:r w:rsidRPr="00F77E3B">
        <w:rPr>
          <w:rFonts w:ascii="PT Astra Serif" w:hAnsi="PT Astra Serif"/>
          <w:sz w:val="28"/>
          <w:szCs w:val="28"/>
        </w:rPr>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Принципами развития централизованной системы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улучшение качества предоставления услуг водоотведения потребителям (абонентам);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совершенствование системы водоотведения путем планирования;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реализации, проверки и корректировки технических решений и мероприятий.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строительство сетей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F77E3B" w:rsidRPr="00F77E3B" w:rsidRDefault="00F77E3B" w:rsidP="00974C94">
      <w:pPr>
        <w:ind w:firstLine="709"/>
        <w:jc w:val="both"/>
        <w:rPr>
          <w:rFonts w:ascii="PT Astra Serif" w:eastAsiaTheme="majorEastAsia" w:hAnsi="PT Astra Serif"/>
          <w:sz w:val="28"/>
          <w:szCs w:val="28"/>
        </w:rPr>
      </w:pPr>
      <w:bookmarkStart w:id="499" w:name="_Toc77155439"/>
      <w:r w:rsidRPr="00F77E3B">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9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3D715B" w:rsidRDefault="003D715B" w:rsidP="00F77E3B">
      <w:pPr>
        <w:jc w:val="both"/>
        <w:rPr>
          <w:rFonts w:ascii="PT Astra Serif" w:hAnsi="PT Astra Serif"/>
        </w:rPr>
      </w:pPr>
    </w:p>
    <w:p w:rsidR="00F77E3B" w:rsidRDefault="00F77E3B" w:rsidP="00F77E3B">
      <w:pPr>
        <w:jc w:val="both"/>
        <w:rPr>
          <w:rFonts w:ascii="PT Astra Serif" w:hAnsi="PT Astra Serif"/>
        </w:rPr>
      </w:pPr>
      <w:r w:rsidRPr="00974C94">
        <w:rPr>
          <w:rFonts w:ascii="PT Astra Serif" w:hAnsi="PT Astra Serif"/>
        </w:rPr>
        <w:t>Таблица 2.4.1 - Перечень основных мероприятий по реализации схем водоотведения с разбивкой по годам</w:t>
      </w:r>
    </w:p>
    <w:p w:rsidR="003D715B" w:rsidRPr="00974C94" w:rsidRDefault="003D715B" w:rsidP="00F77E3B">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55"/>
        <w:gridCol w:w="696"/>
        <w:gridCol w:w="696"/>
        <w:gridCol w:w="696"/>
        <w:gridCol w:w="696"/>
        <w:gridCol w:w="696"/>
        <w:gridCol w:w="696"/>
        <w:gridCol w:w="696"/>
        <w:gridCol w:w="696"/>
        <w:gridCol w:w="696"/>
        <w:gridCol w:w="696"/>
        <w:gridCol w:w="696"/>
      </w:tblGrid>
      <w:tr w:rsidR="00F77E3B" w:rsidRPr="00974C94" w:rsidTr="00F77E3B">
        <w:trPr>
          <w:trHeight w:val="23"/>
          <w:tblHeader/>
          <w:jc w:val="center"/>
        </w:trPr>
        <w:tc>
          <w:tcPr>
            <w:tcW w:w="2255"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Наименование мероприятия </w:t>
            </w:r>
          </w:p>
        </w:tc>
        <w:tc>
          <w:tcPr>
            <w:tcW w:w="7656" w:type="dxa"/>
            <w:gridSpan w:val="11"/>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Сроки выполнения, год</w:t>
            </w:r>
          </w:p>
        </w:tc>
      </w:tr>
      <w:tr w:rsidR="00F77E3B" w:rsidRPr="00974C94" w:rsidTr="00F77E3B">
        <w:trPr>
          <w:trHeight w:val="23"/>
          <w:tblHeader/>
          <w:jc w:val="center"/>
        </w:trPr>
        <w:tc>
          <w:tcPr>
            <w:tcW w:w="2255" w:type="dxa"/>
            <w:vMerge/>
            <w:shd w:val="clear" w:color="auto" w:fill="auto"/>
            <w:vAlign w:val="center"/>
            <w:hideMark/>
          </w:tcPr>
          <w:p w:rsidR="00F77E3B" w:rsidRPr="00974C94" w:rsidRDefault="00F77E3B" w:rsidP="00F77E3B">
            <w:pPr>
              <w:jc w:val="both"/>
              <w:rPr>
                <w:rFonts w:ascii="PT Astra Serif" w:hAnsi="PT Astra Serif"/>
              </w:rPr>
            </w:pP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2023</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2024</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2025</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2026</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2027</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2028</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2029</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2030</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2031</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2032</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2033</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1. Реконструкция канализационных сетей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2. Проведение мероприятий по организации ввода в эксплуатацию канализационных очистных сооружений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bl>
    <w:p w:rsidR="00F77E3B" w:rsidRPr="00974C94" w:rsidRDefault="00F77E3B" w:rsidP="00F77E3B">
      <w:pPr>
        <w:jc w:val="both"/>
        <w:rPr>
          <w:rFonts w:ascii="PT Astra Serif" w:hAnsi="PT Astra Serif"/>
        </w:rPr>
      </w:pPr>
    </w:p>
    <w:p w:rsidR="00F77E3B" w:rsidRPr="00F77E3B" w:rsidRDefault="00F77E3B" w:rsidP="00974C94">
      <w:pPr>
        <w:ind w:firstLine="709"/>
        <w:jc w:val="both"/>
        <w:rPr>
          <w:rFonts w:ascii="PT Astra Serif" w:eastAsiaTheme="majorEastAsia" w:hAnsi="PT Astra Serif"/>
          <w:sz w:val="28"/>
          <w:szCs w:val="28"/>
        </w:rPr>
      </w:pPr>
      <w:bookmarkStart w:id="500" w:name="_Toc77155440"/>
      <w:r w:rsidRPr="00F77E3B">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50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lastRenderedPageBreak/>
        <w:t>обеспечение надежности отведения сточных вод между технологическими зонами сооружений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Лазаревское, где оно отсутствует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поселения предлагаются мероприятия по реконструкции сетей водоотведения.</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F77E3B" w:rsidRPr="00F77E3B" w:rsidRDefault="00F77E3B" w:rsidP="00974C94">
      <w:pPr>
        <w:ind w:firstLine="709"/>
        <w:jc w:val="both"/>
        <w:rPr>
          <w:rFonts w:ascii="PT Astra Serif" w:eastAsiaTheme="majorEastAsia" w:hAnsi="PT Astra Serif"/>
          <w:sz w:val="28"/>
          <w:szCs w:val="28"/>
        </w:rPr>
      </w:pPr>
      <w:bookmarkStart w:id="501" w:name="_Toc77155441"/>
      <w:r w:rsidRPr="00F77E3B">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0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Лазаревское являются: реконструкция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502" w:name="_Toc77155442"/>
      <w:r w:rsidRPr="00F77E3B">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0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Основной задачей внедрения данной системы является: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возникновения аварийных ситуаций на контролируемых объектах;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возможность оперативного устранения отклонений и нарушений от заданных условий.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Создание автоматизированной системы позволяет достигнуть следующих целей: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необходимых показателей технологических процессов предприятия.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Минимизация вероятности возникновения технологических нарушений и аварий.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расчетного времени восстановления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времени: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принятия оптимальных решений оперативным персоналом в штатных и аварийных ситуациях;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выполнения работ по ремонту и обслуживанию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затрат и издержек на ремонтно-восстановительные работы.</w:t>
      </w:r>
    </w:p>
    <w:p w:rsidR="00F77E3B" w:rsidRPr="00F77E3B" w:rsidRDefault="00F77E3B" w:rsidP="00974C94">
      <w:pPr>
        <w:ind w:firstLine="709"/>
        <w:jc w:val="both"/>
        <w:rPr>
          <w:rFonts w:ascii="PT Astra Serif" w:eastAsiaTheme="majorEastAsia" w:hAnsi="PT Astra Serif"/>
          <w:sz w:val="28"/>
          <w:szCs w:val="28"/>
        </w:rPr>
      </w:pPr>
      <w:bookmarkStart w:id="503" w:name="_Toc77155443"/>
      <w:r w:rsidRPr="00F77E3B">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Лазаревское, расположения намечаемых площадок под строительство сооружений водоотведения и их обоснование</w:t>
      </w:r>
      <w:bookmarkEnd w:id="50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Лазаревское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504" w:name="_Toc77155444"/>
      <w:r w:rsidRPr="00F77E3B">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50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1"/>
        <w:gridCol w:w="1445"/>
        <w:gridCol w:w="1445"/>
        <w:gridCol w:w="1477"/>
        <w:gridCol w:w="1225"/>
        <w:gridCol w:w="1380"/>
        <w:gridCol w:w="1113"/>
        <w:gridCol w:w="1448"/>
        <w:gridCol w:w="1085"/>
        <w:gridCol w:w="2411"/>
      </w:tblGrid>
      <w:tr w:rsidR="00F77E3B" w:rsidRPr="00974C94" w:rsidTr="003D715B">
        <w:trPr>
          <w:trHeight w:val="23"/>
          <w:tblHeader/>
          <w:jc w:val="center"/>
        </w:trPr>
        <w:tc>
          <w:tcPr>
            <w:tcW w:w="1531"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Инженерные сети</w:t>
            </w:r>
          </w:p>
        </w:tc>
        <w:tc>
          <w:tcPr>
            <w:tcW w:w="13029" w:type="dxa"/>
            <w:gridSpan w:val="9"/>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Расстояние, м, от подземных сетей до</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зданий и сооружений</w:t>
            </w: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ограждений предприятий эстакад, опор контактной сети и связи, железных дорог</w:t>
            </w:r>
          </w:p>
        </w:tc>
        <w:tc>
          <w:tcPr>
            <w:tcW w:w="2702" w:type="dxa"/>
            <w:gridSpan w:val="2"/>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Оси крайнего пути</w:t>
            </w:r>
          </w:p>
        </w:tc>
        <w:tc>
          <w:tcPr>
            <w:tcW w:w="1380"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Бортового камня улицы, дороги (кромки проезжей части, укрепленной полосы обочины)</w:t>
            </w:r>
          </w:p>
        </w:tc>
        <w:tc>
          <w:tcPr>
            <w:tcW w:w="1113"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Наружной бровки кювета или подошвы насыпи дороги</w:t>
            </w:r>
          </w:p>
        </w:tc>
        <w:tc>
          <w:tcPr>
            <w:tcW w:w="4944" w:type="dxa"/>
            <w:gridSpan w:val="3"/>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опор воздушных линий электропередачи напряжением</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23"/>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77"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1520 мм, но не менее глубины траншеи до подошвы насыпи и бровки выемки</w:t>
            </w:r>
          </w:p>
        </w:tc>
        <w:tc>
          <w:tcPr>
            <w:tcW w:w="122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750 мм и трамвая</w:t>
            </w:r>
          </w:p>
        </w:tc>
        <w:tc>
          <w:tcPr>
            <w:tcW w:w="1380" w:type="dxa"/>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8"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До 1 кВ наружного освещения, контактной сети трамваев и троллейбусов</w:t>
            </w:r>
          </w:p>
        </w:tc>
        <w:tc>
          <w:tcPr>
            <w:tcW w:w="108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Св.1 до 35 кВ</w:t>
            </w:r>
          </w:p>
        </w:tc>
        <w:tc>
          <w:tcPr>
            <w:tcW w:w="2411"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Св.35 до 110 кВ и выше</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 и 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Самотечная канализация (бытовая и дождевая)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322"/>
          <w:jc w:val="center"/>
        </w:trPr>
        <w:tc>
          <w:tcPr>
            <w:tcW w:w="153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Инженерные сети</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7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Дождевая канализация</w:t>
            </w:r>
          </w:p>
        </w:tc>
        <w:tc>
          <w:tcPr>
            <w:tcW w:w="122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Газопровод</w:t>
            </w:r>
          </w:p>
        </w:tc>
        <w:tc>
          <w:tcPr>
            <w:tcW w:w="138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Кабельные сети</w:t>
            </w:r>
          </w:p>
        </w:tc>
        <w:tc>
          <w:tcPr>
            <w:tcW w:w="11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Кабели связи</w:t>
            </w:r>
          </w:p>
        </w:tc>
        <w:tc>
          <w:tcPr>
            <w:tcW w:w="144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Тепловые сети</w:t>
            </w:r>
          </w:p>
        </w:tc>
        <w:tc>
          <w:tcPr>
            <w:tcW w:w="108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Каналы, тоннели</w:t>
            </w:r>
          </w:p>
        </w:tc>
        <w:tc>
          <w:tcPr>
            <w:tcW w:w="241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Наружные пневмомусоропроводы</w:t>
            </w: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Водопровод</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1</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bl>
    <w:p w:rsidR="00F77E3B" w:rsidRPr="00974C94" w:rsidRDefault="00F77E3B" w:rsidP="00F77E3B">
      <w:pPr>
        <w:jc w:val="both"/>
        <w:rPr>
          <w:rFonts w:ascii="PT Astra Serif" w:hAnsi="PT Astra Serif"/>
          <w:szCs w:val="28"/>
        </w:rPr>
        <w:sectPr w:rsidR="00F77E3B" w:rsidRPr="00974C94" w:rsidSect="00F77E3B">
          <w:pgSz w:w="16838" w:h="11906" w:orient="landscape"/>
          <w:pgMar w:top="568" w:right="1134" w:bottom="142" w:left="1134" w:header="709" w:footer="709" w:gutter="0"/>
          <w:cols w:space="720"/>
        </w:sect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Примечание:</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F77E3B" w:rsidRPr="00F77E3B" w:rsidRDefault="00F77E3B" w:rsidP="00974C94">
      <w:pPr>
        <w:ind w:firstLine="709"/>
        <w:jc w:val="both"/>
        <w:rPr>
          <w:rFonts w:ascii="PT Astra Serif" w:eastAsiaTheme="majorEastAsia" w:hAnsi="PT Astra Serif"/>
          <w:sz w:val="28"/>
          <w:szCs w:val="28"/>
        </w:rPr>
      </w:pPr>
      <w:bookmarkStart w:id="505" w:name="_Toc77155445"/>
      <w:r w:rsidRPr="00F77E3B">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50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Проведенный анализ показал, что в муниципальном образовании </w:t>
      </w:r>
      <w:r w:rsidRPr="00F77E3B">
        <w:rPr>
          <w:rFonts w:ascii="PT Astra Serif" w:hAnsi="PT Astra Serif"/>
          <w:sz w:val="28"/>
          <w:szCs w:val="28"/>
        </w:rPr>
        <w:br/>
        <w:t>МО Лазаревское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D715B" w:rsidRDefault="003D715B" w:rsidP="00974C94">
      <w:pPr>
        <w:jc w:val="center"/>
        <w:rPr>
          <w:rFonts w:ascii="PT Astra Serif" w:eastAsiaTheme="majorEastAsia" w:hAnsi="PT Astra Serif"/>
          <w:b/>
          <w:sz w:val="28"/>
          <w:szCs w:val="28"/>
        </w:rPr>
      </w:pPr>
      <w:bookmarkStart w:id="506" w:name="_Toc77155446"/>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Раздел 5. «Экологические аспекты мероприятий по строительству и реконструкции объектов централизованной системы водоотведения»</w:t>
      </w:r>
      <w:bookmarkEnd w:id="506"/>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507" w:name="_Toc77155447"/>
      <w:r w:rsidRPr="00F77E3B">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ситуации в системе водоотведения муниципального образования показал, что на территории МО Лазаревское действует система канализационных очистных сооружений используемая для очистки сточных вод и снижения вредного воздействия на водные объекты. Однако существующие КОС не введены в эксплуатацию.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bookmarkStart w:id="508" w:name="_Toc77155448"/>
      <w:r w:rsidRPr="00F77E3B">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50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в настоящее время в МО Лазаревское утилизация осадков сточных вод производится путем вывоза отходов по договорам ТБО.</w:t>
      </w: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509" w:name="_Toc77155449"/>
      <w:r w:rsidRPr="00974C94">
        <w:rPr>
          <w:rFonts w:ascii="PT Astra Serif" w:eastAsiaTheme="majorEastAsia" w:hAnsi="PT Astra Serif"/>
          <w:b/>
          <w:sz w:val="28"/>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09"/>
    </w:p>
    <w:p w:rsidR="00974C94" w:rsidRDefault="00974C94" w:rsidP="00974C94">
      <w:pPr>
        <w:ind w:firstLine="709"/>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w:t>
      </w:r>
      <w:r w:rsidRPr="00F77E3B">
        <w:rPr>
          <w:rFonts w:ascii="PT Astra Serif" w:hAnsi="PT Astra Serif"/>
          <w:sz w:val="28"/>
          <w:szCs w:val="28"/>
        </w:rPr>
        <w:lastRenderedPageBreak/>
        <w:t>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F77E3B" w:rsidRPr="00F77E3B" w:rsidRDefault="00F77E3B" w:rsidP="00F77E3B">
      <w:pPr>
        <w:jc w:val="both"/>
        <w:rPr>
          <w:rFonts w:ascii="PT Astra Serif" w:hAnsi="PT Astra Serif"/>
          <w:sz w:val="28"/>
          <w:szCs w:val="28"/>
        </w:rPr>
      </w:pPr>
    </w:p>
    <w:p w:rsidR="00F77E3B" w:rsidRDefault="00F77E3B" w:rsidP="00F77E3B">
      <w:pPr>
        <w:jc w:val="both"/>
        <w:rPr>
          <w:rFonts w:ascii="PT Astra Serif" w:hAnsi="PT Astra Serif"/>
          <w:spacing w:val="-6"/>
          <w:szCs w:val="28"/>
        </w:rPr>
      </w:pPr>
      <w:r w:rsidRPr="00974C94">
        <w:rPr>
          <w:rFonts w:ascii="PT Astra Serif" w:hAnsi="PT Astra Serif"/>
          <w:szCs w:val="28"/>
        </w:rPr>
        <w:t xml:space="preserve">Таблица 2.6.1 – Оценка потребности в капитальных вложениях в строительство, </w:t>
      </w:r>
      <w:r w:rsidRPr="003D715B">
        <w:rPr>
          <w:rFonts w:ascii="PT Astra Serif" w:hAnsi="PT Astra Serif"/>
          <w:spacing w:val="-6"/>
          <w:szCs w:val="28"/>
        </w:rPr>
        <w:t>реконструкцию и модернизацию объектов централизованной системы водоотведения, тыс. руб.</w:t>
      </w:r>
    </w:p>
    <w:p w:rsidR="003D715B" w:rsidRPr="003D715B" w:rsidRDefault="003D715B" w:rsidP="00F77E3B">
      <w:pPr>
        <w:jc w:val="both"/>
        <w:rPr>
          <w:rFonts w:ascii="PT Astra Serif" w:hAnsi="PT Astra Serif"/>
          <w:spacing w:val="-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9"/>
        <w:gridCol w:w="698"/>
        <w:gridCol w:w="698"/>
        <w:gridCol w:w="699"/>
        <w:gridCol w:w="699"/>
        <w:gridCol w:w="699"/>
        <w:gridCol w:w="699"/>
        <w:gridCol w:w="699"/>
        <w:gridCol w:w="699"/>
        <w:gridCol w:w="699"/>
        <w:gridCol w:w="701"/>
        <w:gridCol w:w="701"/>
        <w:gridCol w:w="817"/>
      </w:tblGrid>
      <w:tr w:rsidR="00F77E3B" w:rsidRPr="00974C94" w:rsidTr="00F77E3B">
        <w:trPr>
          <w:trHeight w:val="23"/>
          <w:jc w:val="center"/>
        </w:trPr>
        <w:tc>
          <w:tcPr>
            <w:tcW w:w="182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мероприятия</w:t>
            </w:r>
          </w:p>
        </w:tc>
        <w:tc>
          <w:tcPr>
            <w:tcW w:w="7691" w:type="dxa"/>
            <w:gridSpan w:val="11"/>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 реализации</w:t>
            </w:r>
          </w:p>
        </w:tc>
        <w:tc>
          <w:tcPr>
            <w:tcW w:w="817" w:type="dxa"/>
            <w:vMerge w:val="restart"/>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r>
      <w:tr w:rsidR="00F77E3B" w:rsidRPr="00974C94" w:rsidTr="00F77E3B">
        <w:trPr>
          <w:trHeight w:val="23"/>
          <w:jc w:val="center"/>
        </w:trPr>
        <w:tc>
          <w:tcPr>
            <w:tcW w:w="182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2023</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2024</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2026</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2027</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2028</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2029</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2031</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2032</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w:t>
            </w:r>
          </w:p>
        </w:tc>
        <w:tc>
          <w:tcPr>
            <w:tcW w:w="817"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 Реконструкция канализационных сетей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Проведение мероприятий по организации ввода в эксплуатацию канализационных очистных сооружений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69900</w:t>
            </w:r>
          </w:p>
        </w:tc>
      </w:tr>
    </w:tbl>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br w:type="page"/>
      </w:r>
    </w:p>
    <w:p w:rsidR="00974C94" w:rsidRDefault="00F77E3B" w:rsidP="00974C94">
      <w:pPr>
        <w:jc w:val="center"/>
        <w:rPr>
          <w:rFonts w:ascii="PT Astra Serif" w:eastAsiaTheme="majorEastAsia" w:hAnsi="PT Astra Serif"/>
          <w:b/>
          <w:sz w:val="28"/>
          <w:szCs w:val="28"/>
        </w:rPr>
      </w:pPr>
      <w:bookmarkStart w:id="510" w:name="_Toc77155450"/>
      <w:r w:rsidRPr="00974C94">
        <w:rPr>
          <w:rFonts w:ascii="PT Astra Serif" w:eastAsiaTheme="majorEastAsia" w:hAnsi="PT Astra Serif"/>
          <w:b/>
          <w:sz w:val="28"/>
          <w:szCs w:val="28"/>
        </w:rPr>
        <w:lastRenderedPageBreak/>
        <w:t xml:space="preserve">Раздел 7 «Плановые значения показателей развития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централизованных систем водоотведения»</w:t>
      </w:r>
      <w:bookmarkEnd w:id="510"/>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показатели надежности и бесперебойности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показатели очистки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показатели эффективности использования ресурсов при транспортировке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F77E3B" w:rsidRPr="00F77E3B" w:rsidRDefault="00F77E3B" w:rsidP="00974C94">
      <w:pPr>
        <w:ind w:firstLine="709"/>
        <w:jc w:val="both"/>
        <w:rPr>
          <w:rFonts w:ascii="PT Astra Serif" w:hAnsi="PT Astra Serif"/>
          <w:sz w:val="28"/>
          <w:szCs w:val="28"/>
        </w:rPr>
        <w:sectPr w:rsidR="00F77E3B" w:rsidRPr="00F77E3B" w:rsidSect="003D715B">
          <w:headerReference w:type="even" r:id="rId71"/>
          <w:footerReference w:type="even" r:id="rId72"/>
          <w:headerReference w:type="first" r:id="rId73"/>
          <w:footerReference w:type="first" r:id="rId74"/>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F77E3B" w:rsidRPr="00974C94" w:rsidTr="00F77E3B">
        <w:trPr>
          <w:trHeight w:val="322"/>
          <w:jc w:val="center"/>
        </w:trPr>
        <w:tc>
          <w:tcPr>
            <w:tcW w:w="62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701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Показатель</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Базовый показатель на 2022 год</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 год прогноз</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 год прогноз</w:t>
            </w:r>
          </w:p>
        </w:tc>
      </w:tr>
      <w:tr w:rsidR="00F77E3B" w:rsidRPr="00974C94" w:rsidTr="00F77E3B">
        <w:trPr>
          <w:trHeight w:val="322"/>
          <w:jc w:val="center"/>
        </w:trPr>
        <w:tc>
          <w:tcPr>
            <w:tcW w:w="62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01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надежности и бесперебойности водоотведения</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Удельный вес сетей нуждающийся в замене</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95%</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очистки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Объем стоков, прошедших полную биологическую очистку</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обслуживания абонентов</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количество часов предоставления услуг час</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эффективности использования ресурсов при транспортировке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Энергоэффективность транспортировки сточных вод</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0,45 кВт/м³</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0,44 кВт/м³</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Объем принятых стоков </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 м³/сут</w:t>
            </w:r>
          </w:p>
        </w:tc>
      </w:tr>
    </w:tbl>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sectPr w:rsidR="00F77E3B" w:rsidRPr="00974C94" w:rsidSect="00F77E3B">
          <w:pgSz w:w="16838" w:h="11906" w:orient="landscape"/>
          <w:pgMar w:top="709" w:right="1134" w:bottom="851" w:left="1134" w:header="709" w:footer="709" w:gutter="0"/>
          <w:cols w:space="720"/>
        </w:sectPr>
      </w:pPr>
    </w:p>
    <w:p w:rsidR="003D715B" w:rsidRDefault="00F77E3B" w:rsidP="00974C94">
      <w:pPr>
        <w:jc w:val="center"/>
        <w:rPr>
          <w:rFonts w:ascii="PT Astra Serif" w:eastAsiaTheme="majorEastAsia" w:hAnsi="PT Astra Serif"/>
          <w:b/>
          <w:sz w:val="28"/>
          <w:szCs w:val="28"/>
        </w:rPr>
      </w:pPr>
      <w:bookmarkStart w:id="511" w:name="_Toc77155451"/>
      <w:r w:rsidRPr="00974C94">
        <w:rPr>
          <w:rFonts w:ascii="PT Astra Serif" w:eastAsiaTheme="majorEastAsia" w:hAnsi="PT Astra Serif"/>
          <w:b/>
          <w:sz w:val="28"/>
          <w:szCs w:val="28"/>
        </w:rPr>
        <w:lastRenderedPageBreak/>
        <w:t xml:space="preserve">Раздел 8. «Перечень выявленных бесхозяйных объектов централизованной системы водоотведения (в случае их выявления) </w:t>
      </w:r>
    </w:p>
    <w:p w:rsidR="00F77E3B" w:rsidRPr="00974C94"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и перечень организаций, уполномоченных на их эксплуатацию»</w:t>
      </w:r>
      <w:bookmarkEnd w:id="511"/>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F77E3B" w:rsidRPr="00F77E3B" w:rsidRDefault="00F77E3B" w:rsidP="00974C94">
      <w:pPr>
        <w:ind w:firstLine="709"/>
        <w:jc w:val="both"/>
        <w:rPr>
          <w:rFonts w:ascii="PT Astra Serif" w:hAnsi="PT Astra Serif"/>
          <w:sz w:val="28"/>
          <w:szCs w:val="28"/>
        </w:rPr>
      </w:pPr>
    </w:p>
    <w:p w:rsidR="00F77E3B" w:rsidRDefault="00F77E3B" w:rsidP="00974C94">
      <w:pPr>
        <w:ind w:firstLine="709"/>
        <w:jc w:val="both"/>
        <w:rPr>
          <w:rFonts w:ascii="PT Astra Serif" w:hAnsi="PT Astra Serif"/>
          <w:sz w:val="28"/>
          <w:szCs w:val="28"/>
        </w:rPr>
      </w:pPr>
    </w:p>
    <w:p w:rsidR="00974C94" w:rsidRDefault="003D715B" w:rsidP="003D715B">
      <w:pPr>
        <w:jc w:val="center"/>
        <w:rPr>
          <w:rFonts w:ascii="PT Astra Serif" w:hAnsi="PT Astra Serif"/>
          <w:sz w:val="28"/>
          <w:szCs w:val="28"/>
        </w:rPr>
      </w:pPr>
      <w:r>
        <w:rPr>
          <w:rFonts w:ascii="PT Astra Serif" w:hAnsi="PT Astra Serif"/>
          <w:sz w:val="28"/>
          <w:szCs w:val="28"/>
        </w:rPr>
        <w:t>_________________________________________________</w:t>
      </w:r>
    </w:p>
    <w:p w:rsidR="00974C94" w:rsidRDefault="00974C94" w:rsidP="00974C94">
      <w:pPr>
        <w:ind w:firstLine="709"/>
        <w:jc w:val="both"/>
        <w:rPr>
          <w:rFonts w:ascii="PT Astra Serif" w:hAnsi="PT Astra Serif"/>
          <w:sz w:val="28"/>
          <w:szCs w:val="28"/>
        </w:rPr>
      </w:pPr>
    </w:p>
    <w:p w:rsidR="003D715B" w:rsidRDefault="003D715B" w:rsidP="00974C94">
      <w:pPr>
        <w:ind w:firstLine="709"/>
        <w:jc w:val="both"/>
        <w:rPr>
          <w:rFonts w:ascii="PT Astra Serif" w:hAnsi="PT Astra Serif"/>
          <w:sz w:val="28"/>
          <w:szCs w:val="28"/>
        </w:rPr>
        <w:sectPr w:rsidR="003D715B" w:rsidSect="003D715B">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285"/>
      </w:tblGrid>
      <w:tr w:rsidR="003D715B" w:rsidRPr="00632A81" w:rsidTr="00924171">
        <w:trPr>
          <w:trHeight w:val="1846"/>
        </w:trPr>
        <w:tc>
          <w:tcPr>
            <w:tcW w:w="4482" w:type="dxa"/>
          </w:tcPr>
          <w:p w:rsidR="003D715B" w:rsidRPr="00632A81" w:rsidRDefault="003D715B" w:rsidP="00924171">
            <w:pPr>
              <w:pStyle w:val="2ff8"/>
              <w:jc w:val="center"/>
              <w:rPr>
                <w:rFonts w:ascii="PT Astra Serif" w:hAnsi="PT Astra Serif"/>
                <w:sz w:val="28"/>
                <w:szCs w:val="28"/>
              </w:rPr>
            </w:pPr>
            <w:r>
              <w:rPr>
                <w:rFonts w:ascii="PT Astra Serif" w:hAnsi="PT Astra Serif"/>
                <w:sz w:val="28"/>
                <w:szCs w:val="28"/>
              </w:rPr>
              <w:lastRenderedPageBreak/>
              <w:t>Приложение № 5</w:t>
            </w:r>
          </w:p>
          <w:p w:rsidR="003D715B" w:rsidRPr="00632A81" w:rsidRDefault="003D715B" w:rsidP="00924171">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D715B" w:rsidRPr="00632A81" w:rsidRDefault="003D715B" w:rsidP="00924171">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D715B" w:rsidRDefault="003D715B" w:rsidP="00924171">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D715B" w:rsidRPr="00B666CA" w:rsidRDefault="003D715B" w:rsidP="00924171">
            <w:pPr>
              <w:pStyle w:val="2ff8"/>
              <w:jc w:val="center"/>
              <w:rPr>
                <w:rFonts w:ascii="PT Astra Serif" w:hAnsi="PT Astra Serif"/>
                <w:sz w:val="12"/>
                <w:szCs w:val="12"/>
              </w:rPr>
            </w:pPr>
          </w:p>
          <w:p w:rsidR="003D715B" w:rsidRPr="00637E01" w:rsidRDefault="003D715B" w:rsidP="00924171">
            <w:pPr>
              <w:pStyle w:val="2ff8"/>
              <w:jc w:val="center"/>
              <w:rPr>
                <w:rFonts w:ascii="PT Astra Serif" w:hAnsi="PT Astra Serif"/>
                <w:sz w:val="10"/>
                <w:szCs w:val="10"/>
              </w:rPr>
            </w:pPr>
          </w:p>
          <w:p w:rsidR="003D715B" w:rsidRPr="00632A81" w:rsidRDefault="003D715B" w:rsidP="00924171">
            <w:pPr>
              <w:pStyle w:val="2ff8"/>
              <w:jc w:val="center"/>
              <w:rPr>
                <w:rFonts w:ascii="PT Astra Serif" w:hAnsi="PT Astra Serif"/>
                <w:sz w:val="28"/>
                <w:szCs w:val="28"/>
              </w:rPr>
            </w:pPr>
            <w:r>
              <w:rPr>
                <w:rFonts w:ascii="PT Astra Serif" w:hAnsi="PT Astra Serif"/>
                <w:sz w:val="28"/>
                <w:szCs w:val="28"/>
              </w:rPr>
              <w:t>от ____________  № __________</w:t>
            </w:r>
          </w:p>
        </w:tc>
      </w:tr>
    </w:tbl>
    <w:p w:rsidR="003D715B" w:rsidRPr="0085383A" w:rsidRDefault="003D715B" w:rsidP="003D715B">
      <w:pPr>
        <w:jc w:val="right"/>
        <w:rPr>
          <w:rFonts w:ascii="PT Astra Serif" w:hAnsi="PT Astra Serif"/>
          <w:sz w:val="16"/>
          <w:szCs w:val="16"/>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Крапивенское</w:t>
      </w:r>
      <w:r w:rsidRPr="00E31CC9">
        <w:rPr>
          <w:rFonts w:ascii="PT Astra Serif" w:hAnsi="PT Astra Serif"/>
          <w:b/>
          <w:sz w:val="28"/>
          <w:szCs w:val="28"/>
        </w:rPr>
        <w:t xml:space="preserve"> </w:t>
      </w:r>
    </w:p>
    <w:p w:rsidR="00974C94" w:rsidRPr="00E31CC9" w:rsidRDefault="00974C94" w:rsidP="00974C94">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394F03" w:rsidRPr="00F77E3B" w:rsidRDefault="00394F03" w:rsidP="00F77E3B">
      <w:pPr>
        <w:ind w:left="-1134" w:firstLine="708"/>
        <w:jc w:val="both"/>
        <w:rPr>
          <w:rFonts w:ascii="PT Astra Serif" w:hAnsi="PT Astra Serif"/>
          <w:sz w:val="28"/>
          <w:szCs w:val="28"/>
        </w:rPr>
      </w:pPr>
    </w:p>
    <w:bookmarkEnd w:id="265"/>
    <w:p w:rsidR="00974C94" w:rsidRDefault="00974C94" w:rsidP="00187C99">
      <w:pPr>
        <w:pStyle w:val="2"/>
        <w:suppressAutoHyphens w:val="0"/>
        <w:spacing w:before="40"/>
        <w:ind w:firstLine="709"/>
        <w:rPr>
          <w:rFonts w:ascii="PT Astra Serif" w:eastAsiaTheme="majorEastAsia" w:hAnsi="PT Astra Serif"/>
          <w:b/>
          <w:sz w:val="28"/>
          <w:szCs w:val="28"/>
          <w:lang w:eastAsia="en-US"/>
        </w:rPr>
      </w:pPr>
      <w:r w:rsidRPr="00187C99">
        <w:rPr>
          <w:rFonts w:ascii="PT Astra Serif" w:eastAsiaTheme="majorEastAsia" w:hAnsi="PT Astra Serif"/>
          <w:b/>
          <w:sz w:val="28"/>
          <w:szCs w:val="28"/>
          <w:lang w:eastAsia="en-US"/>
        </w:rPr>
        <w:t>Раздел 1. «Существующее положение в сфере водоотведения поселения, городского округа»</w:t>
      </w:r>
    </w:p>
    <w:p w:rsidR="00187C99" w:rsidRDefault="00187C99" w:rsidP="00187C99">
      <w:pPr>
        <w:rPr>
          <w:rFonts w:eastAsiaTheme="majorEastAsia"/>
          <w:lang w:eastAsia="en-US"/>
        </w:rPr>
      </w:pPr>
    </w:p>
    <w:p w:rsidR="003D715B" w:rsidRPr="00187C99" w:rsidRDefault="003D715B" w:rsidP="00187C99">
      <w:pPr>
        <w:rPr>
          <w:rFonts w:eastAsiaTheme="majorEastAsia"/>
          <w:lang w:eastAsia="en-US"/>
        </w:rPr>
      </w:pPr>
    </w:p>
    <w:p w:rsidR="00187C99" w:rsidRPr="00246C79" w:rsidRDefault="00974C94" w:rsidP="00522DCA">
      <w:pPr>
        <w:pStyle w:val="3"/>
        <w:keepLines/>
        <w:numPr>
          <w:ilvl w:val="0"/>
          <w:numId w:val="18"/>
        </w:numPr>
        <w:suppressAutoHyphens w:val="0"/>
        <w:ind w:left="0" w:firstLine="709"/>
        <w:rPr>
          <w:rFonts w:ascii="PT Astra Serif" w:eastAsiaTheme="majorEastAsia" w:hAnsi="PT Astra Serif"/>
          <w:szCs w:val="28"/>
          <w:lang w:eastAsia="en-US"/>
        </w:rPr>
      </w:pPr>
      <w:r w:rsidRPr="00246C79">
        <w:rPr>
          <w:rFonts w:ascii="PT Astra Serif" w:eastAsiaTheme="majorEastAsia" w:hAnsi="PT Astra Serif"/>
          <w:szCs w:val="28"/>
          <w:lang w:eastAsia="en-US"/>
        </w:rPr>
        <w:t>Описание структуры системы сбора, очистки и отведения сточных вод на территории муниципального образования Крапивенское и деление территории на эксплуатационные зоны</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п.Пришня введены в эксплуатацию в 1991 году. Фактическая производительность -  334 м.куб./сут., проектная производительность </w:t>
      </w:r>
      <w:r w:rsidR="003D715B">
        <w:rPr>
          <w:rFonts w:ascii="PT Astra Serif" w:hAnsi="PT Astra Serif"/>
          <w:sz w:val="28"/>
          <w:szCs w:val="28"/>
        </w:rPr>
        <w:t>–</w:t>
      </w:r>
      <w:r w:rsidRPr="00187C99">
        <w:rPr>
          <w:rFonts w:ascii="PT Astra Serif" w:hAnsi="PT Astra Serif"/>
          <w:sz w:val="28"/>
          <w:szCs w:val="28"/>
        </w:rPr>
        <w:t xml:space="preserve"> 400</w:t>
      </w:r>
      <w:r w:rsidR="003D715B">
        <w:rPr>
          <w:rFonts w:ascii="PT Astra Serif" w:hAnsi="PT Astra Serif"/>
          <w:sz w:val="28"/>
          <w:szCs w:val="28"/>
        </w:rPr>
        <w:t> </w:t>
      </w:r>
      <w:r w:rsidRPr="00187C99">
        <w:rPr>
          <w:rFonts w:ascii="PT Astra Serif" w:hAnsi="PT Astra Serif"/>
          <w:sz w:val="28"/>
          <w:szCs w:val="28"/>
        </w:rPr>
        <w:t xml:space="preserve">м.куб./сут., износ 65%. Собственник и обслуживающая организация -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обеспечивают водоотведение от производственной зоны.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246C79"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результатов технического обследования централизованной системы водоотведения позвол</w:t>
      </w:r>
      <w:r w:rsidR="00246C79" w:rsidRPr="00187C99">
        <w:rPr>
          <w:rFonts w:ascii="PT Astra Serif" w:hAnsi="PT Astra Serif"/>
          <w:sz w:val="28"/>
          <w:szCs w:val="28"/>
        </w:rPr>
        <w:t xml:space="preserve">яет сделать следующие выводы, что отведение сточных вод осуществляется только в п.Пришня на КОС от производственной зоны объектов ООО "Газпром трансгаз Москва" Филиал Тульское управление магистральных газопроводов. </w:t>
      </w:r>
    </w:p>
    <w:p w:rsidR="00246C79" w:rsidRPr="00246C79" w:rsidRDefault="00246C79"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4C94" w:rsidRPr="00246C7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974C94" w:rsidRPr="00187C99" w:rsidRDefault="00974C94" w:rsidP="00522DCA">
      <w:pPr>
        <w:pStyle w:val="afc"/>
        <w:numPr>
          <w:ilvl w:val="0"/>
          <w:numId w:val="11"/>
        </w:numPr>
        <w:suppressAutoHyphens w:val="0"/>
        <w:spacing w:after="120"/>
        <w:ind w:left="0" w:firstLine="709"/>
        <w:jc w:val="both"/>
        <w:rPr>
          <w:rFonts w:ascii="PT Astra Serif" w:hAnsi="PT Astra Serif"/>
          <w:sz w:val="28"/>
          <w:szCs w:val="28"/>
        </w:rPr>
      </w:pPr>
      <w:r w:rsidRPr="00187C99">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Крапивенское технологическая зона присутствует только в п.Пришня.</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974C94" w:rsidRPr="00187C99" w:rsidRDefault="00974C94" w:rsidP="00187C99">
      <w:pPr>
        <w:ind w:firstLine="709"/>
        <w:jc w:val="both"/>
        <w:rPr>
          <w:rFonts w:ascii="PT Astra Serif" w:eastAsiaTheme="majorEastAsia" w:hAnsi="PT Astra Serif"/>
          <w:i/>
          <w:sz w:val="28"/>
          <w:szCs w:val="28"/>
          <w:lang w:eastAsia="en-US"/>
        </w:rPr>
      </w:pPr>
      <w:r w:rsidRPr="00187C99">
        <w:rPr>
          <w:rFonts w:ascii="PT Astra Serif" w:hAnsi="PT Astra Serif"/>
          <w:sz w:val="28"/>
          <w:szCs w:val="28"/>
        </w:rPr>
        <w:t xml:space="preserve">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w:t>
      </w:r>
      <w:r w:rsidRPr="00187C99">
        <w:rPr>
          <w:rFonts w:ascii="PT Astra Serif" w:eastAsiaTheme="majorEastAsia" w:hAnsi="PT Astra Serif"/>
          <w:sz w:val="28"/>
          <w:szCs w:val="28"/>
          <w:lang w:eastAsia="en-US"/>
        </w:rPr>
        <w:t>Оценка безопасности и надежности объектов централизованной системы водоотведения и их управляемости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настоящее время система водоотведения в целом позволяет обеспечить отведение сточных вод только в п.Пришня на КОС от объектов производственной зоны ООО "Газпром трансгаз Москва" Филиал Тульское управление магистральных газопроводов.</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Оценка воздействия сбросов сточных вод через централизованную систему водоотведения на окружающую среду</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Централизованная система водоотведения в п.Пришня организована посредством канализационных очистных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территорий муниципального образования, не охваченных централизованной системой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существующих технических и технологических проблем системы водоотведения муниципального образования Крапивенское</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в п.Пришня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Данные о техническом состоянии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б) гостиниц, иных объектов, связанных с проживанием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г) складских объектов, стоянок автомобильного транспорта, гаражей;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w:t>
      </w:r>
      <w:r w:rsidRPr="00187C99">
        <w:rPr>
          <w:rFonts w:ascii="PT Astra Serif" w:hAnsi="PT Astra Serif"/>
          <w:sz w:val="28"/>
          <w:szCs w:val="28"/>
        </w:rPr>
        <w:lastRenderedPageBreak/>
        <w:t>составляет более 50% от общего объема сточных вод, принимаемых в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Нефтепродукты - не более 3 мг/дм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Фенолы (сумма) - не более 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Железо - не более 3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Медь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Алюминий - не более 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Цинк - не более 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Хром (шестивалентный)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Никель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lastRenderedPageBreak/>
        <w:t>Кадмий - не более 0,005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Свинец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Мышьяк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Ртуть - не более 0,0001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3D715B" w:rsidRDefault="00974C94" w:rsidP="00522DCA">
      <w:pPr>
        <w:pStyle w:val="afc"/>
        <w:numPr>
          <w:ilvl w:val="0"/>
          <w:numId w:val="16"/>
        </w:numPr>
        <w:suppressAutoHyphens w:val="0"/>
        <w:spacing w:after="120"/>
        <w:ind w:firstLine="709"/>
        <w:jc w:val="both"/>
        <w:rPr>
          <w:rFonts w:ascii="PT Astra Serif" w:hAnsi="PT Astra Serif"/>
          <w:spacing w:val="-6"/>
          <w:sz w:val="28"/>
          <w:szCs w:val="28"/>
        </w:rPr>
      </w:pPr>
      <w:r w:rsidRPr="003D715B">
        <w:rPr>
          <w:rFonts w:ascii="PT Astra Serif" w:hAnsi="PT Astra Serif"/>
          <w:spacing w:val="-6"/>
          <w:sz w:val="28"/>
          <w:szCs w:val="28"/>
        </w:rPr>
        <w:t>ХПК (бихроматная окисляемость) - не более 400 мг/дм</w:t>
      </w:r>
      <w:r w:rsidRPr="003D715B">
        <w:rPr>
          <w:rFonts w:ascii="PT Astra Serif" w:hAnsi="PT Astra Serif"/>
          <w:spacing w:val="-6"/>
          <w:sz w:val="28"/>
          <w:szCs w:val="28"/>
          <w:vertAlign w:val="superscript"/>
        </w:rPr>
        <w:t>3</w:t>
      </w:r>
      <w:r w:rsidRPr="003D715B">
        <w:rPr>
          <w:rFonts w:ascii="PT Astra Serif" w:hAnsi="PT Astra Serif"/>
          <w:spacing w:val="-6"/>
          <w:sz w:val="28"/>
          <w:szCs w:val="28"/>
        </w:rPr>
        <w:t>.</w:t>
      </w:r>
    </w:p>
    <w:p w:rsidR="003D715B" w:rsidRDefault="003D715B" w:rsidP="00187C99">
      <w:pPr>
        <w:ind w:firstLine="709"/>
        <w:jc w:val="both"/>
        <w:rPr>
          <w:rFonts w:ascii="PT Astra Serif" w:hAnsi="PT Astra Serif"/>
          <w:sz w:val="28"/>
          <w:szCs w:val="28"/>
        </w:rPr>
      </w:pP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974C94" w:rsidRDefault="00974C94" w:rsidP="00187C99">
      <w:pPr>
        <w:suppressAutoHyphens w:val="0"/>
        <w:ind w:firstLine="709"/>
        <w:jc w:val="both"/>
        <w:rPr>
          <w:rFonts w:ascii="PT Astra Serif" w:eastAsiaTheme="majorEastAsia" w:hAnsi="PT Astra Serif"/>
          <w:b/>
          <w:sz w:val="28"/>
          <w:szCs w:val="28"/>
          <w:lang w:eastAsia="en-US"/>
        </w:rPr>
      </w:pPr>
    </w:p>
    <w:p w:rsidR="003D715B" w:rsidRPr="00187C99" w:rsidRDefault="003D715B" w:rsidP="00187C99">
      <w:pPr>
        <w:suppressAutoHyphens w:val="0"/>
        <w:ind w:firstLine="709"/>
        <w:jc w:val="both"/>
        <w:rPr>
          <w:rFonts w:ascii="PT Astra Serif" w:eastAsiaTheme="majorEastAsia" w:hAnsi="PT Astra Serif"/>
          <w:b/>
          <w:sz w:val="28"/>
          <w:szCs w:val="28"/>
          <w:lang w:eastAsia="en-US"/>
        </w:rPr>
      </w:pPr>
    </w:p>
    <w:p w:rsidR="00974C94" w:rsidRDefault="00974C94" w:rsidP="00246C79">
      <w:pPr>
        <w:pStyle w:val="2"/>
        <w:suppressAutoHyphens w:val="0"/>
        <w:spacing w:before="40"/>
        <w:rPr>
          <w:rFonts w:ascii="PT Astra Serif" w:eastAsiaTheme="majorEastAsia" w:hAnsi="PT Astra Serif"/>
          <w:b/>
          <w:sz w:val="28"/>
          <w:szCs w:val="28"/>
          <w:lang w:eastAsia="en-US"/>
        </w:rPr>
      </w:pPr>
      <w:r w:rsidRPr="00246C79">
        <w:rPr>
          <w:rFonts w:ascii="PT Astra Serif" w:eastAsiaTheme="majorEastAsia" w:hAnsi="PT Astra Serif"/>
          <w:b/>
          <w:sz w:val="28"/>
          <w:szCs w:val="28"/>
          <w:lang w:eastAsia="en-US"/>
        </w:rPr>
        <w:t>Раздел 2. «Балансы сточных вод в системе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Баланс поступления сточных вод в централизованную систему водоотведения и отведения стоков по технологическим зонам водоотведения</w:t>
      </w:r>
    </w:p>
    <w:p w:rsidR="00974C94" w:rsidRPr="00187C99" w:rsidRDefault="00974C94" w:rsidP="00246C79">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Сведения о годовом поступлении в централизованную систему водоотведения сточных вод отсутствую.</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Система централизованного водоотведения имеется только в п.Пришня на базе КОС которые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КОС обеспечивают водоотведение от производственной зоны. </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Ливневая канализация отсутствует.</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Результаты ретроспективного анализа за последние 5 лет отсутствуют.</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Крапивенское</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Прогнозные балансы поступления сточных вод в централизованную систему водо-отведения и отведения стоков не выполнялись из-за отсутствия ЦСВО в жилой застройке.</w:t>
      </w:r>
    </w:p>
    <w:p w:rsidR="00974C94" w:rsidRPr="00187C99" w:rsidRDefault="00974C94" w:rsidP="00187C99">
      <w:pPr>
        <w:pStyle w:val="2"/>
        <w:suppressAutoHyphens w:val="0"/>
        <w:spacing w:before="40"/>
        <w:jc w:val="both"/>
        <w:rPr>
          <w:rFonts w:ascii="PT Astra Serif" w:eastAsiaTheme="majorEastAsia" w:hAnsi="PT Astra Serif"/>
          <w:sz w:val="28"/>
          <w:szCs w:val="28"/>
          <w:lang w:eastAsia="en-US"/>
        </w:rPr>
      </w:pPr>
      <w:r w:rsidRPr="00187C99">
        <w:rPr>
          <w:rFonts w:ascii="PT Astra Serif" w:eastAsiaTheme="majorEastAsia" w:hAnsi="PT Astra Serif"/>
          <w:sz w:val="28"/>
          <w:szCs w:val="28"/>
          <w:lang w:eastAsia="en-US"/>
        </w:rPr>
        <w:t>Раздел 3. «Прогноз объема сточных вод»</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фактическом и ожидаемом поступлении сточных вод в централизованную систему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Сведения о фактическом и ожидаемом поступлении сточных вод в централизованную систему водоотведения не представлены из-за отсутствия ЦСВО в жилой застройке. </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структуры централизованной системы водоотведения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Объекты водоотведения принадлежат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Расчет требуемой мощности очистных сооружений не представлен из-за отсутствия ЦСВО в жилой застройке.</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анализа гидравлических режимов и режимов работы элементов централизованной системы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Анализ резервов производственных мощностей очистных сооружений системы водоотведения и возможности расширения зоны их действия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не представлен из-за отсутствия ЦСВО в жилой застройке</w:t>
      </w:r>
    </w:p>
    <w:p w:rsidR="00974C94" w:rsidRPr="00187C99" w:rsidRDefault="00974C94" w:rsidP="00187C99">
      <w:pPr>
        <w:autoSpaceDE w:val="0"/>
        <w:autoSpaceDN w:val="0"/>
        <w:adjustRightInd w:val="0"/>
        <w:jc w:val="both"/>
        <w:rPr>
          <w:rFonts w:ascii="PT Astra Serif" w:hAnsi="PT Astra Serif"/>
          <w:sz w:val="28"/>
          <w:szCs w:val="28"/>
        </w:rPr>
      </w:pPr>
    </w:p>
    <w:p w:rsidR="00974C94" w:rsidRPr="00187C99" w:rsidRDefault="00974C94" w:rsidP="00187C99">
      <w:pPr>
        <w:suppressAutoHyphens w:val="0"/>
        <w:jc w:val="both"/>
        <w:rPr>
          <w:rFonts w:ascii="PT Astra Serif" w:eastAsiaTheme="majorEastAsia" w:hAnsi="PT Astra Serif"/>
          <w:b/>
          <w:sz w:val="28"/>
          <w:szCs w:val="28"/>
          <w:lang w:eastAsia="en-US"/>
        </w:rPr>
      </w:pP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4. «Предложения по строительству, реконструкции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и модернизации (техническому перевооружению) объектов централизованной системы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Основные направления, принципы, задачи и плановые значения показателей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 xml:space="preserve">Раздел «Водоотведение» схемы водоснабжения и водоотведения муниципального образования Крапивенское на период до 2033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w:t>
      </w:r>
      <w:r w:rsidRPr="00187C99">
        <w:rPr>
          <w:rFonts w:ascii="PT Astra Serif" w:hAnsi="PT Astra Serif"/>
          <w:sz w:val="28"/>
          <w:szCs w:val="28"/>
        </w:rPr>
        <w:lastRenderedPageBreak/>
        <w:t>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Принципами развития централизованной системы водоотведения являются: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улучшение качества предоставления услуг водоотведения потребителям (абонентам);</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совершенствование системы водоотведения путем планирования;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реализации, проверки и корректировки технических решений и мероприятий.</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813764">
      <w:pPr>
        <w:pStyle w:val="afffffffff2"/>
        <w:spacing w:after="0"/>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Технические обоснования основных мероприятий по реализации схем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lastRenderedPageBreak/>
        <w:t>Основной задачей внедрения данной системы является:</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возникновения аварийных ситуаций на контролируемых объектах;</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возможность оперативного устранения отклонений и нарушений от заданных условий.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Создание автоматизированной системы позволяет достигнуть следующих целей: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необходимых показателей технологических процессов предприятия.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Минимизация вероятности возникновения технологических нарушений и аварий.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расчетного времени восстановления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времени:</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принятия оптимальных решений оперативным персоналом в штатных и аварийных ситуациях;</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выполнения работ по ремонту и обслуживанию оборудования;</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затрат и издержек на ремонтно-восстановительные работы.</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вариантов маршрутов прохождения трубопроводов (трасс) по территории муниципального образования Крапивенское, расположения намечаемых площадок под строительство сооружений водоотведения и их обоснование</w:t>
      </w:r>
    </w:p>
    <w:p w:rsidR="00974C94" w:rsidRDefault="00974C94" w:rsidP="00813764">
      <w:pPr>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3D715B" w:rsidRPr="00187C99" w:rsidRDefault="003D715B" w:rsidP="003D715B">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и характеристики охранных зон сетей и сооружений централизованной системы водоотведения</w:t>
      </w:r>
    </w:p>
    <w:p w:rsidR="003D715B" w:rsidRPr="00187C99" w:rsidRDefault="003D715B" w:rsidP="00813764">
      <w:pPr>
        <w:ind w:firstLine="709"/>
        <w:jc w:val="both"/>
        <w:rPr>
          <w:rFonts w:ascii="PT Astra Serif" w:hAnsi="PT Astra Serif"/>
          <w:sz w:val="28"/>
          <w:szCs w:val="28"/>
        </w:rPr>
      </w:pPr>
      <w:r w:rsidRPr="00187C99">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974C94" w:rsidRPr="00187C99" w:rsidRDefault="00974C94" w:rsidP="00813764">
      <w:pPr>
        <w:ind w:firstLine="709"/>
        <w:jc w:val="both"/>
        <w:rPr>
          <w:rFonts w:ascii="PT Astra Serif" w:hAnsi="PT Astra Serif"/>
          <w:sz w:val="28"/>
          <w:szCs w:val="28"/>
        </w:rPr>
        <w:sectPr w:rsidR="00974C94" w:rsidRPr="00187C99" w:rsidSect="003D715B">
          <w:pgSz w:w="11906" w:h="16838"/>
          <w:pgMar w:top="1134" w:right="850" w:bottom="1134" w:left="1701" w:header="709" w:footer="709" w:gutter="0"/>
          <w:pgNumType w:start="1"/>
          <w:cols w:space="720"/>
          <w:titlePg/>
          <w:docGrid w:linePitch="326"/>
        </w:sectPr>
      </w:pPr>
    </w:p>
    <w:p w:rsidR="00974C94" w:rsidRPr="00813764" w:rsidRDefault="00974C94" w:rsidP="00187C99">
      <w:pPr>
        <w:pStyle w:val="afffffffff2"/>
        <w:spacing w:after="0"/>
        <w:jc w:val="both"/>
        <w:rPr>
          <w:rFonts w:ascii="PT Astra Serif" w:hAnsi="PT Astra Serif"/>
          <w:b w:val="0"/>
          <w:sz w:val="24"/>
        </w:rPr>
      </w:pPr>
      <w:r w:rsidRPr="00813764">
        <w:rPr>
          <w:rFonts w:ascii="PT Astra Serif" w:hAnsi="PT Astra Serif"/>
          <w:b w:val="0"/>
          <w:sz w:val="24"/>
        </w:rPr>
        <w:lastRenderedPageBreak/>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974C94" w:rsidRPr="00813764" w:rsidTr="00A2080C">
        <w:trPr>
          <w:trHeight w:val="23"/>
          <w:tblHeader/>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2953" w:type="dxa"/>
            <w:gridSpan w:val="9"/>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Расстояние, м, от подземных сетей до</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зданий и сооружений</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Оси крайнего пути</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Наружной бровки кювета или подошвы насыпи дороги</w:t>
            </w:r>
          </w:p>
        </w:tc>
        <w:tc>
          <w:tcPr>
            <w:tcW w:w="4546" w:type="dxa"/>
            <w:gridSpan w:val="3"/>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опор воздушных линий электропередачи напряжением</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750 мм и трамвая</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 1 кВ наружного освещения, контактной сети трамваев и троллейбусов</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Св.1 до 35 кВ</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Св.35 до 110 кВ и выше</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 и 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5</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Самотечная канализация (бытовая и дождевая)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322"/>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61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Дождевая канализация</w:t>
            </w:r>
          </w:p>
        </w:tc>
        <w:tc>
          <w:tcPr>
            <w:tcW w:w="1241"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Газопровод</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Кабельные сети</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Кабели связи</w:t>
            </w:r>
          </w:p>
        </w:tc>
        <w:tc>
          <w:tcPr>
            <w:tcW w:w="149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Тепловые сети</w:t>
            </w:r>
          </w:p>
        </w:tc>
        <w:tc>
          <w:tcPr>
            <w:tcW w:w="122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Каналы, тоннели</w:t>
            </w:r>
          </w:p>
        </w:tc>
        <w:tc>
          <w:tcPr>
            <w:tcW w:w="1829"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Наружные пневмомусоропроводы</w:t>
            </w: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1</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1-2</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r>
    </w:tbl>
    <w:p w:rsidR="00974C94" w:rsidRPr="00813764" w:rsidRDefault="00974C94" w:rsidP="00187C99">
      <w:pPr>
        <w:jc w:val="both"/>
        <w:rPr>
          <w:rFonts w:ascii="PT Astra Serif" w:hAnsi="PT Astra Serif"/>
        </w:rPr>
        <w:sectPr w:rsidR="00974C94" w:rsidRPr="00813764" w:rsidSect="00A2080C">
          <w:pgSz w:w="16838" w:h="11906" w:orient="landscape"/>
          <w:pgMar w:top="568" w:right="1134" w:bottom="142" w:left="1134" w:header="709" w:footer="709" w:gutter="0"/>
          <w:cols w:space="720"/>
        </w:sectPr>
      </w:pPr>
    </w:p>
    <w:p w:rsidR="00974C94" w:rsidRDefault="00974C94" w:rsidP="003D715B">
      <w:pPr>
        <w:ind w:firstLine="709"/>
        <w:jc w:val="both"/>
        <w:rPr>
          <w:rFonts w:ascii="PT Astra Serif" w:hAnsi="PT Astra Serif"/>
          <w:sz w:val="28"/>
          <w:szCs w:val="28"/>
        </w:rPr>
      </w:pPr>
      <w:r w:rsidRPr="00187C99">
        <w:rPr>
          <w:rFonts w:ascii="PT Astra Serif" w:hAnsi="PT Astra Serif"/>
          <w:sz w:val="28"/>
          <w:szCs w:val="28"/>
        </w:rPr>
        <w:lastRenderedPageBreak/>
        <w:t>Примечание:</w:t>
      </w:r>
    </w:p>
    <w:p w:rsidR="003D715B" w:rsidRPr="00187C99" w:rsidRDefault="003D715B" w:rsidP="003D715B">
      <w:pPr>
        <w:ind w:firstLine="709"/>
        <w:jc w:val="both"/>
        <w:rPr>
          <w:rFonts w:ascii="PT Astra Serif" w:hAnsi="PT Astra Serif"/>
          <w:sz w:val="28"/>
          <w:szCs w:val="28"/>
        </w:rPr>
      </w:pPr>
    </w:p>
    <w:p w:rsidR="00974C94" w:rsidRPr="00187C99"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974C94"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D715B" w:rsidRPr="00187C99" w:rsidRDefault="003D715B" w:rsidP="003D715B">
      <w:pPr>
        <w:widowControl w:val="0"/>
        <w:tabs>
          <w:tab w:val="left" w:pos="993"/>
        </w:tabs>
        <w:suppressAutoHyphens w:val="0"/>
        <w:spacing w:line="276" w:lineRule="auto"/>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планируемых зон размещения объектов централизованной системы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Проведенный анализ показал, что в муниципальном образовании </w:t>
      </w:r>
      <w:r w:rsidRPr="00187C99">
        <w:rPr>
          <w:rFonts w:ascii="PT Astra Serif" w:hAnsi="PT Astra Serif"/>
          <w:sz w:val="28"/>
          <w:szCs w:val="28"/>
        </w:rPr>
        <w:br/>
        <w:t>МО Крапивенское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974C94" w:rsidRDefault="00974C94" w:rsidP="00813764">
      <w:pPr>
        <w:suppressAutoHyphens w:val="0"/>
        <w:ind w:firstLine="709"/>
        <w:jc w:val="both"/>
        <w:rPr>
          <w:rFonts w:ascii="PT Astra Serif" w:eastAsiaTheme="majorEastAsia" w:hAnsi="PT Astra Serif"/>
          <w:b/>
          <w:sz w:val="28"/>
          <w:szCs w:val="28"/>
          <w:lang w:eastAsia="en-US"/>
        </w:rPr>
      </w:pPr>
    </w:p>
    <w:p w:rsidR="003D715B" w:rsidRPr="00187C99" w:rsidRDefault="003D715B" w:rsidP="00813764">
      <w:pPr>
        <w:suppressAutoHyphens w:val="0"/>
        <w:ind w:firstLine="709"/>
        <w:jc w:val="both"/>
        <w:rPr>
          <w:rFonts w:ascii="PT Astra Serif" w:eastAsiaTheme="majorEastAsia" w:hAnsi="PT Astra Serif"/>
          <w:b/>
          <w:sz w:val="28"/>
          <w:szCs w:val="28"/>
          <w:lang w:eastAsia="en-US"/>
        </w:rPr>
      </w:pP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Крапивенское действует система канализационных очистных сооружений используемая для очистки сточных вод и снижения вредного воздействия на водные объекты тольк в п. Пришня на КОС от производственной зоны объектов ООО "Газпром трансгаз Москва" Филиал Тульское управление магистральных газопроводов. </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применении методов, безопасных для окружающей среды, при утилизации осадков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показал, что в настоящее время в МО Крапивенское утилизация осадков сточных вод производится путем вывоза отходов по договорам ТБО.</w:t>
      </w:r>
    </w:p>
    <w:p w:rsidR="00974C94" w:rsidRPr="00187C99" w:rsidRDefault="00974C94" w:rsidP="00187C99">
      <w:pPr>
        <w:suppressAutoHyphens w:val="0"/>
        <w:jc w:val="both"/>
        <w:rPr>
          <w:rFonts w:ascii="PT Astra Serif" w:eastAsiaTheme="majorEastAsia" w:hAnsi="PT Astra Serif"/>
          <w:b/>
          <w:sz w:val="28"/>
          <w:szCs w:val="28"/>
          <w:lang w:eastAsia="en-US"/>
        </w:rPr>
      </w:pPr>
      <w:r w:rsidRPr="00187C99">
        <w:rPr>
          <w:rFonts w:ascii="PT Astra Serif" w:eastAsiaTheme="majorEastAsia" w:hAnsi="PT Astra Serif"/>
          <w:sz w:val="28"/>
          <w:szCs w:val="28"/>
          <w:lang w:eastAsia="en-US"/>
        </w:rPr>
        <w:br w:type="page"/>
      </w: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lastRenderedPageBreak/>
        <w:t xml:space="preserve">Раздел 6. «Оценка потребности в капитальных вложениях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в строительство, реконструкцию и модернизацию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Default="00974C94" w:rsidP="00813764">
      <w:pPr>
        <w:suppressAutoHyphens w:val="0"/>
        <w:ind w:firstLine="709"/>
        <w:jc w:val="both"/>
        <w:rPr>
          <w:rFonts w:ascii="PT Astra Serif" w:hAnsi="PT Astra Serif"/>
          <w:b/>
          <w:bCs/>
          <w:sz w:val="28"/>
          <w:szCs w:val="28"/>
        </w:rPr>
      </w:pPr>
    </w:p>
    <w:p w:rsidR="003D715B" w:rsidRPr="00187C99" w:rsidRDefault="003D715B" w:rsidP="00813764">
      <w:pPr>
        <w:suppressAutoHyphens w:val="0"/>
        <w:ind w:firstLine="709"/>
        <w:jc w:val="both"/>
        <w:rPr>
          <w:rFonts w:ascii="PT Astra Serif" w:hAnsi="PT Astra Serif"/>
          <w:b/>
          <w:bCs/>
          <w:sz w:val="28"/>
          <w:szCs w:val="28"/>
        </w:rPr>
      </w:pPr>
    </w:p>
    <w:p w:rsidR="0081376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7 «Плановые значения показателей развития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централизованных систем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 показатели надежности и бесперебойности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б) показатели очистки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показатели эффективности использования ресурсов при транспортировке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w:t>
      </w:r>
      <w:r w:rsidRPr="00187C99">
        <w:rPr>
          <w:rFonts w:ascii="PT Astra Serif" w:hAnsi="PT Astra Serif"/>
          <w:sz w:val="28"/>
          <w:szCs w:val="28"/>
        </w:rPr>
        <w:lastRenderedPageBreak/>
        <w:t>осуществляющей водоотведение по реализации инвестиционной программы, производственной программы, а также в целях регулирования тарифов.</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974C94" w:rsidRPr="00C23495" w:rsidRDefault="00974C94" w:rsidP="00813764">
      <w:pPr>
        <w:ind w:firstLine="709"/>
        <w:jc w:val="both"/>
        <w:sectPr w:rsidR="00974C94" w:rsidRPr="00C23495" w:rsidSect="003D715B">
          <w:headerReference w:type="even" r:id="rId75"/>
          <w:footerReference w:type="even" r:id="rId76"/>
          <w:headerReference w:type="first" r:id="rId77"/>
          <w:footerReference w:type="first" r:id="rId78"/>
          <w:pgSz w:w="11906" w:h="16838"/>
          <w:pgMar w:top="1134" w:right="850" w:bottom="1134" w:left="1701" w:header="709" w:footer="709" w:gutter="0"/>
          <w:cols w:space="720"/>
          <w:docGrid w:linePitch="326"/>
        </w:sectPr>
      </w:pPr>
    </w:p>
    <w:p w:rsidR="00974C94" w:rsidRPr="00C23495" w:rsidRDefault="00974C94" w:rsidP="00974C94">
      <w:pPr>
        <w:pStyle w:val="afffffffff2"/>
        <w:spacing w:after="0"/>
        <w:rPr>
          <w:sz w:val="22"/>
        </w:rPr>
      </w:pPr>
      <w:r w:rsidRPr="00C23495">
        <w:rPr>
          <w:sz w:val="22"/>
        </w:rPr>
        <w:lastRenderedPageBreak/>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974C94" w:rsidRPr="00187C99" w:rsidTr="00A2080C">
        <w:trPr>
          <w:trHeight w:val="276"/>
          <w:jc w:val="center"/>
        </w:trPr>
        <w:tc>
          <w:tcPr>
            <w:tcW w:w="621"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 п/п</w:t>
            </w:r>
          </w:p>
        </w:tc>
        <w:tc>
          <w:tcPr>
            <w:tcW w:w="7012"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Показатель</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Базовый показатель на 2022 год</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2025 год прогноз</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2033 год прогноз</w:t>
            </w:r>
          </w:p>
        </w:tc>
      </w:tr>
      <w:tr w:rsidR="00974C94" w:rsidRPr="00187C99" w:rsidTr="00A2080C">
        <w:trPr>
          <w:trHeight w:val="276"/>
          <w:jc w:val="center"/>
        </w:trPr>
        <w:tc>
          <w:tcPr>
            <w:tcW w:w="621"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7012"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надежности и бесперебойности водоотведения</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1</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Удельный вес сетей нуждающийся в замене</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очистки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2</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обслуживания абонентов</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3</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4</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эффективности использования ресурсов при транспортировке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5</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6</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Объем принятых стоков </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bl>
    <w:p w:rsidR="00974C94" w:rsidRPr="00C23495" w:rsidRDefault="00974C94" w:rsidP="00974C94">
      <w:pPr>
        <w:rPr>
          <w:sz w:val="22"/>
        </w:rPr>
      </w:pPr>
      <w:r w:rsidRPr="00C23495">
        <w:t xml:space="preserve"> </w:t>
      </w:r>
    </w:p>
    <w:p w:rsidR="00974C94" w:rsidRPr="00C23495" w:rsidRDefault="00974C94" w:rsidP="00974C94"/>
    <w:p w:rsidR="00974C94" w:rsidRPr="00C23495" w:rsidRDefault="00974C94" w:rsidP="00974C94"/>
    <w:p w:rsidR="00974C94" w:rsidRPr="00C23495" w:rsidRDefault="00974C94" w:rsidP="00974C94">
      <w:pPr>
        <w:sectPr w:rsidR="00974C94" w:rsidRPr="00C23495" w:rsidSect="00A2080C">
          <w:pgSz w:w="16838" w:h="11906" w:orient="landscape"/>
          <w:pgMar w:top="709" w:right="1134" w:bottom="851" w:left="1134" w:header="709" w:footer="709" w:gutter="0"/>
          <w:cols w:space="720"/>
        </w:sectPr>
      </w:pPr>
    </w:p>
    <w:p w:rsidR="00974C94" w:rsidRDefault="00974C94" w:rsidP="00974C94">
      <w:pPr>
        <w:pStyle w:val="2"/>
        <w:suppressAutoHyphens w:val="0"/>
        <w:spacing w:before="40"/>
        <w:rPr>
          <w:rFonts w:ascii="PT Astra Serif" w:eastAsiaTheme="majorEastAsia" w:hAnsi="PT Astra Serif"/>
          <w:b/>
          <w:sz w:val="28"/>
          <w:lang w:eastAsia="en-US"/>
        </w:rPr>
      </w:pPr>
      <w:r w:rsidRPr="00974C94">
        <w:rPr>
          <w:rFonts w:ascii="PT Astra Serif" w:eastAsiaTheme="majorEastAsia" w:hAnsi="PT Astra Serif"/>
          <w:b/>
          <w:sz w:val="28"/>
          <w:lang w:eastAsia="en-US"/>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974C94" w:rsidRPr="00974C94" w:rsidRDefault="00974C94" w:rsidP="00974C94">
      <w:pPr>
        <w:rPr>
          <w:rFonts w:eastAsiaTheme="majorEastAsia"/>
          <w:lang w:eastAsia="en-US"/>
        </w:rPr>
      </w:pP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974C94" w:rsidRPr="00974C94" w:rsidRDefault="00974C94" w:rsidP="00974C94">
      <w:pPr>
        <w:autoSpaceDE w:val="0"/>
        <w:autoSpaceDN w:val="0"/>
        <w:adjustRightInd w:val="0"/>
        <w:ind w:firstLine="709"/>
        <w:jc w:val="both"/>
        <w:rPr>
          <w:rFonts w:ascii="PT Astra Serif" w:hAnsi="PT Astra Serif"/>
          <w:sz w:val="28"/>
        </w:rPr>
      </w:pPr>
    </w:p>
    <w:p w:rsidR="00463198" w:rsidRDefault="00463198" w:rsidP="00F77E3B">
      <w:pPr>
        <w:ind w:left="-1134" w:firstLine="708"/>
        <w:jc w:val="both"/>
        <w:rPr>
          <w:rFonts w:ascii="PT Astra Serif" w:hAnsi="PT Astra Serif" w:cs="PT Astra Serif"/>
          <w:sz w:val="28"/>
          <w:szCs w:val="28"/>
        </w:rPr>
      </w:pPr>
    </w:p>
    <w:p w:rsidR="003D715B" w:rsidRDefault="003D715B" w:rsidP="00F77E3B">
      <w:pPr>
        <w:ind w:left="-1134" w:firstLine="708"/>
        <w:jc w:val="both"/>
        <w:rPr>
          <w:rFonts w:ascii="PT Astra Serif" w:hAnsi="PT Astra Serif" w:cs="PT Astra Serif"/>
          <w:sz w:val="28"/>
          <w:szCs w:val="28"/>
        </w:rPr>
      </w:pPr>
    </w:p>
    <w:p w:rsidR="003D715B" w:rsidRPr="00F77E3B" w:rsidRDefault="003D715B" w:rsidP="003D715B">
      <w:pPr>
        <w:ind w:left="-1134" w:firstLine="708"/>
        <w:jc w:val="center"/>
        <w:rPr>
          <w:rFonts w:ascii="PT Astra Serif" w:hAnsi="PT Astra Serif" w:cs="PT Astra Serif"/>
          <w:sz w:val="28"/>
          <w:szCs w:val="28"/>
        </w:rPr>
      </w:pPr>
      <w:r>
        <w:rPr>
          <w:rFonts w:ascii="PT Astra Serif" w:hAnsi="PT Astra Serif" w:cs="PT Astra Serif"/>
          <w:sz w:val="28"/>
          <w:szCs w:val="28"/>
        </w:rPr>
        <w:t>___________________________________________________</w:t>
      </w:r>
    </w:p>
    <w:sectPr w:rsidR="003D715B" w:rsidRPr="00F77E3B" w:rsidSect="003A58C6">
      <w:headerReference w:type="default" r:id="rId79"/>
      <w:headerReference w:type="first" r:id="rId80"/>
      <w:pgSz w:w="11906" w:h="16838"/>
      <w:pgMar w:top="1134" w:right="850" w:bottom="1134" w:left="1701" w:header="56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A9A" w:rsidRDefault="003B3A9A">
      <w:r>
        <w:separator/>
      </w:r>
    </w:p>
  </w:endnote>
  <w:endnote w:type="continuationSeparator" w:id="0">
    <w:p w:rsidR="003B3A9A" w:rsidRDefault="003B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PT Astra Serif">
    <w:altName w:val="PT Astra Serif"/>
    <w:panose1 w:val="020A0603040505020204"/>
    <w:charset w:val="CC"/>
    <w:family w:val="roman"/>
    <w:pitch w:val="variable"/>
    <w:sig w:usb0="A00002EF" w:usb1="5000204B" w:usb2="00000020" w:usb3="00000000" w:csb0="00000097" w:csb1="00000000"/>
  </w:font>
  <w:font w:name="A">
    <w:altName w:val="Arial Unicode MS"/>
    <w:charset w:val="80"/>
    <w:family w:val="swiss"/>
    <w:pitch w:val="variable"/>
    <w:sig w:usb0="21003A87" w:usb1="090F0000" w:usb2="00000010"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Pr="00394F03" w:rsidRDefault="00751733" w:rsidP="00394F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Pr="00394F03" w:rsidRDefault="00751733" w:rsidP="00394F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Default="00751733" w:rsidP="00A523A8">
    <w:pPr>
      <w:pStyle w:val="af7"/>
      <w:tabs>
        <w:tab w:val="cente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Pr="00F77E3B" w:rsidRDefault="00751733" w:rsidP="00F77E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Pr="00F77E3B" w:rsidRDefault="00751733" w:rsidP="00F77E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Default="0075173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Default="007517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A9A" w:rsidRDefault="003B3A9A">
      <w:r>
        <w:separator/>
      </w:r>
    </w:p>
  </w:footnote>
  <w:footnote w:type="continuationSeparator" w:id="0">
    <w:p w:rsidR="003B3A9A" w:rsidRDefault="003B3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87583"/>
      <w:docPartObj>
        <w:docPartGallery w:val="Page Numbers (Top of Page)"/>
        <w:docPartUnique/>
      </w:docPartObj>
    </w:sdtPr>
    <w:sdtEndPr>
      <w:rPr>
        <w:rFonts w:ascii="PT Astra Serif" w:hAnsi="PT Astra Serif"/>
        <w:sz w:val="28"/>
        <w:szCs w:val="28"/>
      </w:rPr>
    </w:sdtEndPr>
    <w:sdtContent>
      <w:p w:rsidR="00751733" w:rsidRPr="000B291F" w:rsidRDefault="00751733">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65021B">
          <w:rPr>
            <w:rFonts w:ascii="PT Astra Serif" w:hAnsi="PT Astra Serif"/>
            <w:noProof/>
            <w:sz w:val="28"/>
            <w:szCs w:val="28"/>
          </w:rPr>
          <w:t>2</w:t>
        </w:r>
        <w:r w:rsidRPr="000B291F">
          <w:rPr>
            <w:rFonts w:ascii="PT Astra Serif" w:hAnsi="PT Astra Serif"/>
            <w:sz w:val="28"/>
            <w:szCs w:val="28"/>
          </w:rPr>
          <w:fldChar w:fldCharType="end"/>
        </w:r>
      </w:p>
    </w:sdtContent>
  </w:sdt>
  <w:p w:rsidR="00751733" w:rsidRDefault="00751733">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Default="0075173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Default="0075173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180250"/>
      <w:docPartObj>
        <w:docPartGallery w:val="Page Numbers (Top of Page)"/>
        <w:docPartUnique/>
      </w:docPartObj>
    </w:sdtPr>
    <w:sdtEndPr>
      <w:rPr>
        <w:rFonts w:ascii="PT Astra Serif" w:hAnsi="PT Astra Serif"/>
        <w:sz w:val="28"/>
        <w:szCs w:val="28"/>
      </w:rPr>
    </w:sdtEndPr>
    <w:sdtContent>
      <w:p w:rsidR="00751733" w:rsidRPr="00A96F47" w:rsidRDefault="00751733">
        <w:pPr>
          <w:pStyle w:val="af5"/>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Pr>
            <w:rFonts w:ascii="PT Astra Serif" w:hAnsi="PT Astra Serif"/>
            <w:noProof/>
            <w:sz w:val="28"/>
            <w:szCs w:val="28"/>
          </w:rPr>
          <w:t>150</w:t>
        </w:r>
        <w:r w:rsidRPr="00A96F47">
          <w:rPr>
            <w:rFonts w:ascii="PT Astra Serif" w:hAnsi="PT Astra Serif"/>
            <w:sz w:val="28"/>
            <w:szCs w:val="28"/>
          </w:rPr>
          <w:fldChar w:fldCharType="end"/>
        </w:r>
      </w:p>
    </w:sdtContent>
  </w:sdt>
  <w:p w:rsidR="00751733" w:rsidRDefault="00751733">
    <w:pPr>
      <w:pStyle w:val="af5"/>
    </w:pPr>
  </w:p>
  <w:p w:rsidR="00751733" w:rsidRDefault="00751733"/>
  <w:p w:rsidR="00751733" w:rsidRDefault="00751733"/>
  <w:p w:rsidR="00751733" w:rsidRDefault="0075173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Default="00751733">
    <w:pPr>
      <w:pStyle w:val="af5"/>
      <w:jc w:val="center"/>
    </w:pPr>
  </w:p>
  <w:p w:rsidR="00751733" w:rsidRDefault="00751733">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Default="00751733">
    <w:pPr>
      <w:pStyle w:val="af5"/>
      <w:jc w:val="center"/>
    </w:pPr>
  </w:p>
  <w:p w:rsidR="00751733" w:rsidRDefault="00751733">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720292"/>
      <w:docPartObj>
        <w:docPartGallery w:val="Page Numbers (Top of Page)"/>
        <w:docPartUnique/>
      </w:docPartObj>
    </w:sdtPr>
    <w:sdtEndPr>
      <w:rPr>
        <w:rFonts w:ascii="PT Astra Serif" w:hAnsi="PT Astra Serif"/>
        <w:sz w:val="28"/>
        <w:szCs w:val="28"/>
      </w:rPr>
    </w:sdtEndPr>
    <w:sdtContent>
      <w:p w:rsidR="00751733" w:rsidRPr="000B291F" w:rsidRDefault="00751733">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65021B">
          <w:rPr>
            <w:rFonts w:ascii="PT Astra Serif" w:hAnsi="PT Astra Serif"/>
            <w:noProof/>
            <w:sz w:val="28"/>
            <w:szCs w:val="28"/>
          </w:rPr>
          <w:t>19</w:t>
        </w:r>
        <w:r w:rsidRPr="000B291F">
          <w:rPr>
            <w:rFonts w:ascii="PT Astra Serif" w:hAnsi="PT Astra Serif"/>
            <w:sz w:val="28"/>
            <w:szCs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Default="00751733">
    <w:pPr>
      <w:pStyle w:val="af5"/>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Pr="00394F03" w:rsidRDefault="00751733" w:rsidP="00394F0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Pr="00394F03" w:rsidRDefault="00751733" w:rsidP="00394F0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255332"/>
      <w:docPartObj>
        <w:docPartGallery w:val="Page Numbers (Top of Page)"/>
        <w:docPartUnique/>
      </w:docPartObj>
    </w:sdtPr>
    <w:sdtEndPr>
      <w:rPr>
        <w:rFonts w:ascii="PT Astra Serif" w:hAnsi="PT Astra Serif"/>
        <w:sz w:val="28"/>
        <w:szCs w:val="28"/>
      </w:rPr>
    </w:sdtEndPr>
    <w:sdtContent>
      <w:p w:rsidR="00751733" w:rsidRPr="002D06F8" w:rsidRDefault="00751733" w:rsidP="00A523A8">
        <w:pPr>
          <w:pStyle w:val="af5"/>
          <w:jc w:val="center"/>
          <w:rPr>
            <w:rFonts w:ascii="PT Astra Serif" w:hAnsi="PT Astra Serif"/>
            <w:sz w:val="28"/>
            <w:szCs w:val="28"/>
          </w:rPr>
        </w:pPr>
        <w:r w:rsidRPr="002D06F8">
          <w:rPr>
            <w:rFonts w:ascii="PT Astra Serif" w:hAnsi="PT Astra Serif"/>
            <w:sz w:val="28"/>
            <w:szCs w:val="28"/>
          </w:rPr>
          <w:fldChar w:fldCharType="begin"/>
        </w:r>
        <w:r w:rsidRPr="002D06F8">
          <w:rPr>
            <w:rFonts w:ascii="PT Astra Serif" w:hAnsi="PT Astra Serif"/>
            <w:sz w:val="28"/>
            <w:szCs w:val="28"/>
          </w:rPr>
          <w:instrText>PAGE   \* MERGEFORMAT</w:instrText>
        </w:r>
        <w:r w:rsidRPr="002D06F8">
          <w:rPr>
            <w:rFonts w:ascii="PT Astra Serif" w:hAnsi="PT Astra Serif"/>
            <w:sz w:val="28"/>
            <w:szCs w:val="28"/>
          </w:rPr>
          <w:fldChar w:fldCharType="separate"/>
        </w:r>
        <w:r w:rsidR="0065021B">
          <w:rPr>
            <w:rFonts w:ascii="PT Astra Serif" w:hAnsi="PT Astra Serif"/>
            <w:noProof/>
            <w:sz w:val="28"/>
            <w:szCs w:val="28"/>
          </w:rPr>
          <w:t>15</w:t>
        </w:r>
        <w:r w:rsidRPr="002D06F8">
          <w:rPr>
            <w:rFonts w:ascii="PT Astra Serif" w:hAnsi="PT Astra Serif"/>
            <w:sz w:val="28"/>
            <w:szCs w:val="28"/>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Pr="00F77E3B" w:rsidRDefault="00751733" w:rsidP="00F77E3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733" w:rsidRPr="00F77E3B" w:rsidRDefault="00751733" w:rsidP="00F77E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20C3F90"/>
    <w:multiLevelType w:val="hybridMultilevel"/>
    <w:tmpl w:val="39E8DC08"/>
    <w:lvl w:ilvl="0" w:tplc="1E1C60D0">
      <w:start w:val="1"/>
      <w:numFmt w:val="russianLower"/>
      <w:lvlText w:val="%1."/>
      <w:lvlJc w:val="left"/>
      <w:pPr>
        <w:ind w:left="927"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89D31DE"/>
    <w:multiLevelType w:val="hybridMultilevel"/>
    <w:tmpl w:val="7BA8465E"/>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109604F"/>
    <w:multiLevelType w:val="hybridMultilevel"/>
    <w:tmpl w:val="3D6CE7CA"/>
    <w:lvl w:ilvl="0" w:tplc="97A4D5A4">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2">
    <w:nsid w:val="43165E47"/>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C431AF"/>
    <w:multiLevelType w:val="hybridMultilevel"/>
    <w:tmpl w:val="482E7E7E"/>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34A88328">
      <w:start w:val="1"/>
      <w:numFmt w:val="decimal"/>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5">
    <w:nsid w:val="4E6950B0"/>
    <w:multiLevelType w:val="multilevel"/>
    <w:tmpl w:val="658E9278"/>
    <w:lvl w:ilvl="0">
      <w:start w:val="1"/>
      <w:numFmt w:val="bullet"/>
      <w:lvlText w:val="-"/>
      <w:lvlJc w:val="left"/>
      <w:pPr>
        <w:ind w:left="851" w:hanging="284"/>
      </w:pPr>
      <w:rPr>
        <w:rFonts w:ascii="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40264BE"/>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A2F51D5"/>
    <w:multiLevelType w:val="hybridMultilevel"/>
    <w:tmpl w:val="44EC71A2"/>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B6A0AEB"/>
    <w:multiLevelType w:val="hybridMultilevel"/>
    <w:tmpl w:val="13FE7C6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97B339B"/>
    <w:multiLevelType w:val="hybridMultilevel"/>
    <w:tmpl w:val="142E95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7A487A48"/>
    <w:multiLevelType w:val="multilevel"/>
    <w:tmpl w:val="F970D7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0"/>
    <w:lvlOverride w:ilvl="0">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10"/>
  </w:num>
  <w:num w:numId="11">
    <w:abstractNumId w:val="17"/>
  </w:num>
  <w:num w:numId="12">
    <w:abstractNumId w:val="15"/>
  </w:num>
  <w:num w:numId="13">
    <w:abstractNumId w:val="6"/>
  </w:num>
  <w:num w:numId="14">
    <w:abstractNumId w:val="9"/>
  </w:num>
  <w:num w:numId="15">
    <w:abstractNumId w:val="18"/>
  </w:num>
  <w:num w:numId="16">
    <w:abstractNumId w:val="19"/>
  </w:num>
  <w:num w:numId="17">
    <w:abstractNumId w:val="20"/>
  </w:num>
  <w:num w:numId="18">
    <w:abstractNumId w:val="13"/>
  </w:num>
  <w:num w:numId="19">
    <w:abstractNumId w:val="16"/>
  </w:num>
  <w:num w:numId="20">
    <w:abstractNumId w:val="12"/>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00502"/>
    <w:rsid w:val="00010179"/>
    <w:rsid w:val="00011E23"/>
    <w:rsid w:val="00026630"/>
    <w:rsid w:val="0004561B"/>
    <w:rsid w:val="00056695"/>
    <w:rsid w:val="0006242D"/>
    <w:rsid w:val="00071BAC"/>
    <w:rsid w:val="0009014D"/>
    <w:rsid w:val="00097D31"/>
    <w:rsid w:val="000A3A29"/>
    <w:rsid w:val="000C5D7E"/>
    <w:rsid w:val="000D05A0"/>
    <w:rsid w:val="000D6876"/>
    <w:rsid w:val="000D7A9F"/>
    <w:rsid w:val="000E0950"/>
    <w:rsid w:val="000E25A8"/>
    <w:rsid w:val="000E4BF6"/>
    <w:rsid w:val="000E6231"/>
    <w:rsid w:val="000F03B2"/>
    <w:rsid w:val="000F1693"/>
    <w:rsid w:val="00102A4A"/>
    <w:rsid w:val="00106F3F"/>
    <w:rsid w:val="00115CE3"/>
    <w:rsid w:val="0011670F"/>
    <w:rsid w:val="00131838"/>
    <w:rsid w:val="00140632"/>
    <w:rsid w:val="001424A7"/>
    <w:rsid w:val="00153782"/>
    <w:rsid w:val="001561F1"/>
    <w:rsid w:val="0016136D"/>
    <w:rsid w:val="00166DC3"/>
    <w:rsid w:val="001723D0"/>
    <w:rsid w:val="00174B1C"/>
    <w:rsid w:val="00174BF8"/>
    <w:rsid w:val="00176C42"/>
    <w:rsid w:val="001813C2"/>
    <w:rsid w:val="00182BE9"/>
    <w:rsid w:val="0018344B"/>
    <w:rsid w:val="00186359"/>
    <w:rsid w:val="00187C99"/>
    <w:rsid w:val="00196238"/>
    <w:rsid w:val="001A0B6C"/>
    <w:rsid w:val="001A291F"/>
    <w:rsid w:val="001A42BF"/>
    <w:rsid w:val="001A5FBD"/>
    <w:rsid w:val="001C32A8"/>
    <w:rsid w:val="001C7CE2"/>
    <w:rsid w:val="001D19F2"/>
    <w:rsid w:val="001D761F"/>
    <w:rsid w:val="001E53E5"/>
    <w:rsid w:val="001F113F"/>
    <w:rsid w:val="001F354F"/>
    <w:rsid w:val="002013D6"/>
    <w:rsid w:val="00206133"/>
    <w:rsid w:val="0021412F"/>
    <w:rsid w:val="002147F8"/>
    <w:rsid w:val="00215844"/>
    <w:rsid w:val="00236560"/>
    <w:rsid w:val="00236FED"/>
    <w:rsid w:val="00245474"/>
    <w:rsid w:val="00246C79"/>
    <w:rsid w:val="00256EAD"/>
    <w:rsid w:val="00260B37"/>
    <w:rsid w:val="002611DE"/>
    <w:rsid w:val="002632B5"/>
    <w:rsid w:val="00264B47"/>
    <w:rsid w:val="00266109"/>
    <w:rsid w:val="00270C3B"/>
    <w:rsid w:val="00274BA3"/>
    <w:rsid w:val="00282698"/>
    <w:rsid w:val="0029794D"/>
    <w:rsid w:val="002A16C1"/>
    <w:rsid w:val="002B4F54"/>
    <w:rsid w:val="002B4FD2"/>
    <w:rsid w:val="002C0C75"/>
    <w:rsid w:val="002C5E5E"/>
    <w:rsid w:val="002C5F32"/>
    <w:rsid w:val="002C6C1D"/>
    <w:rsid w:val="002D06F8"/>
    <w:rsid w:val="002D5DC6"/>
    <w:rsid w:val="002D7E6B"/>
    <w:rsid w:val="002E260A"/>
    <w:rsid w:val="002E54BE"/>
    <w:rsid w:val="003010ED"/>
    <w:rsid w:val="00322635"/>
    <w:rsid w:val="003373CC"/>
    <w:rsid w:val="00344912"/>
    <w:rsid w:val="00373B00"/>
    <w:rsid w:val="0037634E"/>
    <w:rsid w:val="00394F03"/>
    <w:rsid w:val="003A115A"/>
    <w:rsid w:val="003A2384"/>
    <w:rsid w:val="003A4CAB"/>
    <w:rsid w:val="003A513F"/>
    <w:rsid w:val="003A58C6"/>
    <w:rsid w:val="003A7054"/>
    <w:rsid w:val="003B3A9A"/>
    <w:rsid w:val="003C3A0B"/>
    <w:rsid w:val="003D216B"/>
    <w:rsid w:val="003D715B"/>
    <w:rsid w:val="003E3C7A"/>
    <w:rsid w:val="003E44A0"/>
    <w:rsid w:val="00410EB6"/>
    <w:rsid w:val="00414D06"/>
    <w:rsid w:val="00416108"/>
    <w:rsid w:val="00422B6A"/>
    <w:rsid w:val="0043037E"/>
    <w:rsid w:val="004507E1"/>
    <w:rsid w:val="00463198"/>
    <w:rsid w:val="004655E1"/>
    <w:rsid w:val="00467129"/>
    <w:rsid w:val="0048387B"/>
    <w:rsid w:val="004954C6"/>
    <w:rsid w:val="004964FF"/>
    <w:rsid w:val="004A0500"/>
    <w:rsid w:val="004A3E4D"/>
    <w:rsid w:val="004A462D"/>
    <w:rsid w:val="004B22E7"/>
    <w:rsid w:val="004C74A2"/>
    <w:rsid w:val="004E30CE"/>
    <w:rsid w:val="005036E5"/>
    <w:rsid w:val="005075DE"/>
    <w:rsid w:val="005137AD"/>
    <w:rsid w:val="00522DCA"/>
    <w:rsid w:val="00523BBC"/>
    <w:rsid w:val="00527B97"/>
    <w:rsid w:val="005330E1"/>
    <w:rsid w:val="005441B7"/>
    <w:rsid w:val="00553B1A"/>
    <w:rsid w:val="0057485F"/>
    <w:rsid w:val="00577588"/>
    <w:rsid w:val="005918D0"/>
    <w:rsid w:val="00597480"/>
    <w:rsid w:val="005A2DFC"/>
    <w:rsid w:val="005A6C63"/>
    <w:rsid w:val="005A76DB"/>
    <w:rsid w:val="005A7843"/>
    <w:rsid w:val="005B2800"/>
    <w:rsid w:val="005B3753"/>
    <w:rsid w:val="005B661D"/>
    <w:rsid w:val="005B6CD8"/>
    <w:rsid w:val="005C58ED"/>
    <w:rsid w:val="005C6B9A"/>
    <w:rsid w:val="005D7F69"/>
    <w:rsid w:val="005E6355"/>
    <w:rsid w:val="005F6D36"/>
    <w:rsid w:val="005F7562"/>
    <w:rsid w:val="005F7DEF"/>
    <w:rsid w:val="00601617"/>
    <w:rsid w:val="006130C6"/>
    <w:rsid w:val="0061424C"/>
    <w:rsid w:val="00614DBC"/>
    <w:rsid w:val="00631550"/>
    <w:rsid w:val="00631C5C"/>
    <w:rsid w:val="00633FA9"/>
    <w:rsid w:val="00637B5D"/>
    <w:rsid w:val="0065021B"/>
    <w:rsid w:val="00694978"/>
    <w:rsid w:val="006B013A"/>
    <w:rsid w:val="006B0783"/>
    <w:rsid w:val="006B2018"/>
    <w:rsid w:val="006E2E45"/>
    <w:rsid w:val="006F1545"/>
    <w:rsid w:val="006F1DD0"/>
    <w:rsid w:val="006F2075"/>
    <w:rsid w:val="006F2101"/>
    <w:rsid w:val="006F75CC"/>
    <w:rsid w:val="007073B3"/>
    <w:rsid w:val="007112E3"/>
    <w:rsid w:val="00712C49"/>
    <w:rsid w:val="00714072"/>
    <w:rsid w:val="007143EE"/>
    <w:rsid w:val="007232C0"/>
    <w:rsid w:val="00724E8F"/>
    <w:rsid w:val="00735804"/>
    <w:rsid w:val="00750ABC"/>
    <w:rsid w:val="00751008"/>
    <w:rsid w:val="00751733"/>
    <w:rsid w:val="007527C8"/>
    <w:rsid w:val="0075401E"/>
    <w:rsid w:val="00762196"/>
    <w:rsid w:val="00762B5F"/>
    <w:rsid w:val="007640EF"/>
    <w:rsid w:val="00766599"/>
    <w:rsid w:val="00770E00"/>
    <w:rsid w:val="007776ED"/>
    <w:rsid w:val="007812F7"/>
    <w:rsid w:val="0078619B"/>
    <w:rsid w:val="0078642E"/>
    <w:rsid w:val="00791734"/>
    <w:rsid w:val="00792D82"/>
    <w:rsid w:val="00796661"/>
    <w:rsid w:val="007A4A96"/>
    <w:rsid w:val="007C2D20"/>
    <w:rsid w:val="007D4494"/>
    <w:rsid w:val="007E09B3"/>
    <w:rsid w:val="007E556B"/>
    <w:rsid w:val="007F12CE"/>
    <w:rsid w:val="007F302B"/>
    <w:rsid w:val="007F4F01"/>
    <w:rsid w:val="007F6DA9"/>
    <w:rsid w:val="00813764"/>
    <w:rsid w:val="00826211"/>
    <w:rsid w:val="0083223B"/>
    <w:rsid w:val="00843D9D"/>
    <w:rsid w:val="0084633C"/>
    <w:rsid w:val="008607F5"/>
    <w:rsid w:val="008637E6"/>
    <w:rsid w:val="00864EBC"/>
    <w:rsid w:val="008702B7"/>
    <w:rsid w:val="00870F87"/>
    <w:rsid w:val="00886A38"/>
    <w:rsid w:val="00886D75"/>
    <w:rsid w:val="00895555"/>
    <w:rsid w:val="008A457D"/>
    <w:rsid w:val="008A6866"/>
    <w:rsid w:val="008B5B0B"/>
    <w:rsid w:val="008C6AEE"/>
    <w:rsid w:val="008D4F71"/>
    <w:rsid w:val="008D4F84"/>
    <w:rsid w:val="008E0729"/>
    <w:rsid w:val="008F2E0C"/>
    <w:rsid w:val="008F6866"/>
    <w:rsid w:val="0090363B"/>
    <w:rsid w:val="009110D2"/>
    <w:rsid w:val="0091746E"/>
    <w:rsid w:val="00920429"/>
    <w:rsid w:val="00922459"/>
    <w:rsid w:val="00924171"/>
    <w:rsid w:val="00924CE8"/>
    <w:rsid w:val="0093778A"/>
    <w:rsid w:val="0094285C"/>
    <w:rsid w:val="00960169"/>
    <w:rsid w:val="00961085"/>
    <w:rsid w:val="00963643"/>
    <w:rsid w:val="009665C0"/>
    <w:rsid w:val="00973913"/>
    <w:rsid w:val="00974C94"/>
    <w:rsid w:val="009A2525"/>
    <w:rsid w:val="009A673F"/>
    <w:rsid w:val="009A7968"/>
    <w:rsid w:val="009C0CE0"/>
    <w:rsid w:val="009C571D"/>
    <w:rsid w:val="009D6FB6"/>
    <w:rsid w:val="009E5341"/>
    <w:rsid w:val="00A01ABC"/>
    <w:rsid w:val="00A06CFA"/>
    <w:rsid w:val="00A101F6"/>
    <w:rsid w:val="00A12F4C"/>
    <w:rsid w:val="00A16DFC"/>
    <w:rsid w:val="00A2080C"/>
    <w:rsid w:val="00A22753"/>
    <w:rsid w:val="00A24EB9"/>
    <w:rsid w:val="00A266E8"/>
    <w:rsid w:val="00A27605"/>
    <w:rsid w:val="00A333F8"/>
    <w:rsid w:val="00A373DF"/>
    <w:rsid w:val="00A461CD"/>
    <w:rsid w:val="00A523A8"/>
    <w:rsid w:val="00A523BD"/>
    <w:rsid w:val="00A62A8C"/>
    <w:rsid w:val="00A75306"/>
    <w:rsid w:val="00A767D8"/>
    <w:rsid w:val="00A8070E"/>
    <w:rsid w:val="00A8211B"/>
    <w:rsid w:val="00A94F2E"/>
    <w:rsid w:val="00A962F8"/>
    <w:rsid w:val="00A96F47"/>
    <w:rsid w:val="00AB3C59"/>
    <w:rsid w:val="00AD1E8B"/>
    <w:rsid w:val="00AF1CA7"/>
    <w:rsid w:val="00B0593F"/>
    <w:rsid w:val="00B05ED1"/>
    <w:rsid w:val="00B062E4"/>
    <w:rsid w:val="00B1209B"/>
    <w:rsid w:val="00B2301D"/>
    <w:rsid w:val="00B31AAC"/>
    <w:rsid w:val="00B42E66"/>
    <w:rsid w:val="00B52BA4"/>
    <w:rsid w:val="00B562C1"/>
    <w:rsid w:val="00B63641"/>
    <w:rsid w:val="00B70320"/>
    <w:rsid w:val="00B71751"/>
    <w:rsid w:val="00B7278A"/>
    <w:rsid w:val="00B74631"/>
    <w:rsid w:val="00BA4658"/>
    <w:rsid w:val="00BC1799"/>
    <w:rsid w:val="00BD2261"/>
    <w:rsid w:val="00BD7921"/>
    <w:rsid w:val="00BE2E99"/>
    <w:rsid w:val="00BF63E5"/>
    <w:rsid w:val="00C064D2"/>
    <w:rsid w:val="00C07329"/>
    <w:rsid w:val="00C150A8"/>
    <w:rsid w:val="00C154FF"/>
    <w:rsid w:val="00C1734A"/>
    <w:rsid w:val="00C370E3"/>
    <w:rsid w:val="00C538CA"/>
    <w:rsid w:val="00C70164"/>
    <w:rsid w:val="00C940AF"/>
    <w:rsid w:val="00CA63BE"/>
    <w:rsid w:val="00CC4111"/>
    <w:rsid w:val="00CC748B"/>
    <w:rsid w:val="00CE280C"/>
    <w:rsid w:val="00CF25B5"/>
    <w:rsid w:val="00CF3559"/>
    <w:rsid w:val="00CF742A"/>
    <w:rsid w:val="00D01133"/>
    <w:rsid w:val="00D32B1E"/>
    <w:rsid w:val="00D33793"/>
    <w:rsid w:val="00D61BAE"/>
    <w:rsid w:val="00D61C2C"/>
    <w:rsid w:val="00D90471"/>
    <w:rsid w:val="00DA55CF"/>
    <w:rsid w:val="00DD4EE4"/>
    <w:rsid w:val="00DD744B"/>
    <w:rsid w:val="00DD7BE5"/>
    <w:rsid w:val="00DD7C9D"/>
    <w:rsid w:val="00DF783A"/>
    <w:rsid w:val="00E03E77"/>
    <w:rsid w:val="00E06FAE"/>
    <w:rsid w:val="00E11B07"/>
    <w:rsid w:val="00E152C3"/>
    <w:rsid w:val="00E15340"/>
    <w:rsid w:val="00E21078"/>
    <w:rsid w:val="00E2366A"/>
    <w:rsid w:val="00E3354A"/>
    <w:rsid w:val="00E41E47"/>
    <w:rsid w:val="00E52F9E"/>
    <w:rsid w:val="00E673A6"/>
    <w:rsid w:val="00E727C9"/>
    <w:rsid w:val="00E750C9"/>
    <w:rsid w:val="00E97C66"/>
    <w:rsid w:val="00EC0D0E"/>
    <w:rsid w:val="00ED3040"/>
    <w:rsid w:val="00EF3363"/>
    <w:rsid w:val="00EF5123"/>
    <w:rsid w:val="00EF58DA"/>
    <w:rsid w:val="00EF59CA"/>
    <w:rsid w:val="00F00D02"/>
    <w:rsid w:val="00F01686"/>
    <w:rsid w:val="00F250DF"/>
    <w:rsid w:val="00F26ACC"/>
    <w:rsid w:val="00F369E8"/>
    <w:rsid w:val="00F42B5C"/>
    <w:rsid w:val="00F4606A"/>
    <w:rsid w:val="00F60FD2"/>
    <w:rsid w:val="00F636CB"/>
    <w:rsid w:val="00F63BDF"/>
    <w:rsid w:val="00F70009"/>
    <w:rsid w:val="00F737E5"/>
    <w:rsid w:val="00F745AC"/>
    <w:rsid w:val="00F77E3B"/>
    <w:rsid w:val="00F805BB"/>
    <w:rsid w:val="00F81E4A"/>
    <w:rsid w:val="00F825D0"/>
    <w:rsid w:val="00F83CD6"/>
    <w:rsid w:val="00F86C2E"/>
    <w:rsid w:val="00F96022"/>
    <w:rsid w:val="00F96CC7"/>
    <w:rsid w:val="00FA2DC7"/>
    <w:rsid w:val="00FA4F48"/>
    <w:rsid w:val="00FB3383"/>
    <w:rsid w:val="00FB6838"/>
    <w:rsid w:val="00FD128D"/>
    <w:rsid w:val="00FD3F82"/>
    <w:rsid w:val="00FD642B"/>
    <w:rsid w:val="00FE04D2"/>
    <w:rsid w:val="00FE0D6B"/>
    <w:rsid w:val="00FE125F"/>
    <w:rsid w:val="00FE2CBD"/>
    <w:rsid w:val="00FE79E6"/>
    <w:rsid w:val="00FF6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C54F7687-6095-4178-AFC6-B99CC10A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2"/>
    <w:next w:val="a2"/>
    <w:link w:val="12"/>
    <w:uiPriority w:val="9"/>
    <w:qFormat/>
    <w:pPr>
      <w:keepNext/>
      <w:numPr>
        <w:numId w:val="1"/>
      </w:numPr>
      <w:jc w:val="center"/>
      <w:outlineLvl w:val="0"/>
    </w:pPr>
    <w:rPr>
      <w:sz w:val="28"/>
    </w:rPr>
  </w:style>
  <w:style w:type="paragraph" w:styleId="2">
    <w:name w:val="heading 2"/>
    <w:aliases w:val=" Знак2,Знак2"/>
    <w:basedOn w:val="a2"/>
    <w:next w:val="a2"/>
    <w:link w:val="21"/>
    <w:uiPriority w:val="9"/>
    <w:qFormat/>
    <w:pPr>
      <w:keepNext/>
      <w:numPr>
        <w:ilvl w:val="1"/>
        <w:numId w:val="1"/>
      </w:numPr>
      <w:jc w:val="center"/>
      <w:outlineLvl w:val="1"/>
    </w:pPr>
    <w:rPr>
      <w:sz w:val="36"/>
    </w:rPr>
  </w:style>
  <w:style w:type="paragraph" w:styleId="3">
    <w:name w:val="heading 3"/>
    <w:aliases w:val=" Знак3,Знак3,(заголовок в тексте)"/>
    <w:basedOn w:val="a2"/>
    <w:next w:val="a2"/>
    <w:link w:val="31"/>
    <w:uiPriority w:val="9"/>
    <w:qFormat/>
    <w:pPr>
      <w:keepNext/>
      <w:numPr>
        <w:ilvl w:val="2"/>
        <w:numId w:val="1"/>
      </w:numPr>
      <w:jc w:val="both"/>
      <w:outlineLvl w:val="2"/>
    </w:pPr>
    <w:rPr>
      <w:sz w:val="28"/>
    </w:rPr>
  </w:style>
  <w:style w:type="paragraph" w:styleId="4">
    <w:name w:val="heading 4"/>
    <w:basedOn w:val="a2"/>
    <w:next w:val="a2"/>
    <w:link w:val="40"/>
    <w:uiPriority w:val="9"/>
    <w:qFormat/>
    <w:pPr>
      <w:keepNext/>
      <w:numPr>
        <w:ilvl w:val="3"/>
        <w:numId w:val="1"/>
      </w:numPr>
      <w:jc w:val="both"/>
      <w:outlineLvl w:val="3"/>
    </w:pPr>
    <w:rPr>
      <w:sz w:val="32"/>
    </w:rPr>
  </w:style>
  <w:style w:type="paragraph" w:styleId="5">
    <w:name w:val="heading 5"/>
    <w:basedOn w:val="a2"/>
    <w:next w:val="a2"/>
    <w:link w:val="50"/>
    <w:qFormat/>
    <w:pPr>
      <w:keepNext/>
      <w:numPr>
        <w:ilvl w:val="4"/>
        <w:numId w:val="1"/>
      </w:numPr>
      <w:outlineLvl w:val="4"/>
    </w:pPr>
    <w:rPr>
      <w:b/>
      <w:bCs/>
      <w:sz w:val="28"/>
    </w:rPr>
  </w:style>
  <w:style w:type="paragraph" w:styleId="6">
    <w:name w:val="heading 6"/>
    <w:basedOn w:val="a2"/>
    <w:next w:val="a2"/>
    <w:link w:val="60"/>
    <w:qFormat/>
    <w:pPr>
      <w:keepNext/>
      <w:numPr>
        <w:ilvl w:val="5"/>
        <w:numId w:val="1"/>
      </w:numPr>
      <w:outlineLvl w:val="5"/>
    </w:pPr>
    <w:rPr>
      <w:sz w:val="28"/>
    </w:rPr>
  </w:style>
  <w:style w:type="paragraph" w:styleId="7">
    <w:name w:val="heading 7"/>
    <w:basedOn w:val="a2"/>
    <w:next w:val="a2"/>
    <w:link w:val="70"/>
    <w:qFormat/>
    <w:pPr>
      <w:keepNext/>
      <w:numPr>
        <w:ilvl w:val="6"/>
        <w:numId w:val="1"/>
      </w:numPr>
      <w:outlineLvl w:val="6"/>
    </w:pPr>
    <w:rPr>
      <w:b/>
      <w:bCs/>
      <w:sz w:val="28"/>
    </w:rPr>
  </w:style>
  <w:style w:type="paragraph" w:styleId="8">
    <w:name w:val="heading 8"/>
    <w:basedOn w:val="a2"/>
    <w:next w:val="a2"/>
    <w:link w:val="80"/>
    <w:uiPriority w:val="9"/>
    <w:qFormat/>
    <w:pPr>
      <w:keepNext/>
      <w:numPr>
        <w:ilvl w:val="7"/>
        <w:numId w:val="1"/>
      </w:numPr>
      <w:outlineLvl w:val="7"/>
    </w:pPr>
    <w:rPr>
      <w:sz w:val="28"/>
    </w:rPr>
  </w:style>
  <w:style w:type="paragraph" w:styleId="9">
    <w:name w:val="heading 9"/>
    <w:basedOn w:val="a2"/>
    <w:next w:val="a2"/>
    <w:link w:val="90"/>
    <w:uiPriority w:val="9"/>
    <w:qFormat/>
    <w:pPr>
      <w:keepNext/>
      <w:numPr>
        <w:ilvl w:val="8"/>
        <w:numId w:val="1"/>
      </w:numPr>
      <w:outlineLvl w:val="8"/>
    </w:pPr>
    <w:rPr>
      <w:b/>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6">
    <w:name w:val="page number"/>
    <w:basedOn w:val="13"/>
    <w:uiPriority w:val="99"/>
  </w:style>
  <w:style w:type="character" w:customStyle="1" w:styleId="a7">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8">
    <w:name w:val="Текст примечания Знак"/>
    <w:basedOn w:val="13"/>
    <w:link w:val="a9"/>
    <w:uiPriority w:val="99"/>
  </w:style>
  <w:style w:type="character" w:customStyle="1" w:styleId="aa">
    <w:name w:val="Тема примечания Знак"/>
    <w:rPr>
      <w:b/>
      <w:bCs/>
    </w:rPr>
  </w:style>
  <w:style w:type="character" w:styleId="ab">
    <w:name w:val="Placeholder Text"/>
    <w:uiPriority w:val="99"/>
    <w:rPr>
      <w:color w:val="808080"/>
    </w:rPr>
  </w:style>
  <w:style w:type="character" w:styleId="ac">
    <w:name w:val="Hyperlink"/>
    <w:uiPriority w:val="99"/>
    <w:rPr>
      <w:color w:val="0000FF"/>
      <w:u w:val="single"/>
    </w:rPr>
  </w:style>
  <w:style w:type="character" w:customStyle="1" w:styleId="ad">
    <w:name w:val="Текст Знак"/>
    <w:link w:val="ae"/>
    <w:uiPriority w:val="99"/>
    <w:rPr>
      <w:rFonts w:ascii="Courier New" w:hAnsi="Courier New" w:cs="Courier New"/>
    </w:rPr>
  </w:style>
  <w:style w:type="paragraph" w:customStyle="1" w:styleId="af">
    <w:name w:val="Заголовок"/>
    <w:basedOn w:val="a2"/>
    <w:next w:val="af0"/>
    <w:qFormat/>
    <w:pPr>
      <w:keepNext/>
      <w:spacing w:before="240" w:after="120"/>
    </w:pPr>
    <w:rPr>
      <w:rFonts w:ascii="Liberation Sans" w:eastAsia="Microsoft YaHei" w:hAnsi="Liberation Sans" w:cs="Mangal"/>
      <w:sz w:val="28"/>
      <w:szCs w:val="28"/>
    </w:rPr>
  </w:style>
  <w:style w:type="paragraph" w:styleId="af0">
    <w:name w:val="Body Text"/>
    <w:basedOn w:val="a2"/>
    <w:link w:val="15"/>
    <w:qFormat/>
    <w:pPr>
      <w:jc w:val="both"/>
    </w:pPr>
    <w:rPr>
      <w:sz w:val="28"/>
    </w:rPr>
  </w:style>
  <w:style w:type="paragraph" w:styleId="af1">
    <w:name w:val="List"/>
    <w:basedOn w:val="af0"/>
    <w:rPr>
      <w:rFonts w:cs="Mangal"/>
    </w:rPr>
  </w:style>
  <w:style w:type="paragraph" w:styleId="af2">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uiPriority w:val="35"/>
    <w:qFormat/>
    <w:pPr>
      <w:suppressLineNumbers/>
      <w:spacing w:before="120" w:after="120"/>
    </w:pPr>
    <w:rPr>
      <w:rFonts w:cs="Mangal"/>
      <w:i/>
      <w:iCs/>
    </w:rPr>
  </w:style>
  <w:style w:type="paragraph" w:customStyle="1" w:styleId="32">
    <w:name w:val="Указатель3"/>
    <w:basedOn w:val="a2"/>
    <w:pPr>
      <w:suppressLineNumbers/>
    </w:pPr>
    <w:rPr>
      <w:rFonts w:cs="Mangal"/>
    </w:rPr>
  </w:style>
  <w:style w:type="paragraph" w:customStyle="1" w:styleId="22">
    <w:name w:val="Название объекта2"/>
    <w:basedOn w:val="a2"/>
    <w:pPr>
      <w:suppressLineNumbers/>
      <w:spacing w:before="120" w:after="120"/>
    </w:pPr>
    <w:rPr>
      <w:rFonts w:cs="Mangal"/>
      <w:i/>
      <w:iCs/>
    </w:rPr>
  </w:style>
  <w:style w:type="paragraph" w:customStyle="1" w:styleId="23">
    <w:name w:val="Указатель2"/>
    <w:basedOn w:val="a2"/>
    <w:pPr>
      <w:suppressLineNumbers/>
    </w:pPr>
    <w:rPr>
      <w:rFonts w:cs="Mangal"/>
    </w:rPr>
  </w:style>
  <w:style w:type="paragraph" w:customStyle="1" w:styleId="16">
    <w:name w:val="Название объекта1"/>
    <w:basedOn w:val="a2"/>
    <w:pPr>
      <w:suppressLineNumbers/>
      <w:spacing w:before="120" w:after="120"/>
    </w:pPr>
    <w:rPr>
      <w:rFonts w:cs="Mangal"/>
      <w:i/>
      <w:iCs/>
    </w:rPr>
  </w:style>
  <w:style w:type="paragraph" w:customStyle="1" w:styleId="17">
    <w:name w:val="Указатель1"/>
    <w:basedOn w:val="a2"/>
    <w:pPr>
      <w:suppressLineNumbers/>
    </w:pPr>
    <w:rPr>
      <w:rFonts w:cs="Mangal"/>
    </w:rPr>
  </w:style>
  <w:style w:type="paragraph" w:customStyle="1" w:styleId="210">
    <w:name w:val="Основной текст 21"/>
    <w:basedOn w:val="a2"/>
    <w:uiPriority w:val="99"/>
    <w:pPr>
      <w:jc w:val="both"/>
    </w:pPr>
    <w:rPr>
      <w:sz w:val="32"/>
    </w:rPr>
  </w:style>
  <w:style w:type="paragraph" w:styleId="af3">
    <w:name w:val="Body Text Indent"/>
    <w:basedOn w:val="a2"/>
    <w:link w:val="18"/>
    <w:pPr>
      <w:ind w:left="510"/>
      <w:jc w:val="both"/>
    </w:pPr>
    <w:rPr>
      <w:sz w:val="32"/>
    </w:rPr>
  </w:style>
  <w:style w:type="paragraph" w:customStyle="1" w:styleId="211">
    <w:name w:val="Основной текст с отступом 21"/>
    <w:basedOn w:val="a2"/>
    <w:uiPriority w:val="99"/>
    <w:pPr>
      <w:ind w:left="510"/>
      <w:jc w:val="both"/>
    </w:pPr>
    <w:rPr>
      <w:sz w:val="28"/>
    </w:rPr>
  </w:style>
  <w:style w:type="paragraph" w:customStyle="1" w:styleId="af4">
    <w:name w:val="Верхний и нижний колонтитулы"/>
    <w:basedOn w:val="a2"/>
    <w:pPr>
      <w:suppressLineNumbers/>
      <w:tabs>
        <w:tab w:val="center" w:pos="4819"/>
        <w:tab w:val="right" w:pos="9638"/>
      </w:tabs>
    </w:pPr>
  </w:style>
  <w:style w:type="paragraph" w:styleId="af5">
    <w:name w:val="header"/>
    <w:aliases w:val="ВерхКолонтитул"/>
    <w:basedOn w:val="a2"/>
    <w:link w:val="af6"/>
    <w:uiPriority w:val="99"/>
  </w:style>
  <w:style w:type="paragraph" w:styleId="af7">
    <w:name w:val="footer"/>
    <w:basedOn w:val="a2"/>
    <w:link w:val="af8"/>
    <w:uiPriority w:val="99"/>
  </w:style>
  <w:style w:type="paragraph" w:styleId="af9">
    <w:name w:val="Balloon Text"/>
    <w:basedOn w:val="a2"/>
    <w:uiPriority w:val="99"/>
    <w:rPr>
      <w:rFonts w:ascii="Tahoma" w:hAnsi="Tahoma" w:cs="Tahoma"/>
      <w:sz w:val="16"/>
      <w:szCs w:val="16"/>
    </w:rPr>
  </w:style>
  <w:style w:type="paragraph" w:customStyle="1" w:styleId="19">
    <w:name w:val="Текст примечания1"/>
    <w:basedOn w:val="a2"/>
    <w:uiPriority w:val="99"/>
    <w:rPr>
      <w:sz w:val="20"/>
      <w:szCs w:val="20"/>
    </w:rPr>
  </w:style>
  <w:style w:type="paragraph" w:styleId="afa">
    <w:name w:val="annotation subject"/>
    <w:basedOn w:val="19"/>
    <w:next w:val="19"/>
    <w:rPr>
      <w:b/>
      <w:bCs/>
    </w:rPr>
  </w:style>
  <w:style w:type="paragraph" w:styleId="afb">
    <w:name w:val="Revision"/>
    <w:uiPriority w:val="99"/>
    <w:pPr>
      <w:suppressAutoHyphens/>
    </w:pPr>
    <w:rPr>
      <w:sz w:val="24"/>
      <w:szCs w:val="24"/>
      <w:lang w:eastAsia="zh-CN"/>
    </w:rPr>
  </w:style>
  <w:style w:type="paragraph" w:customStyle="1" w:styleId="1a">
    <w:name w:val="Текст1"/>
    <w:basedOn w:val="a2"/>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c">
    <w:name w:val="List Paragraph"/>
    <w:aliases w:val="ПАРАГРАФ,ТАБЛИЦА,Введение,СПИСКИ,3_Абзац списка"/>
    <w:basedOn w:val="a2"/>
    <w:link w:val="afd"/>
    <w:uiPriority w:val="99"/>
    <w:qFormat/>
    <w:pPr>
      <w:ind w:left="720"/>
      <w:contextualSpacing/>
    </w:pPr>
  </w:style>
  <w:style w:type="paragraph" w:customStyle="1" w:styleId="afe">
    <w:name w:val="Знак Знак Знак Знак Знак Знак Знак"/>
    <w:basedOn w:val="a2"/>
    <w:pPr>
      <w:spacing w:after="160" w:line="240" w:lineRule="exact"/>
    </w:pPr>
    <w:rPr>
      <w:rFonts w:ascii="Arial" w:hAnsi="Arial" w:cs="Arial"/>
      <w:sz w:val="20"/>
      <w:szCs w:val="20"/>
      <w:lang w:val="en-US"/>
    </w:rPr>
  </w:style>
  <w:style w:type="paragraph" w:customStyle="1" w:styleId="1b">
    <w:name w:val="Знак Знак1 Знак"/>
    <w:basedOn w:val="a2"/>
    <w:pPr>
      <w:spacing w:after="160" w:line="240" w:lineRule="exact"/>
    </w:pPr>
    <w:rPr>
      <w:rFonts w:ascii="Verdana" w:hAnsi="Verdana" w:cs="Verdana"/>
      <w:sz w:val="20"/>
      <w:szCs w:val="20"/>
      <w:lang w:val="en-US"/>
    </w:rPr>
  </w:style>
  <w:style w:type="paragraph" w:customStyle="1" w:styleId="aff">
    <w:name w:val="Содержимое таблицы"/>
    <w:basedOn w:val="a2"/>
    <w:uiPriority w:val="99"/>
    <w:pPr>
      <w:suppressLineNumbers/>
    </w:pPr>
  </w:style>
  <w:style w:type="paragraph" w:customStyle="1" w:styleId="aff0">
    <w:name w:val="Заголовок таблицы"/>
    <w:basedOn w:val="aff"/>
    <w:pPr>
      <w:jc w:val="center"/>
    </w:pPr>
    <w:rPr>
      <w:b/>
      <w:bCs/>
    </w:rPr>
  </w:style>
  <w:style w:type="paragraph" w:customStyle="1" w:styleId="aff1">
    <w:name w:val="Содержимое врезки"/>
    <w:basedOn w:val="a2"/>
  </w:style>
  <w:style w:type="paragraph" w:styleId="aff2">
    <w:name w:val="No Spacing"/>
    <w:aliases w:val="Таблицы 12 шрифт,No Spacing"/>
    <w:uiPriority w:val="1"/>
    <w:qFormat/>
    <w:rsid w:val="005B2800"/>
    <w:rPr>
      <w:sz w:val="24"/>
      <w:szCs w:val="24"/>
    </w:rPr>
  </w:style>
  <w:style w:type="table" w:styleId="aff3">
    <w:name w:val="Table Grid"/>
    <w:basedOn w:val="a4"/>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Верхний колонтитул Знак"/>
    <w:aliases w:val="ВерхКолонтитул Знак"/>
    <w:link w:val="af5"/>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2"/>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3"/>
    <w:rsid w:val="0006242D"/>
  </w:style>
  <w:style w:type="character" w:styleId="aff4">
    <w:name w:val="Strong"/>
    <w:basedOn w:val="a3"/>
    <w:uiPriority w:val="22"/>
    <w:qFormat/>
    <w:rsid w:val="0006242D"/>
    <w:rPr>
      <w:b/>
      <w:bCs/>
    </w:rPr>
  </w:style>
  <w:style w:type="paragraph" w:customStyle="1" w:styleId="1c">
    <w:name w:val="Стиль Первая строка:  1 см"/>
    <w:basedOn w:val="a2"/>
    <w:rsid w:val="0006242D"/>
    <w:pPr>
      <w:suppressAutoHyphens w:val="0"/>
      <w:spacing w:before="120"/>
      <w:jc w:val="both"/>
    </w:pPr>
    <w:rPr>
      <w:sz w:val="26"/>
      <w:szCs w:val="20"/>
      <w:lang w:eastAsia="ru-RU"/>
    </w:rPr>
  </w:style>
  <w:style w:type="paragraph" w:customStyle="1" w:styleId="1d">
    <w:name w:val="Абзац списка1"/>
    <w:basedOn w:val="a2"/>
    <w:rsid w:val="0006242D"/>
    <w:pPr>
      <w:suppressAutoHyphens w:val="0"/>
      <w:ind w:left="720"/>
      <w:contextualSpacing/>
    </w:pPr>
    <w:rPr>
      <w:lang w:eastAsia="ru-RU"/>
    </w:rPr>
  </w:style>
  <w:style w:type="paragraph" w:customStyle="1" w:styleId="Style26">
    <w:name w:val="Style26"/>
    <w:basedOn w:val="a2"/>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3"/>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3"/>
    <w:link w:val="1"/>
    <w:uiPriority w:val="9"/>
    <w:rsid w:val="0006242D"/>
    <w:rPr>
      <w:sz w:val="28"/>
      <w:szCs w:val="24"/>
      <w:lang w:eastAsia="zh-CN"/>
    </w:rPr>
  </w:style>
  <w:style w:type="character" w:customStyle="1" w:styleId="40">
    <w:name w:val="Заголовок 4 Знак"/>
    <w:basedOn w:val="a3"/>
    <w:link w:val="4"/>
    <w:uiPriority w:val="9"/>
    <w:rsid w:val="0006242D"/>
    <w:rPr>
      <w:sz w:val="32"/>
      <w:szCs w:val="24"/>
      <w:lang w:eastAsia="zh-CN"/>
    </w:rPr>
  </w:style>
  <w:style w:type="character" w:customStyle="1" w:styleId="60">
    <w:name w:val="Заголовок 6 Знак"/>
    <w:basedOn w:val="a3"/>
    <w:link w:val="6"/>
    <w:rsid w:val="0006242D"/>
    <w:rPr>
      <w:sz w:val="28"/>
      <w:szCs w:val="24"/>
      <w:lang w:eastAsia="zh-CN"/>
    </w:rPr>
  </w:style>
  <w:style w:type="numbering" w:customStyle="1" w:styleId="1e">
    <w:name w:val="Нет списка1"/>
    <w:next w:val="a5"/>
    <w:uiPriority w:val="99"/>
    <w:semiHidden/>
    <w:unhideWhenUsed/>
    <w:rsid w:val="0006242D"/>
  </w:style>
  <w:style w:type="character" w:customStyle="1" w:styleId="af8">
    <w:name w:val="Нижний колонтитул Знак"/>
    <w:basedOn w:val="a3"/>
    <w:link w:val="af7"/>
    <w:uiPriority w:val="99"/>
    <w:rsid w:val="0006242D"/>
    <w:rPr>
      <w:sz w:val="24"/>
      <w:szCs w:val="24"/>
      <w:lang w:eastAsia="zh-CN"/>
    </w:rPr>
  </w:style>
  <w:style w:type="numbering" w:customStyle="1" w:styleId="110">
    <w:name w:val="Нет списка11"/>
    <w:next w:val="a5"/>
    <w:semiHidden/>
    <w:unhideWhenUsed/>
    <w:rsid w:val="0006242D"/>
  </w:style>
  <w:style w:type="paragraph" w:styleId="aff5">
    <w:name w:val="Normal (Web)"/>
    <w:basedOn w:val="a2"/>
    <w:link w:val="aff6"/>
    <w:uiPriority w:val="99"/>
    <w:rsid w:val="0006242D"/>
    <w:pPr>
      <w:suppressAutoHyphens w:val="0"/>
      <w:spacing w:before="100" w:beforeAutospacing="1" w:after="119"/>
    </w:pPr>
    <w:rPr>
      <w:rFonts w:ascii="Calibri" w:hAnsi="Calibri" w:cs="Calibri"/>
      <w:lang w:eastAsia="ru-RU"/>
    </w:rPr>
  </w:style>
  <w:style w:type="character" w:customStyle="1" w:styleId="aff7">
    <w:name w:val="Основной текст_"/>
    <w:basedOn w:val="a3"/>
    <w:link w:val="33"/>
    <w:rsid w:val="0006242D"/>
    <w:rPr>
      <w:spacing w:val="16"/>
      <w:sz w:val="16"/>
      <w:szCs w:val="16"/>
      <w:shd w:val="clear" w:color="auto" w:fill="FFFFFF"/>
    </w:rPr>
  </w:style>
  <w:style w:type="character" w:customStyle="1" w:styleId="10pt0pt">
    <w:name w:val="Основной текст + 10 pt;Интервал 0 pt"/>
    <w:basedOn w:val="aff7"/>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7"/>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2"/>
    <w:link w:val="aff7"/>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2"/>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8">
    <w:name w:val="Основной текст с отступом Знак"/>
    <w:basedOn w:val="a3"/>
    <w:rsid w:val="0006242D"/>
    <w:rPr>
      <w:rFonts w:ascii="Times New Roman" w:eastAsia="Times New Roman" w:hAnsi="Times New Roman" w:cs="Times New Roman"/>
      <w:sz w:val="24"/>
      <w:szCs w:val="24"/>
      <w:lang w:eastAsia="ru-RU"/>
    </w:rPr>
  </w:style>
  <w:style w:type="character" w:customStyle="1" w:styleId="41">
    <w:name w:val="Основной текст (4)_"/>
    <w:link w:val="42"/>
    <w:rsid w:val="0006242D"/>
    <w:rPr>
      <w:sz w:val="23"/>
      <w:szCs w:val="23"/>
      <w:shd w:val="clear" w:color="auto" w:fill="FFFFFF"/>
    </w:rPr>
  </w:style>
  <w:style w:type="paragraph" w:customStyle="1" w:styleId="42">
    <w:name w:val="Основной текст (4)"/>
    <w:basedOn w:val="a2"/>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7"/>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7"/>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06242D"/>
    <w:pPr>
      <w:widowControl w:val="0"/>
      <w:shd w:val="clear" w:color="auto" w:fill="FFFFFF"/>
      <w:suppressAutoHyphens w:val="0"/>
      <w:spacing w:before="360" w:after="240" w:line="0" w:lineRule="atLeast"/>
    </w:pPr>
    <w:rPr>
      <w:color w:val="000000"/>
      <w:sz w:val="20"/>
      <w:szCs w:val="20"/>
      <w:lang w:eastAsia="ru-RU"/>
    </w:rPr>
  </w:style>
  <w:style w:type="paragraph" w:styleId="24">
    <w:name w:val="Body Text 2"/>
    <w:basedOn w:val="a2"/>
    <w:link w:val="25"/>
    <w:uiPriority w:val="99"/>
    <w:unhideWhenUsed/>
    <w:rsid w:val="0006242D"/>
    <w:pPr>
      <w:tabs>
        <w:tab w:val="left" w:pos="0"/>
      </w:tabs>
      <w:suppressAutoHyphens w:val="0"/>
      <w:spacing w:before="60" w:after="120" w:line="480" w:lineRule="auto"/>
      <w:jc w:val="both"/>
    </w:pPr>
    <w:rPr>
      <w:bCs/>
      <w:lang w:eastAsia="ru-RU"/>
    </w:rPr>
  </w:style>
  <w:style w:type="character" w:customStyle="1" w:styleId="25">
    <w:name w:val="Основной текст 2 Знак"/>
    <w:basedOn w:val="a3"/>
    <w:link w:val="24"/>
    <w:uiPriority w:val="99"/>
    <w:rsid w:val="0006242D"/>
    <w:rPr>
      <w:bCs/>
      <w:sz w:val="24"/>
      <w:szCs w:val="24"/>
    </w:rPr>
  </w:style>
  <w:style w:type="character" w:styleId="aff9">
    <w:name w:val="Subtle Emphasis"/>
    <w:uiPriority w:val="19"/>
    <w:qFormat/>
    <w:rsid w:val="0006242D"/>
    <w:rPr>
      <w:i/>
      <w:iCs/>
      <w:color w:val="808080"/>
    </w:rPr>
  </w:style>
  <w:style w:type="numbering" w:customStyle="1" w:styleId="26">
    <w:name w:val="Нет списка2"/>
    <w:next w:val="a5"/>
    <w:uiPriority w:val="99"/>
    <w:semiHidden/>
    <w:unhideWhenUsed/>
    <w:rsid w:val="0006242D"/>
  </w:style>
  <w:style w:type="character" w:customStyle="1" w:styleId="affa">
    <w:name w:val="Подпись к таблице_"/>
    <w:basedOn w:val="a3"/>
    <w:link w:val="affb"/>
    <w:rsid w:val="0006242D"/>
    <w:rPr>
      <w:b/>
      <w:bCs/>
      <w:i/>
      <w:iCs/>
      <w:sz w:val="18"/>
      <w:szCs w:val="18"/>
      <w:shd w:val="clear" w:color="auto" w:fill="FFFFFF"/>
    </w:rPr>
  </w:style>
  <w:style w:type="character" w:customStyle="1" w:styleId="9pt">
    <w:name w:val="Основной текст + 9 pt;Не полужирный"/>
    <w:basedOn w:val="aff7"/>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7"/>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7"/>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7"/>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7"/>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7"/>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7"/>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b">
    <w:name w:val="Подпись к таблице"/>
    <w:basedOn w:val="a2"/>
    <w:link w:val="affa"/>
    <w:rsid w:val="0006242D"/>
    <w:pPr>
      <w:widowControl w:val="0"/>
      <w:shd w:val="clear" w:color="auto" w:fill="FFFFFF"/>
      <w:suppressAutoHyphens w:val="0"/>
      <w:spacing w:line="0" w:lineRule="atLeast"/>
    </w:pPr>
    <w:rPr>
      <w:b/>
      <w:bCs/>
      <w:i/>
      <w:iCs/>
      <w:sz w:val="18"/>
      <w:szCs w:val="18"/>
      <w:lang w:eastAsia="ru-RU"/>
    </w:rPr>
  </w:style>
  <w:style w:type="paragraph" w:customStyle="1" w:styleId="27">
    <w:name w:val="Знак Знак2"/>
    <w:basedOn w:val="a2"/>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8">
    <w:name w:val="Заголовок 2 Знак"/>
    <w:aliases w:val=" Знак2 Знак,Знак2 Знак"/>
    <w:basedOn w:val="a3"/>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3"/>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3"/>
    <w:link w:val="5"/>
    <w:rsid w:val="0006242D"/>
    <w:rPr>
      <w:b/>
      <w:bCs/>
      <w:sz w:val="28"/>
      <w:szCs w:val="24"/>
      <w:lang w:eastAsia="zh-CN"/>
    </w:rPr>
  </w:style>
  <w:style w:type="character" w:customStyle="1" w:styleId="70">
    <w:name w:val="Заголовок 7 Знак"/>
    <w:basedOn w:val="a3"/>
    <w:link w:val="7"/>
    <w:rsid w:val="0006242D"/>
    <w:rPr>
      <w:b/>
      <w:bCs/>
      <w:sz w:val="28"/>
      <w:szCs w:val="24"/>
      <w:lang w:eastAsia="zh-CN"/>
    </w:rPr>
  </w:style>
  <w:style w:type="character" w:customStyle="1" w:styleId="80">
    <w:name w:val="Заголовок 8 Знак"/>
    <w:basedOn w:val="a3"/>
    <w:link w:val="8"/>
    <w:uiPriority w:val="9"/>
    <w:rsid w:val="0006242D"/>
    <w:rPr>
      <w:sz w:val="28"/>
      <w:szCs w:val="24"/>
      <w:lang w:eastAsia="zh-CN"/>
    </w:rPr>
  </w:style>
  <w:style w:type="character" w:customStyle="1" w:styleId="90">
    <w:name w:val="Заголовок 9 Знак"/>
    <w:basedOn w:val="a3"/>
    <w:link w:val="9"/>
    <w:uiPriority w:val="9"/>
    <w:rsid w:val="0006242D"/>
    <w:rPr>
      <w:b/>
      <w:sz w:val="26"/>
      <w:szCs w:val="24"/>
      <w:lang w:eastAsia="zh-CN"/>
    </w:rPr>
  </w:style>
  <w:style w:type="numbering" w:customStyle="1" w:styleId="35">
    <w:name w:val="Нет списка3"/>
    <w:next w:val="a5"/>
    <w:uiPriority w:val="99"/>
    <w:semiHidden/>
    <w:unhideWhenUsed/>
    <w:rsid w:val="0006242D"/>
  </w:style>
  <w:style w:type="paragraph" w:customStyle="1" w:styleId="1f1">
    <w:name w:val="íîâàÿ ñòðàíèöà1"/>
    <w:basedOn w:val="a2"/>
    <w:next w:val="a2"/>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2"/>
    <w:next w:val="a2"/>
    <w:link w:val="28"/>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2"/>
    <w:next w:val="a2"/>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2"/>
    <w:next w:val="a2"/>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3"/>
    <w:uiPriority w:val="9"/>
    <w:rsid w:val="0006242D"/>
    <w:rPr>
      <w:rFonts w:asciiTheme="majorHAnsi" w:eastAsiaTheme="majorEastAsia" w:hAnsiTheme="majorHAnsi" w:cstheme="majorBidi"/>
      <w:b/>
      <w:bCs/>
      <w:color w:val="2E74B5" w:themeColor="accent1" w:themeShade="BF"/>
      <w:sz w:val="28"/>
      <w:szCs w:val="28"/>
    </w:rPr>
  </w:style>
  <w:style w:type="paragraph" w:styleId="affc">
    <w:name w:val="TOC Heading"/>
    <w:basedOn w:val="1"/>
    <w:next w:val="a2"/>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2"/>
    <w:next w:val="a2"/>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9">
    <w:name w:val="toc 2"/>
    <w:basedOn w:val="a2"/>
    <w:next w:val="a2"/>
    <w:link w:val="2a"/>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3"/>
    <w:uiPriority w:val="99"/>
    <w:unhideWhenUsed/>
    <w:rsid w:val="0006242D"/>
    <w:rPr>
      <w:color w:val="0000FF"/>
      <w:u w:val="single"/>
    </w:rPr>
  </w:style>
  <w:style w:type="paragraph" w:styleId="affd">
    <w:name w:val="Document Map"/>
    <w:basedOn w:val="a2"/>
    <w:link w:val="affe"/>
    <w:uiPriority w:val="99"/>
    <w:unhideWhenUsed/>
    <w:rsid w:val="0006242D"/>
    <w:pPr>
      <w:suppressAutoHyphens w:val="0"/>
    </w:pPr>
    <w:rPr>
      <w:rFonts w:ascii="Tahoma" w:eastAsiaTheme="minorHAnsi" w:hAnsi="Tahoma" w:cs="Tahoma"/>
      <w:sz w:val="16"/>
      <w:szCs w:val="16"/>
      <w:lang w:eastAsia="en-US"/>
    </w:rPr>
  </w:style>
  <w:style w:type="character" w:customStyle="1" w:styleId="affe">
    <w:name w:val="Схема документа Знак"/>
    <w:basedOn w:val="a3"/>
    <w:link w:val="affd"/>
    <w:uiPriority w:val="99"/>
    <w:rsid w:val="0006242D"/>
    <w:rPr>
      <w:rFonts w:ascii="Tahoma" w:eastAsiaTheme="minorHAnsi" w:hAnsi="Tahoma" w:cs="Tahoma"/>
      <w:sz w:val="16"/>
      <w:szCs w:val="16"/>
      <w:lang w:eastAsia="en-US"/>
    </w:rPr>
  </w:style>
  <w:style w:type="paragraph" w:customStyle="1" w:styleId="afff">
    <w:name w:val="Обычный кат"/>
    <w:basedOn w:val="a2"/>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0">
    <w:name w:val="подзаголовок кат"/>
    <w:basedOn w:val="afff1"/>
    <w:next w:val="afff"/>
    <w:uiPriority w:val="99"/>
    <w:qFormat/>
    <w:rsid w:val="0006242D"/>
  </w:style>
  <w:style w:type="paragraph" w:customStyle="1" w:styleId="1f4">
    <w:name w:val="Подзаголовок1"/>
    <w:basedOn w:val="a2"/>
    <w:next w:val="a2"/>
    <w:link w:val="afff2"/>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2">
    <w:name w:val="Подзаголовок Знак"/>
    <w:basedOn w:val="a3"/>
    <w:link w:val="1f4"/>
    <w:uiPriority w:val="11"/>
    <w:rsid w:val="0006242D"/>
    <w:rPr>
      <w:rFonts w:ascii="Cambria" w:hAnsi="Cambria"/>
      <w:i/>
      <w:iCs/>
      <w:color w:val="4F81BD"/>
      <w:spacing w:val="15"/>
      <w:sz w:val="24"/>
      <w:szCs w:val="24"/>
      <w:lang w:eastAsia="en-US"/>
    </w:rPr>
  </w:style>
  <w:style w:type="paragraph" w:customStyle="1" w:styleId="afff3">
    <w:name w:val="для названия табл"/>
    <w:basedOn w:val="af2"/>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2"/>
    <w:next w:val="a2"/>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3"/>
    <w:link w:val="S2"/>
    <w:locked/>
    <w:rsid w:val="0006242D"/>
    <w:rPr>
      <w:sz w:val="24"/>
      <w:szCs w:val="24"/>
    </w:rPr>
  </w:style>
  <w:style w:type="paragraph" w:customStyle="1" w:styleId="S2">
    <w:name w:val="S_Обычный"/>
    <w:basedOn w:val="a2"/>
    <w:link w:val="S1"/>
    <w:qFormat/>
    <w:rsid w:val="0006242D"/>
    <w:pPr>
      <w:suppressAutoHyphens w:val="0"/>
      <w:spacing w:line="360" w:lineRule="auto"/>
      <w:ind w:firstLine="709"/>
      <w:jc w:val="both"/>
    </w:pPr>
    <w:rPr>
      <w:lang w:eastAsia="ru-RU"/>
    </w:rPr>
  </w:style>
  <w:style w:type="table" w:customStyle="1" w:styleId="1f6">
    <w:name w:val="Сетка таблицы1"/>
    <w:basedOn w:val="a4"/>
    <w:next w:val="aff3"/>
    <w:uiPriority w:val="59"/>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basedOn w:val="a2"/>
    <w:link w:val="ad"/>
    <w:uiPriority w:val="99"/>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3"/>
    <w:uiPriority w:val="99"/>
    <w:semiHidden/>
    <w:rsid w:val="0006242D"/>
    <w:rPr>
      <w:rFonts w:ascii="Consolas" w:hAnsi="Consolas" w:cs="Consolas"/>
      <w:sz w:val="21"/>
      <w:szCs w:val="21"/>
      <w:lang w:eastAsia="zh-CN"/>
    </w:rPr>
  </w:style>
  <w:style w:type="paragraph" w:customStyle="1" w:styleId="afff4">
    <w:name w:val="Знак"/>
    <w:basedOn w:val="a2"/>
    <w:rsid w:val="0006242D"/>
    <w:pPr>
      <w:suppressAutoHyphens w:val="0"/>
      <w:spacing w:before="100" w:beforeAutospacing="1" w:after="100" w:afterAutospacing="1"/>
    </w:pPr>
    <w:rPr>
      <w:rFonts w:ascii="Tahoma" w:hAnsi="Tahoma"/>
      <w:sz w:val="20"/>
      <w:szCs w:val="20"/>
      <w:lang w:val="en-US" w:eastAsia="en-US"/>
    </w:rPr>
  </w:style>
  <w:style w:type="paragraph" w:customStyle="1" w:styleId="2b">
    <w:name w:val="Основной текст2"/>
    <w:basedOn w:val="a2"/>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3"/>
    <w:link w:val="38"/>
    <w:rsid w:val="0006242D"/>
    <w:rPr>
      <w:rFonts w:ascii="Arial" w:eastAsia="Arial" w:hAnsi="Arial" w:cs="Arial"/>
      <w:sz w:val="24"/>
      <w:szCs w:val="24"/>
      <w:shd w:val="clear" w:color="auto" w:fill="FFFFFF"/>
    </w:rPr>
  </w:style>
  <w:style w:type="paragraph" w:customStyle="1" w:styleId="38">
    <w:name w:val="Основной текст (3)"/>
    <w:basedOn w:val="a2"/>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3"/>
    <w:link w:val="72"/>
    <w:rsid w:val="0006242D"/>
    <w:rPr>
      <w:rFonts w:ascii="Arial" w:eastAsia="Arial" w:hAnsi="Arial" w:cs="Arial"/>
      <w:sz w:val="24"/>
      <w:szCs w:val="24"/>
      <w:shd w:val="clear" w:color="auto" w:fill="FFFFFF"/>
    </w:rPr>
  </w:style>
  <w:style w:type="paragraph" w:customStyle="1" w:styleId="72">
    <w:name w:val="Основной текст (7)"/>
    <w:basedOn w:val="a2"/>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3"/>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3"/>
    <w:link w:val="82"/>
    <w:rsid w:val="0006242D"/>
    <w:rPr>
      <w:rFonts w:ascii="Arial" w:eastAsia="Arial" w:hAnsi="Arial" w:cs="Arial"/>
      <w:sz w:val="24"/>
      <w:szCs w:val="24"/>
      <w:shd w:val="clear" w:color="auto" w:fill="FFFFFF"/>
    </w:rPr>
  </w:style>
  <w:style w:type="paragraph" w:customStyle="1" w:styleId="82">
    <w:name w:val="Основной текст (8)"/>
    <w:basedOn w:val="a2"/>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3"/>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3"/>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3"/>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3"/>
    <w:link w:val="53"/>
    <w:rsid w:val="0006242D"/>
    <w:rPr>
      <w:rFonts w:ascii="Arial" w:eastAsia="Arial" w:hAnsi="Arial" w:cs="Arial"/>
      <w:sz w:val="24"/>
      <w:szCs w:val="24"/>
      <w:shd w:val="clear" w:color="auto" w:fill="FFFFFF"/>
    </w:rPr>
  </w:style>
  <w:style w:type="paragraph" w:customStyle="1" w:styleId="53">
    <w:name w:val="Основной текст (5)"/>
    <w:basedOn w:val="a2"/>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3"/>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3"/>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3"/>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3"/>
    <w:rsid w:val="0006242D"/>
    <w:rPr>
      <w:rFonts w:ascii="Arial" w:eastAsia="Arial" w:hAnsi="Arial" w:cs="Arial"/>
      <w:spacing w:val="-10"/>
      <w:sz w:val="26"/>
      <w:szCs w:val="26"/>
      <w:shd w:val="clear" w:color="auto" w:fill="FFFFFF"/>
    </w:rPr>
  </w:style>
  <w:style w:type="character" w:customStyle="1" w:styleId="160">
    <w:name w:val="Основной текст (16)_"/>
    <w:basedOn w:val="a3"/>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5">
    <w:name w:val="FollowedHyperlink"/>
    <w:basedOn w:val="a3"/>
    <w:uiPriority w:val="99"/>
    <w:unhideWhenUsed/>
    <w:rsid w:val="0006242D"/>
    <w:rPr>
      <w:color w:val="800080"/>
      <w:u w:val="single"/>
    </w:rPr>
  </w:style>
  <w:style w:type="paragraph" w:customStyle="1" w:styleId="font5">
    <w:name w:val="font5"/>
    <w:basedOn w:val="a2"/>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2"/>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2"/>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2"/>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2"/>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2"/>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2"/>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2"/>
    <w:next w:val="aff2"/>
    <w:link w:val="afff6"/>
    <w:qFormat/>
    <w:rsid w:val="0006242D"/>
    <w:pPr>
      <w:suppressAutoHyphens w:val="0"/>
    </w:pPr>
    <w:rPr>
      <w:szCs w:val="32"/>
      <w:lang w:val="en-US" w:eastAsia="en-US" w:bidi="en-US"/>
    </w:rPr>
  </w:style>
  <w:style w:type="character" w:customStyle="1" w:styleId="afff6">
    <w:name w:val="Без интервала Знак"/>
    <w:aliases w:val="Таблицы 12 шрифт Знак,No Spacing Знак"/>
    <w:basedOn w:val="a3"/>
    <w:link w:val="NoSpacing1"/>
    <w:rsid w:val="0006242D"/>
    <w:rPr>
      <w:sz w:val="24"/>
      <w:szCs w:val="32"/>
      <w:lang w:val="en-US" w:eastAsia="en-US" w:bidi="en-US"/>
    </w:rPr>
  </w:style>
  <w:style w:type="character" w:customStyle="1" w:styleId="afff7">
    <w:name w:val="Основной текст Знак"/>
    <w:basedOn w:val="a3"/>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8">
    <w:name w:val="Подпись к картинке_"/>
    <w:basedOn w:val="a3"/>
    <w:link w:val="afff9"/>
    <w:uiPriority w:val="99"/>
    <w:locked/>
    <w:rsid w:val="0006242D"/>
    <w:rPr>
      <w:rFonts w:ascii="Batang" w:eastAsia="Batang" w:cs="Batang"/>
      <w:b/>
      <w:bCs/>
      <w:sz w:val="19"/>
      <w:szCs w:val="19"/>
      <w:shd w:val="clear" w:color="auto" w:fill="FFFFFF"/>
    </w:rPr>
  </w:style>
  <w:style w:type="paragraph" w:customStyle="1" w:styleId="afff9">
    <w:name w:val="Подпись к картинке"/>
    <w:basedOn w:val="a2"/>
    <w:link w:val="afff8"/>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8"/>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7"/>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2"/>
    <w:rsid w:val="0006242D"/>
    <w:pPr>
      <w:suppressAutoHyphens w:val="0"/>
      <w:spacing w:before="100" w:beforeAutospacing="1" w:after="100" w:afterAutospacing="1"/>
    </w:pPr>
    <w:rPr>
      <w:color w:val="000000"/>
      <w:sz w:val="22"/>
      <w:szCs w:val="22"/>
      <w:lang w:eastAsia="ru-RU"/>
    </w:rPr>
  </w:style>
  <w:style w:type="paragraph" w:customStyle="1" w:styleId="afffa">
    <w:name w:val="маркированный Кат"/>
    <w:basedOn w:val="afffb"/>
    <w:next w:val="afff"/>
    <w:uiPriority w:val="99"/>
    <w:qFormat/>
    <w:rsid w:val="0006242D"/>
    <w:pPr>
      <w:spacing w:after="120" w:line="360" w:lineRule="auto"/>
      <w:ind w:left="714" w:hanging="357"/>
      <w:jc w:val="both"/>
    </w:pPr>
    <w:rPr>
      <w:rFonts w:ascii="Times New Roman" w:hAnsi="Times New Roman"/>
      <w:sz w:val="28"/>
    </w:rPr>
  </w:style>
  <w:style w:type="paragraph" w:styleId="afffb">
    <w:name w:val="List Bullet"/>
    <w:basedOn w:val="a2"/>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2"/>
    <w:rsid w:val="0006242D"/>
    <w:pPr>
      <w:suppressAutoHyphens w:val="0"/>
      <w:spacing w:before="100" w:beforeAutospacing="1" w:after="100" w:afterAutospacing="1"/>
    </w:pPr>
    <w:rPr>
      <w:sz w:val="22"/>
      <w:szCs w:val="22"/>
      <w:lang w:eastAsia="ru-RU"/>
    </w:rPr>
  </w:style>
  <w:style w:type="paragraph" w:customStyle="1" w:styleId="xl200">
    <w:name w:val="xl200"/>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2"/>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2"/>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2"/>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2"/>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5"/>
    <w:next w:val="afffc"/>
    <w:rsid w:val="0006242D"/>
    <w:pPr>
      <w:numPr>
        <w:numId w:val="2"/>
      </w:numPr>
    </w:pPr>
  </w:style>
  <w:style w:type="character" w:customStyle="1" w:styleId="21">
    <w:name w:val="Заголовок 2 Знак1"/>
    <w:aliases w:val=" Знак2 Знак1,Знак2 Знак1"/>
    <w:basedOn w:val="a3"/>
    <w:link w:val="2"/>
    <w:uiPriority w:val="9"/>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3"/>
    <w:link w:val="3"/>
    <w:uiPriority w:val="9"/>
    <w:rsid w:val="0006242D"/>
    <w:rPr>
      <w:sz w:val="28"/>
      <w:szCs w:val="24"/>
      <w:lang w:eastAsia="zh-CN"/>
    </w:rPr>
  </w:style>
  <w:style w:type="character" w:customStyle="1" w:styleId="411">
    <w:name w:val="Заголовок 4 Знак1"/>
    <w:basedOn w:val="a3"/>
    <w:uiPriority w:val="9"/>
    <w:semiHidden/>
    <w:rsid w:val="0006242D"/>
    <w:rPr>
      <w:rFonts w:asciiTheme="majorHAnsi" w:eastAsiaTheme="majorEastAsia" w:hAnsiTheme="majorHAnsi" w:cstheme="majorBidi"/>
      <w:b/>
      <w:bCs/>
      <w:i/>
      <w:iCs/>
      <w:color w:val="5B9BD5" w:themeColor="accent1"/>
    </w:rPr>
  </w:style>
  <w:style w:type="numbering" w:styleId="afffc">
    <w:name w:val="Outline List 3"/>
    <w:basedOn w:val="a5"/>
    <w:uiPriority w:val="99"/>
    <w:semiHidden/>
    <w:unhideWhenUsed/>
    <w:rsid w:val="0006242D"/>
  </w:style>
  <w:style w:type="paragraph" w:customStyle="1" w:styleId="S3">
    <w:name w:val="S_Обычный в таблице"/>
    <w:basedOn w:val="a2"/>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2"/>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3"/>
    <w:link w:val="S5"/>
    <w:rsid w:val="0006242D"/>
  </w:style>
  <w:style w:type="paragraph" w:customStyle="1" w:styleId="S7">
    <w:name w:val="S_Заголовок таблицы"/>
    <w:basedOn w:val="a2"/>
    <w:uiPriority w:val="99"/>
    <w:rsid w:val="0006242D"/>
    <w:pPr>
      <w:suppressAutoHyphens w:val="0"/>
      <w:jc w:val="center"/>
    </w:pPr>
    <w:rPr>
      <w:u w:val="single"/>
      <w:lang w:eastAsia="ru-RU"/>
    </w:rPr>
  </w:style>
  <w:style w:type="character" w:customStyle="1" w:styleId="S4">
    <w:name w:val="S_Обычный в таблице Знак"/>
    <w:basedOn w:val="a3"/>
    <w:link w:val="S3"/>
    <w:rsid w:val="0006242D"/>
  </w:style>
  <w:style w:type="paragraph" w:customStyle="1" w:styleId="S8">
    <w:name w:val="S_Маркированный"/>
    <w:basedOn w:val="afffb"/>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3"/>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d">
    <w:name w:val="Таблица текст"/>
    <w:basedOn w:val="a2"/>
    <w:uiPriority w:val="99"/>
    <w:rsid w:val="0006242D"/>
    <w:pPr>
      <w:suppressAutoHyphens w:val="0"/>
      <w:spacing w:before="40" w:after="40"/>
      <w:ind w:left="57" w:right="57"/>
    </w:pPr>
    <w:rPr>
      <w:snapToGrid w:val="0"/>
      <w:szCs w:val="20"/>
      <w:lang w:eastAsia="ru-RU"/>
    </w:rPr>
  </w:style>
  <w:style w:type="paragraph" w:customStyle="1" w:styleId="xl2906">
    <w:name w:val="xl2906"/>
    <w:basedOn w:val="a2"/>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2"/>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2"/>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2"/>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2"/>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2"/>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2"/>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2"/>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2"/>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2"/>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2"/>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2"/>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2"/>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2"/>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2"/>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2"/>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2"/>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2"/>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2"/>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2"/>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3"/>
    <w:link w:val="HTML0"/>
    <w:uiPriority w:val="99"/>
    <w:rsid w:val="0006242D"/>
    <w:rPr>
      <w:rFonts w:ascii="Courier New" w:hAnsi="Courier New" w:cs="Courier New"/>
    </w:rPr>
  </w:style>
  <w:style w:type="paragraph" w:styleId="39">
    <w:name w:val="toc 3"/>
    <w:basedOn w:val="a2"/>
    <w:next w:val="a2"/>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2"/>
    <w:next w:val="a2"/>
    <w:autoRedefine/>
    <w:uiPriority w:val="39"/>
    <w:unhideWhenUsed/>
    <w:rsid w:val="0006242D"/>
    <w:pPr>
      <w:suppressAutoHyphens w:val="0"/>
      <w:ind w:left="720"/>
      <w:contextualSpacing/>
    </w:pPr>
    <w:rPr>
      <w:lang w:val="en-US" w:eastAsia="ru-RU" w:bidi="en-US"/>
    </w:rPr>
  </w:style>
  <w:style w:type="paragraph" w:styleId="54">
    <w:name w:val="toc 5"/>
    <w:basedOn w:val="a2"/>
    <w:next w:val="a2"/>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2"/>
    <w:next w:val="a2"/>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2"/>
    <w:next w:val="a2"/>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2"/>
    <w:next w:val="a2"/>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2"/>
    <w:next w:val="a2"/>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e">
    <w:name w:val="Normal Indent"/>
    <w:basedOn w:val="a2"/>
    <w:uiPriority w:val="99"/>
    <w:semiHidden/>
    <w:unhideWhenUsed/>
    <w:rsid w:val="0006242D"/>
    <w:pPr>
      <w:suppressAutoHyphens w:val="0"/>
      <w:ind w:left="708"/>
      <w:contextualSpacing/>
    </w:pPr>
    <w:rPr>
      <w:lang w:eastAsia="ru-RU"/>
    </w:rPr>
  </w:style>
  <w:style w:type="paragraph" w:styleId="affff">
    <w:name w:val="footnote text"/>
    <w:basedOn w:val="a2"/>
    <w:link w:val="affff0"/>
    <w:unhideWhenUsed/>
    <w:rsid w:val="0006242D"/>
    <w:pPr>
      <w:suppressAutoHyphens w:val="0"/>
      <w:contextualSpacing/>
    </w:pPr>
    <w:rPr>
      <w:sz w:val="20"/>
      <w:szCs w:val="20"/>
      <w:lang w:val="en-US" w:eastAsia="ru-RU" w:bidi="en-US"/>
    </w:rPr>
  </w:style>
  <w:style w:type="character" w:customStyle="1" w:styleId="affff0">
    <w:name w:val="Текст сноски Знак"/>
    <w:basedOn w:val="a3"/>
    <w:link w:val="affff"/>
    <w:rsid w:val="0006242D"/>
    <w:rPr>
      <w:lang w:val="en-US" w:bidi="en-US"/>
    </w:rPr>
  </w:style>
  <w:style w:type="paragraph" w:styleId="a9">
    <w:name w:val="annotation text"/>
    <w:basedOn w:val="a2"/>
    <w:link w:val="a8"/>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3"/>
    <w:uiPriority w:val="99"/>
    <w:semiHidden/>
    <w:rsid w:val="0006242D"/>
    <w:rPr>
      <w:lang w:eastAsia="zh-CN"/>
    </w:rPr>
  </w:style>
  <w:style w:type="character" w:customStyle="1" w:styleId="1f9">
    <w:name w:val="Верхний колонтитул Знак1"/>
    <w:aliases w:val="ВерхКолонтитул Знак1"/>
    <w:basedOn w:val="a3"/>
    <w:uiPriority w:val="99"/>
    <w:semiHidden/>
    <w:rsid w:val="0006242D"/>
    <w:rPr>
      <w:rFonts w:ascii="Calibri" w:eastAsia="Calibri" w:hAnsi="Calibri" w:cs="Times New Roman"/>
    </w:rPr>
  </w:style>
  <w:style w:type="paragraph" w:styleId="affff1">
    <w:name w:val="table of figures"/>
    <w:basedOn w:val="a2"/>
    <w:next w:val="a2"/>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2">
    <w:name w:val="endnote text"/>
    <w:basedOn w:val="a2"/>
    <w:link w:val="affff3"/>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3">
    <w:name w:val="Текст концевой сноски Знак"/>
    <w:basedOn w:val="a3"/>
    <w:link w:val="affff2"/>
    <w:rsid w:val="0006242D"/>
    <w:rPr>
      <w:rFonts w:eastAsia="Calibri"/>
      <w:lang w:val="x-none" w:eastAsia="x-none"/>
    </w:rPr>
  </w:style>
  <w:style w:type="paragraph" w:styleId="affff4">
    <w:name w:val="toa heading"/>
    <w:basedOn w:val="a2"/>
    <w:next w:val="a2"/>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2"/>
    <w:unhideWhenUsed/>
    <w:rsid w:val="0006242D"/>
    <w:pPr>
      <w:numPr>
        <w:numId w:val="3"/>
      </w:numPr>
      <w:suppressAutoHyphens w:val="0"/>
      <w:spacing w:after="200" w:line="276" w:lineRule="auto"/>
      <w:contextualSpacing/>
    </w:pPr>
    <w:rPr>
      <w:rFonts w:eastAsia="Calibri"/>
      <w:sz w:val="28"/>
      <w:szCs w:val="22"/>
      <w:lang w:eastAsia="en-US"/>
    </w:rPr>
  </w:style>
  <w:style w:type="paragraph" w:styleId="2c">
    <w:name w:val="List 2"/>
    <w:basedOn w:val="a2"/>
    <w:unhideWhenUsed/>
    <w:rsid w:val="0006242D"/>
    <w:pPr>
      <w:suppressAutoHyphens w:val="0"/>
      <w:spacing w:line="360" w:lineRule="auto"/>
      <w:ind w:firstLine="540"/>
      <w:contextualSpacing/>
      <w:jc w:val="both"/>
    </w:pPr>
    <w:rPr>
      <w:lang w:val="en-US" w:eastAsia="ru-RU" w:bidi="en-US"/>
    </w:rPr>
  </w:style>
  <w:style w:type="paragraph" w:styleId="2d">
    <w:name w:val="List Bullet 2"/>
    <w:basedOn w:val="a2"/>
    <w:unhideWhenUsed/>
    <w:rsid w:val="0006242D"/>
    <w:pPr>
      <w:suppressAutoHyphens w:val="0"/>
      <w:ind w:left="1429" w:hanging="360"/>
      <w:contextualSpacing/>
    </w:pPr>
    <w:rPr>
      <w:lang w:eastAsia="ru-RU"/>
    </w:rPr>
  </w:style>
  <w:style w:type="paragraph" w:customStyle="1" w:styleId="1fa">
    <w:name w:val="Название1"/>
    <w:basedOn w:val="a2"/>
    <w:next w:val="a2"/>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5">
    <w:name w:val="Название Знак"/>
    <w:basedOn w:val="a3"/>
    <w:link w:val="affff6"/>
    <w:rsid w:val="0006242D"/>
    <w:rPr>
      <w:rFonts w:ascii="Cambria" w:hAnsi="Cambria"/>
      <w:b/>
      <w:bCs/>
      <w:kern w:val="28"/>
      <w:sz w:val="32"/>
      <w:szCs w:val="32"/>
      <w:lang w:val="en-US" w:bidi="en-US"/>
    </w:rPr>
  </w:style>
  <w:style w:type="paragraph" w:styleId="affff7">
    <w:name w:val="Body Text First Indent"/>
    <w:basedOn w:val="af0"/>
    <w:link w:val="affff8"/>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3"/>
    <w:link w:val="af0"/>
    <w:rsid w:val="0006242D"/>
    <w:rPr>
      <w:sz w:val="28"/>
      <w:szCs w:val="24"/>
      <w:lang w:eastAsia="zh-CN"/>
    </w:rPr>
  </w:style>
  <w:style w:type="character" w:customStyle="1" w:styleId="affff8">
    <w:name w:val="Красная строка Знак"/>
    <w:basedOn w:val="15"/>
    <w:link w:val="affff7"/>
    <w:rsid w:val="0006242D"/>
    <w:rPr>
      <w:sz w:val="24"/>
      <w:szCs w:val="24"/>
      <w:lang w:val="en-US" w:eastAsia="zh-CN" w:bidi="en-US"/>
    </w:rPr>
  </w:style>
  <w:style w:type="paragraph" w:styleId="2e">
    <w:name w:val="Body Text First Indent 2"/>
    <w:basedOn w:val="af3"/>
    <w:link w:val="2f"/>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basedOn w:val="a3"/>
    <w:link w:val="af3"/>
    <w:rsid w:val="0006242D"/>
    <w:rPr>
      <w:sz w:val="32"/>
      <w:szCs w:val="24"/>
      <w:lang w:eastAsia="zh-CN"/>
    </w:rPr>
  </w:style>
  <w:style w:type="character" w:customStyle="1" w:styleId="2f">
    <w:name w:val="Красная строка 2 Знак"/>
    <w:basedOn w:val="18"/>
    <w:link w:val="2e"/>
    <w:rsid w:val="0006242D"/>
    <w:rPr>
      <w:sz w:val="24"/>
      <w:szCs w:val="24"/>
      <w:lang w:val="en-US" w:eastAsia="zh-CN" w:bidi="en-US"/>
    </w:rPr>
  </w:style>
  <w:style w:type="character" w:customStyle="1" w:styleId="213">
    <w:name w:val="Основной текст 2 Знак1"/>
    <w:aliases w:val="Знак Знак1"/>
    <w:basedOn w:val="a3"/>
    <w:uiPriority w:val="99"/>
    <w:semiHidden/>
    <w:rsid w:val="0006242D"/>
  </w:style>
  <w:style w:type="paragraph" w:styleId="3a">
    <w:name w:val="Body Text 3"/>
    <w:basedOn w:val="a2"/>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3"/>
    <w:link w:val="3a"/>
    <w:uiPriority w:val="99"/>
    <w:rsid w:val="0006242D"/>
    <w:rPr>
      <w:sz w:val="16"/>
      <w:szCs w:val="16"/>
      <w:lang w:val="en-US" w:bidi="en-US"/>
    </w:rPr>
  </w:style>
  <w:style w:type="paragraph" w:styleId="2f0">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f1"/>
    <w:unhideWhenUsed/>
    <w:rsid w:val="0006242D"/>
    <w:pPr>
      <w:suppressAutoHyphens w:val="0"/>
      <w:spacing w:line="360" w:lineRule="auto"/>
      <w:ind w:firstLine="900"/>
      <w:contextualSpacing/>
      <w:jc w:val="center"/>
    </w:pPr>
    <w:rPr>
      <w:b/>
      <w:bCs/>
      <w:sz w:val="32"/>
      <w:lang w:val="en-US" w:eastAsia="ru-RU" w:bidi="en-US"/>
    </w:rPr>
  </w:style>
  <w:style w:type="character" w:customStyle="1" w:styleId="2f1">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3"/>
    <w:link w:val="2f0"/>
    <w:rsid w:val="0006242D"/>
    <w:rPr>
      <w:b/>
      <w:bCs/>
      <w:sz w:val="32"/>
      <w:szCs w:val="24"/>
      <w:lang w:val="en-US" w:bidi="en-US"/>
    </w:rPr>
  </w:style>
  <w:style w:type="paragraph" w:styleId="3c">
    <w:name w:val="Body Text Indent 3"/>
    <w:basedOn w:val="a2"/>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3"/>
    <w:link w:val="3c"/>
    <w:uiPriority w:val="99"/>
    <w:rsid w:val="0006242D"/>
    <w:rPr>
      <w:sz w:val="28"/>
      <w:szCs w:val="24"/>
      <w:lang w:val="en-US" w:bidi="en-US"/>
    </w:rPr>
  </w:style>
  <w:style w:type="paragraph" w:styleId="affff9">
    <w:name w:val="Block Text"/>
    <w:basedOn w:val="a2"/>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d">
    <w:name w:val="Абзац списка Знак"/>
    <w:aliases w:val="ПАРАГРАФ Знак,ТАБЛИЦА Знак,Введение Знак,СПИСКИ Знак,3_Абзац списка Знак"/>
    <w:link w:val="afc"/>
    <w:uiPriority w:val="99"/>
    <w:locked/>
    <w:rsid w:val="0006242D"/>
    <w:rPr>
      <w:sz w:val="24"/>
      <w:szCs w:val="24"/>
      <w:lang w:eastAsia="zh-CN"/>
    </w:rPr>
  </w:style>
  <w:style w:type="paragraph" w:styleId="2f2">
    <w:name w:val="Quote"/>
    <w:basedOn w:val="a2"/>
    <w:next w:val="a2"/>
    <w:link w:val="2f3"/>
    <w:uiPriority w:val="29"/>
    <w:qFormat/>
    <w:rsid w:val="0006242D"/>
    <w:pPr>
      <w:suppressAutoHyphens w:val="0"/>
      <w:contextualSpacing/>
    </w:pPr>
    <w:rPr>
      <w:i/>
      <w:lang w:val="en-US" w:eastAsia="x-none" w:bidi="en-US"/>
    </w:rPr>
  </w:style>
  <w:style w:type="character" w:customStyle="1" w:styleId="2f3">
    <w:name w:val="Цитата 2 Знак"/>
    <w:basedOn w:val="a3"/>
    <w:link w:val="2f2"/>
    <w:uiPriority w:val="29"/>
    <w:rsid w:val="0006242D"/>
    <w:rPr>
      <w:i/>
      <w:sz w:val="24"/>
      <w:szCs w:val="24"/>
      <w:lang w:val="en-US" w:eastAsia="x-none" w:bidi="en-US"/>
    </w:rPr>
  </w:style>
  <w:style w:type="paragraph" w:styleId="affffa">
    <w:name w:val="Intense Quote"/>
    <w:basedOn w:val="a2"/>
    <w:next w:val="a2"/>
    <w:link w:val="affffb"/>
    <w:uiPriority w:val="30"/>
    <w:qFormat/>
    <w:rsid w:val="0006242D"/>
    <w:pPr>
      <w:suppressAutoHyphens w:val="0"/>
      <w:ind w:left="720" w:right="720"/>
      <w:contextualSpacing/>
    </w:pPr>
    <w:rPr>
      <w:b/>
      <w:i/>
      <w:szCs w:val="20"/>
      <w:lang w:val="en-US" w:eastAsia="x-none" w:bidi="en-US"/>
    </w:rPr>
  </w:style>
  <w:style w:type="character" w:customStyle="1" w:styleId="affffb">
    <w:name w:val="Выделенная цитата Знак"/>
    <w:basedOn w:val="a3"/>
    <w:link w:val="affffa"/>
    <w:uiPriority w:val="30"/>
    <w:rsid w:val="0006242D"/>
    <w:rPr>
      <w:b/>
      <w:i/>
      <w:sz w:val="24"/>
      <w:lang w:val="en-US" w:eastAsia="x-none" w:bidi="en-US"/>
    </w:rPr>
  </w:style>
  <w:style w:type="paragraph" w:customStyle="1" w:styleId="affffc">
    <w:name w:val="для таблицы кат"/>
    <w:basedOn w:val="a2"/>
    <w:next w:val="afff"/>
    <w:uiPriority w:val="99"/>
    <w:qFormat/>
    <w:rsid w:val="0006242D"/>
    <w:pPr>
      <w:suppressAutoHyphens w:val="0"/>
      <w:contextualSpacing/>
      <w:jc w:val="center"/>
    </w:pPr>
    <w:rPr>
      <w:rFonts w:eastAsia="Calibri"/>
      <w:sz w:val="20"/>
      <w:szCs w:val="22"/>
      <w:lang w:eastAsia="en-US"/>
    </w:rPr>
  </w:style>
  <w:style w:type="character" w:customStyle="1" w:styleId="affffd">
    <w:name w:val="_Назв рис Знак"/>
    <w:link w:val="affffe"/>
    <w:locked/>
    <w:rsid w:val="0006242D"/>
    <w:rPr>
      <w:b/>
      <w:sz w:val="24"/>
      <w:lang w:val="x-none" w:eastAsia="x-none"/>
    </w:rPr>
  </w:style>
  <w:style w:type="paragraph" w:customStyle="1" w:styleId="affffe">
    <w:name w:val="_Назв рис"/>
    <w:basedOn w:val="a2"/>
    <w:next w:val="a2"/>
    <w:link w:val="affffd"/>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uiPriority w:val="99"/>
    <w:rsid w:val="0006242D"/>
    <w:pPr>
      <w:widowControl w:val="0"/>
      <w:autoSpaceDE w:val="0"/>
      <w:autoSpaceDN w:val="0"/>
      <w:adjustRightInd w:val="0"/>
      <w:ind w:right="19772"/>
    </w:pPr>
    <w:rPr>
      <w:rFonts w:ascii="Courier New" w:hAnsi="Courier New" w:cs="Peterburg"/>
      <w:lang w:val="en-US" w:bidi="en-US"/>
    </w:rPr>
  </w:style>
  <w:style w:type="paragraph" w:customStyle="1" w:styleId="2f4">
    <w:name w:val="заголовок 2"/>
    <w:basedOn w:val="a2"/>
    <w:next w:val="a2"/>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5">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
    <w:name w:val="Таблица_заг"/>
    <w:basedOn w:val="affff6"/>
    <w:autoRedefine/>
    <w:uiPriority w:val="99"/>
    <w:rsid w:val="0006242D"/>
  </w:style>
  <w:style w:type="paragraph" w:customStyle="1" w:styleId="-">
    <w:name w:val="Таблица-номер"/>
    <w:basedOn w:val="a2"/>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0">
    <w:name w:val="ос"/>
    <w:basedOn w:val="a2"/>
    <w:uiPriority w:val="99"/>
    <w:rsid w:val="0006242D"/>
    <w:pPr>
      <w:suppressAutoHyphens w:val="0"/>
      <w:contextualSpacing/>
      <w:jc w:val="both"/>
    </w:pPr>
    <w:rPr>
      <w:iCs/>
      <w:sz w:val="20"/>
      <w:lang w:val="en-US" w:eastAsia="ru-RU" w:bidi="en-US"/>
    </w:rPr>
  </w:style>
  <w:style w:type="paragraph" w:customStyle="1" w:styleId="1fc">
    <w:name w:val="Стиль1"/>
    <w:basedOn w:val="a2"/>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1">
    <w:name w:val="Основной"/>
    <w:basedOn w:val="a2"/>
    <w:rsid w:val="0006242D"/>
    <w:pPr>
      <w:suppressAutoHyphens w:val="0"/>
      <w:spacing w:line="360" w:lineRule="auto"/>
      <w:ind w:firstLine="539"/>
      <w:contextualSpacing/>
      <w:jc w:val="both"/>
    </w:pPr>
    <w:rPr>
      <w:lang w:val="en-US" w:eastAsia="ru-RU" w:bidi="en-US"/>
    </w:rPr>
  </w:style>
  <w:style w:type="paragraph" w:customStyle="1" w:styleId="afffff2">
    <w:name w:val="Основной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2"/>
    <w:next w:val="a2"/>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2"/>
    <w:uiPriority w:val="99"/>
    <w:rsid w:val="0006242D"/>
    <w:pPr>
      <w:widowControl w:val="0"/>
      <w:suppressAutoHyphens w:val="0"/>
      <w:ind w:firstLine="540"/>
      <w:contextualSpacing/>
      <w:jc w:val="both"/>
    </w:pPr>
    <w:rPr>
      <w:szCs w:val="20"/>
      <w:lang w:val="en-US" w:eastAsia="ru-RU" w:bidi="en-US"/>
    </w:rPr>
  </w:style>
  <w:style w:type="paragraph" w:customStyle="1" w:styleId="afffff3">
    <w:name w:val="Основной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afffff4">
    <w:name w:val="Основной Знак Знак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2"/>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0"/>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5">
    <w:name w:val="Таблица_Лев"/>
    <w:basedOn w:val="a2"/>
    <w:uiPriority w:val="99"/>
    <w:rsid w:val="0006242D"/>
    <w:pPr>
      <w:suppressAutoHyphens w:val="0"/>
      <w:spacing w:after="120"/>
      <w:contextualSpacing/>
    </w:pPr>
    <w:rPr>
      <w:sz w:val="20"/>
      <w:lang w:val="en-US" w:eastAsia="ru-RU" w:bidi="en-US"/>
    </w:rPr>
  </w:style>
  <w:style w:type="paragraph" w:customStyle="1" w:styleId="1fe">
    <w:name w:val="список 1"/>
    <w:basedOn w:val="a2"/>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2"/>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uiPriority w:val="99"/>
    <w:rsid w:val="0006242D"/>
    <w:pPr>
      <w:widowControl w:val="0"/>
      <w:autoSpaceDE w:val="0"/>
      <w:autoSpaceDN w:val="0"/>
      <w:adjustRightInd w:val="0"/>
    </w:pPr>
    <w:rPr>
      <w:rFonts w:ascii="Arial" w:hAnsi="Arial" w:cs="Arial"/>
      <w:b/>
      <w:bCs/>
      <w:lang w:val="en-US" w:bidi="en-US"/>
    </w:rPr>
  </w:style>
  <w:style w:type="paragraph" w:customStyle="1" w:styleId="xl24">
    <w:name w:val="xl24"/>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2"/>
    <w:uiPriority w:val="9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2"/>
    <w:uiPriority w:val="9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2"/>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2"/>
    <w:uiPriority w:val="9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2"/>
    <w:uiPriority w:val="9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2"/>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2"/>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2"/>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2"/>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2"/>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2"/>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2"/>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2"/>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2"/>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2"/>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6">
    <w:name w:val="Комментарий"/>
    <w:basedOn w:val="a2"/>
    <w:next w:val="a2"/>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2"/>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uiPriority w:val="99"/>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2"/>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2"/>
    <w:qFormat/>
    <w:rsid w:val="0006242D"/>
    <w:pPr>
      <w:contextualSpacing/>
    </w:pPr>
    <w:rPr>
      <w:szCs w:val="32"/>
      <w:lang w:val="en-US" w:eastAsia="x-none" w:bidi="en-US"/>
    </w:rPr>
  </w:style>
  <w:style w:type="paragraph" w:customStyle="1" w:styleId="S0">
    <w:name w:val="S_рисунок"/>
    <w:basedOn w:val="a2"/>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2"/>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2"/>
    <w:rsid w:val="0006242D"/>
    <w:pPr>
      <w:suppressAutoHyphens w:val="0"/>
      <w:spacing w:before="100" w:beforeAutospacing="1" w:after="100" w:afterAutospacing="1"/>
      <w:contextualSpacing/>
    </w:pPr>
    <w:rPr>
      <w:lang w:eastAsia="ru-RU"/>
    </w:rPr>
  </w:style>
  <w:style w:type="paragraph" w:customStyle="1" w:styleId="xl152">
    <w:name w:val="xl152"/>
    <w:basedOn w:val="a2"/>
    <w:rsid w:val="0006242D"/>
    <w:pPr>
      <w:suppressAutoHyphens w:val="0"/>
      <w:spacing w:before="100" w:beforeAutospacing="1" w:after="100" w:afterAutospacing="1"/>
      <w:contextualSpacing/>
      <w:jc w:val="right"/>
    </w:pPr>
    <w:rPr>
      <w:lang w:eastAsia="ru-RU"/>
    </w:rPr>
  </w:style>
  <w:style w:type="paragraph" w:customStyle="1" w:styleId="xl153">
    <w:name w:val="xl153"/>
    <w:basedOn w:val="a2"/>
    <w:rsid w:val="0006242D"/>
    <w:pPr>
      <w:suppressAutoHyphens w:val="0"/>
      <w:spacing w:before="100" w:beforeAutospacing="1" w:after="100" w:afterAutospacing="1"/>
      <w:contextualSpacing/>
    </w:pPr>
    <w:rPr>
      <w:lang w:eastAsia="ru-RU"/>
    </w:rPr>
  </w:style>
  <w:style w:type="paragraph" w:customStyle="1" w:styleId="xl154">
    <w:name w:val="xl1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2"/>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2"/>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2"/>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2"/>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2"/>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2"/>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2"/>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2"/>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2"/>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2"/>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2"/>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2"/>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2"/>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2"/>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2"/>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2"/>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2"/>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
    <w:uiPriority w:val="99"/>
    <w:qFormat/>
    <w:rsid w:val="0006242D"/>
    <w:pPr>
      <w:numPr>
        <w:numId w:val="6"/>
      </w:numPr>
      <w:spacing w:after="120" w:line="360" w:lineRule="auto"/>
      <w:ind w:left="357" w:firstLine="709"/>
      <w:jc w:val="both"/>
    </w:pPr>
    <w:rPr>
      <w:szCs w:val="28"/>
    </w:rPr>
  </w:style>
  <w:style w:type="paragraph" w:customStyle="1" w:styleId="afffff7">
    <w:name w:val="Маркированный кат"/>
    <w:basedOn w:val="afffb"/>
    <w:next w:val="afff"/>
    <w:qFormat/>
    <w:rsid w:val="0006242D"/>
  </w:style>
  <w:style w:type="paragraph" w:customStyle="1" w:styleId="114">
    <w:name w:val="Абзац списка11"/>
    <w:basedOn w:val="a2"/>
    <w:uiPriority w:val="99"/>
    <w:rsid w:val="0006242D"/>
    <w:pPr>
      <w:suppressAutoHyphens w:val="0"/>
      <w:ind w:left="720"/>
      <w:contextualSpacing/>
      <w:jc w:val="center"/>
    </w:pPr>
    <w:rPr>
      <w:rFonts w:ascii="Calibri" w:hAnsi="Calibri"/>
      <w:sz w:val="22"/>
      <w:szCs w:val="22"/>
      <w:lang w:eastAsia="ru-RU"/>
    </w:rPr>
  </w:style>
  <w:style w:type="paragraph" w:customStyle="1" w:styleId="2f6">
    <w:name w:val="Абзац списка2"/>
    <w:basedOn w:val="a2"/>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2"/>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8">
    <w:name w:val="Знак Знак Знак"/>
    <w:basedOn w:val="a2"/>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9">
    <w:name w:val="Обычный строгий"/>
    <w:basedOn w:val="a2"/>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2"/>
    <w:next w:val="a2"/>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2"/>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2"/>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2"/>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2"/>
    <w:rsid w:val="0006242D"/>
    <w:pPr>
      <w:suppressAutoHyphens w:val="0"/>
      <w:spacing w:before="100" w:beforeAutospacing="1" w:after="100" w:afterAutospacing="1"/>
      <w:contextualSpacing/>
    </w:pPr>
    <w:rPr>
      <w:lang w:eastAsia="ru-RU"/>
    </w:rPr>
  </w:style>
  <w:style w:type="paragraph" w:customStyle="1" w:styleId="xl150">
    <w:name w:val="xl150"/>
    <w:basedOn w:val="a2"/>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2"/>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2"/>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2"/>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2"/>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2"/>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2"/>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2"/>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2"/>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2"/>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2"/>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2"/>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locked/>
    <w:rsid w:val="0006242D"/>
    <w:rPr>
      <w:rFonts w:ascii="Batang" w:eastAsia="Batang" w:hAnsi="Batang" w:cs="Batang"/>
      <w:b/>
      <w:bCs/>
      <w:shd w:val="clear" w:color="auto" w:fill="FFFFFF"/>
    </w:rPr>
  </w:style>
  <w:style w:type="paragraph" w:customStyle="1" w:styleId="1ff3">
    <w:name w:val="Заголовок №1"/>
    <w:basedOn w:val="a2"/>
    <w:link w:val="1ff2"/>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7">
    <w:name w:val="Подпись к картинке (2)_"/>
    <w:link w:val="2f8"/>
    <w:uiPriority w:val="99"/>
    <w:locked/>
    <w:rsid w:val="0006242D"/>
    <w:rPr>
      <w:i/>
      <w:iCs/>
      <w:shd w:val="clear" w:color="auto" w:fill="FFFFFF"/>
    </w:rPr>
  </w:style>
  <w:style w:type="paragraph" w:customStyle="1" w:styleId="2f8">
    <w:name w:val="Подпись к картинке (2)"/>
    <w:basedOn w:val="a2"/>
    <w:link w:val="2f7"/>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2"/>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2"/>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2"/>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9">
    <w:name w:val="Заголовок №2_"/>
    <w:link w:val="2fa"/>
    <w:locked/>
    <w:rsid w:val="0006242D"/>
    <w:rPr>
      <w:sz w:val="23"/>
      <w:szCs w:val="23"/>
      <w:shd w:val="clear" w:color="auto" w:fill="FFFFFF"/>
    </w:rPr>
  </w:style>
  <w:style w:type="paragraph" w:customStyle="1" w:styleId="2fa">
    <w:name w:val="Заголовок №2"/>
    <w:basedOn w:val="a2"/>
    <w:link w:val="2f9"/>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2"/>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2"/>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2"/>
    <w:uiPriority w:val="99"/>
    <w:rsid w:val="0006242D"/>
    <w:pPr>
      <w:suppressAutoHyphens w:val="0"/>
      <w:spacing w:before="100" w:beforeAutospacing="1" w:after="100" w:afterAutospacing="1"/>
      <w:contextualSpacing/>
    </w:pPr>
    <w:rPr>
      <w:lang w:eastAsia="ru-RU"/>
    </w:rPr>
  </w:style>
  <w:style w:type="character" w:customStyle="1" w:styleId="afffffa">
    <w:name w:val="таблица Знак"/>
    <w:link w:val="afffffb"/>
    <w:locked/>
    <w:rsid w:val="0006242D"/>
    <w:rPr>
      <w:color w:val="000000"/>
      <w:sz w:val="24"/>
      <w:lang w:val="x-none"/>
    </w:rPr>
  </w:style>
  <w:style w:type="paragraph" w:customStyle="1" w:styleId="afffffb">
    <w:name w:val="таблица"/>
    <w:basedOn w:val="a2"/>
    <w:link w:val="afffffa"/>
    <w:qFormat/>
    <w:rsid w:val="0006242D"/>
    <w:pPr>
      <w:suppressAutoHyphens w:val="0"/>
      <w:contextualSpacing/>
      <w:jc w:val="center"/>
    </w:pPr>
    <w:rPr>
      <w:color w:val="000000"/>
      <w:szCs w:val="20"/>
      <w:lang w:val="x-none" w:eastAsia="ru-RU"/>
    </w:rPr>
  </w:style>
  <w:style w:type="character" w:customStyle="1" w:styleId="afffffc">
    <w:name w:val="Таблица Знак"/>
    <w:link w:val="afffffd"/>
    <w:locked/>
    <w:rsid w:val="0006242D"/>
    <w:rPr>
      <w:b/>
      <w:bCs/>
      <w:color w:val="000000"/>
      <w:lang w:val="x-none"/>
    </w:rPr>
  </w:style>
  <w:style w:type="paragraph" w:customStyle="1" w:styleId="afffffd">
    <w:name w:val="Таблица"/>
    <w:basedOn w:val="a2"/>
    <w:link w:val="afffffc"/>
    <w:qFormat/>
    <w:rsid w:val="0006242D"/>
    <w:pPr>
      <w:suppressAutoHyphens w:val="0"/>
      <w:contextualSpacing/>
      <w:jc w:val="center"/>
    </w:pPr>
    <w:rPr>
      <w:b/>
      <w:bCs/>
      <w:color w:val="000000"/>
      <w:sz w:val="20"/>
      <w:szCs w:val="20"/>
      <w:lang w:val="x-none" w:eastAsia="ru-RU"/>
    </w:rPr>
  </w:style>
  <w:style w:type="paragraph" w:customStyle="1" w:styleId="2fb">
    <w:name w:val="Стиль2"/>
    <w:basedOn w:val="a2"/>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c">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uiPriority w:val="99"/>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2"/>
    <w:next w:val="a2"/>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2"/>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2"/>
    <w:next w:val="a2"/>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2"/>
    <w:next w:val="a2"/>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2"/>
    <w:rsid w:val="0006242D"/>
    <w:pPr>
      <w:suppressAutoHyphens w:val="0"/>
      <w:spacing w:before="100" w:beforeAutospacing="1" w:after="100" w:afterAutospacing="1"/>
      <w:contextualSpacing/>
    </w:pPr>
    <w:rPr>
      <w:lang w:eastAsia="ru-RU"/>
    </w:rPr>
  </w:style>
  <w:style w:type="paragraph" w:customStyle="1" w:styleId="afffffe">
    <w:name w:val="Таблицы (моноширинный)"/>
    <w:basedOn w:val="a2"/>
    <w:next w:val="a2"/>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2"/>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2"/>
    <w:uiPriority w:val="99"/>
    <w:rsid w:val="0006242D"/>
    <w:pPr>
      <w:suppressAutoHyphens w:val="0"/>
      <w:spacing w:before="100" w:beforeAutospacing="1" w:after="100" w:afterAutospacing="1"/>
      <w:contextualSpacing/>
    </w:pPr>
    <w:rPr>
      <w:lang w:eastAsia="ru-RU"/>
    </w:rPr>
  </w:style>
  <w:style w:type="character" w:customStyle="1" w:styleId="affffff">
    <w:name w:val="основной Знак"/>
    <w:link w:val="affffff0"/>
    <w:locked/>
    <w:rsid w:val="0006242D"/>
    <w:rPr>
      <w:sz w:val="24"/>
      <w:szCs w:val="24"/>
      <w:lang w:val="x-none" w:eastAsia="x-none"/>
    </w:rPr>
  </w:style>
  <w:style w:type="paragraph" w:customStyle="1" w:styleId="affffff0">
    <w:name w:val="основной"/>
    <w:basedOn w:val="a2"/>
    <w:link w:val="affffff"/>
    <w:qFormat/>
    <w:rsid w:val="0006242D"/>
    <w:pPr>
      <w:suppressAutoHyphens w:val="0"/>
      <w:spacing w:line="360" w:lineRule="auto"/>
      <w:ind w:firstLine="567"/>
      <w:contextualSpacing/>
      <w:jc w:val="both"/>
    </w:pPr>
    <w:rPr>
      <w:lang w:val="x-none" w:eastAsia="x-none"/>
    </w:rPr>
  </w:style>
  <w:style w:type="character" w:customStyle="1" w:styleId="2fd">
    <w:name w:val="Основной текст (2)_"/>
    <w:link w:val="2fe"/>
    <w:locked/>
    <w:rsid w:val="0006242D"/>
    <w:rPr>
      <w:sz w:val="17"/>
      <w:szCs w:val="17"/>
      <w:shd w:val="clear" w:color="auto" w:fill="FFFFFF"/>
    </w:rPr>
  </w:style>
  <w:style w:type="paragraph" w:customStyle="1" w:styleId="2fe">
    <w:name w:val="Основной текст (2)"/>
    <w:basedOn w:val="a2"/>
    <w:link w:val="2fd"/>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1">
    <w:name w:val="Табличный"/>
    <w:basedOn w:val="a2"/>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2">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1"/>
    <w:link w:val="affffff2"/>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2"/>
    <w:uiPriority w:val="99"/>
    <w:rsid w:val="0006242D"/>
    <w:pPr>
      <w:widowControl w:val="0"/>
      <w:suppressAutoHyphens w:val="0"/>
      <w:autoSpaceDE w:val="0"/>
      <w:autoSpaceDN w:val="0"/>
      <w:adjustRightInd w:val="0"/>
      <w:contextualSpacing/>
    </w:pPr>
    <w:rPr>
      <w:lang w:eastAsia="ru-RU"/>
    </w:rPr>
  </w:style>
  <w:style w:type="paragraph" w:customStyle="1" w:styleId="affffff3">
    <w:name w:val="КАТ_обычный"/>
    <w:basedOn w:val="a2"/>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2"/>
    <w:link w:val="NoSpacingChar"/>
    <w:rsid w:val="0006242D"/>
    <w:pPr>
      <w:suppressAutoHyphens w:val="0"/>
      <w:contextualSpacing/>
    </w:pPr>
    <w:rPr>
      <w:szCs w:val="32"/>
      <w:lang w:val="en-US" w:eastAsia="x-none"/>
    </w:rPr>
  </w:style>
  <w:style w:type="paragraph" w:customStyle="1" w:styleId="Style7">
    <w:name w:val="Style7"/>
    <w:basedOn w:val="a2"/>
    <w:uiPriority w:val="99"/>
    <w:qFormat/>
    <w:rsid w:val="0006242D"/>
    <w:pPr>
      <w:widowControl w:val="0"/>
      <w:suppressAutoHyphens w:val="0"/>
      <w:autoSpaceDE w:val="0"/>
      <w:autoSpaceDN w:val="0"/>
      <w:adjustRightInd w:val="0"/>
    </w:pPr>
    <w:rPr>
      <w:lang w:eastAsia="ru-RU"/>
    </w:rPr>
  </w:style>
  <w:style w:type="character" w:styleId="affffff4">
    <w:name w:val="footnote reference"/>
    <w:unhideWhenUsed/>
    <w:rsid w:val="0006242D"/>
    <w:rPr>
      <w:vertAlign w:val="superscript"/>
    </w:rPr>
  </w:style>
  <w:style w:type="character" w:styleId="affffff5">
    <w:name w:val="annotation reference"/>
    <w:unhideWhenUsed/>
    <w:rsid w:val="0006242D"/>
    <w:rPr>
      <w:sz w:val="16"/>
      <w:szCs w:val="16"/>
    </w:rPr>
  </w:style>
  <w:style w:type="character" w:styleId="affffff6">
    <w:name w:val="endnote reference"/>
    <w:uiPriority w:val="99"/>
    <w:semiHidden/>
    <w:unhideWhenUsed/>
    <w:rsid w:val="0006242D"/>
    <w:rPr>
      <w:vertAlign w:val="superscript"/>
    </w:rPr>
  </w:style>
  <w:style w:type="character" w:styleId="affffff7">
    <w:name w:val="Intense Emphasis"/>
    <w:uiPriority w:val="21"/>
    <w:qFormat/>
    <w:rsid w:val="0006242D"/>
    <w:rPr>
      <w:b/>
      <w:bCs w:val="0"/>
      <w:i/>
      <w:iCs w:val="0"/>
      <w:sz w:val="24"/>
      <w:szCs w:val="24"/>
      <w:u w:val="single"/>
    </w:rPr>
  </w:style>
  <w:style w:type="character" w:styleId="affffff8">
    <w:name w:val="Subtle Reference"/>
    <w:uiPriority w:val="31"/>
    <w:qFormat/>
    <w:rsid w:val="0006242D"/>
    <w:rPr>
      <w:sz w:val="24"/>
      <w:szCs w:val="24"/>
      <w:u w:val="single"/>
    </w:rPr>
  </w:style>
  <w:style w:type="character" w:styleId="affffff9">
    <w:name w:val="Intense Reference"/>
    <w:uiPriority w:val="32"/>
    <w:qFormat/>
    <w:rsid w:val="0006242D"/>
    <w:rPr>
      <w:b/>
      <w:bCs w:val="0"/>
      <w:sz w:val="24"/>
      <w:u w:val="single"/>
    </w:rPr>
  </w:style>
  <w:style w:type="character" w:styleId="affffffa">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3"/>
    <w:uiPriority w:val="99"/>
    <w:semiHidden/>
    <w:rsid w:val="0006242D"/>
    <w:rPr>
      <w:rFonts w:ascii="Consolas" w:eastAsia="Calibri" w:hAnsi="Consolas" w:cs="Consolas" w:hint="default"/>
      <w:sz w:val="20"/>
      <w:szCs w:val="20"/>
    </w:rPr>
  </w:style>
  <w:style w:type="character" w:customStyle="1" w:styleId="1ff6">
    <w:name w:val="Текст сноски Знак1"/>
    <w:basedOn w:val="a3"/>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7"/>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8"/>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3"/>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3"/>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3"/>
    <w:rsid w:val="0006242D"/>
  </w:style>
  <w:style w:type="character" w:customStyle="1" w:styleId="spelle">
    <w:name w:val="spelle"/>
    <w:basedOn w:val="a3"/>
    <w:rsid w:val="0006242D"/>
  </w:style>
  <w:style w:type="character" w:customStyle="1" w:styleId="affffffb">
    <w:name w:val="Цветовое выделение"/>
    <w:uiPriority w:val="99"/>
    <w:rsid w:val="0006242D"/>
    <w:rPr>
      <w:b/>
      <w:bCs/>
      <w:color w:val="000080"/>
      <w:sz w:val="20"/>
      <w:szCs w:val="20"/>
    </w:rPr>
  </w:style>
  <w:style w:type="character" w:customStyle="1" w:styleId="affffffc">
    <w:name w:val="Гипертекстовая ссылка"/>
    <w:rsid w:val="0006242D"/>
    <w:rPr>
      <w:b/>
      <w:bCs/>
      <w:color w:val="008000"/>
      <w:sz w:val="20"/>
      <w:szCs w:val="20"/>
      <w:u w:val="single"/>
    </w:rPr>
  </w:style>
  <w:style w:type="character" w:customStyle="1" w:styleId="bold">
    <w:name w:val="bold"/>
    <w:basedOn w:val="a3"/>
    <w:rsid w:val="0006242D"/>
  </w:style>
  <w:style w:type="character" w:customStyle="1" w:styleId="apple-style-span">
    <w:name w:val="apple-style-span"/>
    <w:basedOn w:val="a3"/>
    <w:rsid w:val="0006242D"/>
  </w:style>
  <w:style w:type="character" w:customStyle="1" w:styleId="underline">
    <w:name w:val="underline"/>
    <w:basedOn w:val="a3"/>
    <w:rsid w:val="0006242D"/>
  </w:style>
  <w:style w:type="character" w:customStyle="1" w:styleId="term">
    <w:name w:val="term"/>
    <w:basedOn w:val="a3"/>
    <w:rsid w:val="0006242D"/>
  </w:style>
  <w:style w:type="character" w:customStyle="1" w:styleId="guilabel">
    <w:name w:val="guilabel"/>
    <w:basedOn w:val="a3"/>
    <w:rsid w:val="0006242D"/>
  </w:style>
  <w:style w:type="character" w:customStyle="1" w:styleId="217">
    <w:name w:val="Цитата 21"/>
    <w:basedOn w:val="a3"/>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d">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e">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
    <w:name w:val="Символ сноски"/>
    <w:rsid w:val="0006242D"/>
    <w:rPr>
      <w:vertAlign w:val="superscript"/>
    </w:rPr>
  </w:style>
  <w:style w:type="character" w:customStyle="1" w:styleId="afffffff0">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1">
    <w:name w:val="Маркеры списка"/>
    <w:rsid w:val="0006242D"/>
    <w:rPr>
      <w:rFonts w:ascii="OpenSymbol" w:eastAsia="OpenSymbol" w:hAnsi="OpenSymbol" w:cs="OpenSymbol" w:hint="default"/>
    </w:rPr>
  </w:style>
  <w:style w:type="character" w:customStyle="1" w:styleId="afffffff2">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3"/>
    <w:rsid w:val="0006242D"/>
  </w:style>
  <w:style w:type="character" w:customStyle="1" w:styleId="uilink">
    <w:name w:val="uilink"/>
    <w:basedOn w:val="a3"/>
    <w:rsid w:val="0006242D"/>
  </w:style>
  <w:style w:type="character" w:customStyle="1" w:styleId="smallgraytitle">
    <w:name w:val="smallgraytitle"/>
    <w:basedOn w:val="a3"/>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6242D"/>
    <w:pPr>
      <w:suppressAutoHyphens w:val="0"/>
      <w:spacing w:before="100" w:beforeAutospacing="1" w:after="100" w:afterAutospacing="1"/>
    </w:pPr>
    <w:rPr>
      <w:sz w:val="20"/>
      <w:szCs w:val="20"/>
      <w:lang w:eastAsia="ru-RU"/>
    </w:rPr>
  </w:style>
  <w:style w:type="paragraph" w:customStyle="1" w:styleId="xl3041">
    <w:name w:val="xl3041"/>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2"/>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2"/>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2"/>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2"/>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2"/>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2"/>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2"/>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2"/>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2"/>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3">
    <w:name w:val="КАТ_маркированный"/>
    <w:basedOn w:val="afffb"/>
    <w:next w:val="a2"/>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4">
    <w:name w:val="macro"/>
    <w:link w:val="afffffff5"/>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5">
    <w:name w:val="Текст макроса Знак"/>
    <w:basedOn w:val="a3"/>
    <w:link w:val="afffffff4"/>
    <w:rsid w:val="0006242D"/>
    <w:rPr>
      <w:rFonts w:ascii="Courier New" w:hAnsi="Courier New"/>
    </w:rPr>
  </w:style>
  <w:style w:type="paragraph" w:customStyle="1" w:styleId="MainTXT">
    <w:name w:val="MainTXT"/>
    <w:basedOn w:val="a2"/>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2"/>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2"/>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2"/>
    <w:uiPriority w:val="99"/>
    <w:qFormat/>
    <w:rsid w:val="0006242D"/>
    <w:pPr>
      <w:suppressAutoHyphens w:val="0"/>
    </w:pPr>
    <w:rPr>
      <w:rFonts w:ascii="Arial" w:hAnsi="Arial"/>
      <w:i/>
      <w:sz w:val="16"/>
      <w:szCs w:val="20"/>
      <w:lang w:eastAsia="ru-RU"/>
    </w:rPr>
  </w:style>
  <w:style w:type="paragraph" w:customStyle="1" w:styleId="PamkaNum">
    <w:name w:val="PamkaNum"/>
    <w:basedOn w:val="a2"/>
    <w:rsid w:val="0006242D"/>
    <w:pPr>
      <w:suppressAutoHyphens w:val="0"/>
      <w:jc w:val="center"/>
    </w:pPr>
    <w:rPr>
      <w:rFonts w:ascii="Arial" w:hAnsi="Arial"/>
      <w:i/>
      <w:sz w:val="20"/>
      <w:szCs w:val="20"/>
      <w:lang w:eastAsia="ru-RU"/>
    </w:rPr>
  </w:style>
  <w:style w:type="paragraph" w:customStyle="1" w:styleId="PamkaStad">
    <w:name w:val="PamkaStad"/>
    <w:basedOn w:val="a2"/>
    <w:rsid w:val="0006242D"/>
    <w:pPr>
      <w:suppressAutoHyphens w:val="0"/>
      <w:jc w:val="center"/>
    </w:pPr>
    <w:rPr>
      <w:rFonts w:ascii="Arial" w:hAnsi="Arial"/>
      <w:szCs w:val="20"/>
      <w:lang w:eastAsia="ru-RU"/>
    </w:rPr>
  </w:style>
  <w:style w:type="paragraph" w:customStyle="1" w:styleId="PamkaGraf">
    <w:name w:val="PamkaGraf"/>
    <w:basedOn w:val="a2"/>
    <w:rsid w:val="0006242D"/>
    <w:pPr>
      <w:suppressAutoHyphens w:val="0"/>
    </w:pPr>
    <w:rPr>
      <w:rFonts w:ascii="Arial" w:hAnsi="Arial"/>
      <w:i/>
      <w:sz w:val="8"/>
      <w:szCs w:val="20"/>
      <w:lang w:eastAsia="ru-RU"/>
    </w:rPr>
  </w:style>
  <w:style w:type="paragraph" w:customStyle="1" w:styleId="Stadia">
    <w:name w:val="Stadia"/>
    <w:basedOn w:val="a2"/>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2"/>
    <w:rsid w:val="0006242D"/>
    <w:pPr>
      <w:suppressAutoHyphens w:val="0"/>
      <w:jc w:val="center"/>
    </w:pPr>
    <w:rPr>
      <w:rFonts w:ascii="Arial" w:hAnsi="Arial"/>
      <w:i/>
      <w:szCs w:val="20"/>
      <w:lang w:eastAsia="ru-RU"/>
    </w:rPr>
  </w:style>
  <w:style w:type="paragraph" w:customStyle="1" w:styleId="TitleDoc">
    <w:name w:val="TitleDoc"/>
    <w:basedOn w:val="a2"/>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3"/>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2"/>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2"/>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2"/>
    <w:rsid w:val="0006242D"/>
    <w:pPr>
      <w:suppressAutoHyphens w:val="0"/>
      <w:jc w:val="center"/>
    </w:pPr>
    <w:rPr>
      <w:rFonts w:ascii="Arial" w:hAnsi="Arial"/>
      <w:snapToGrid w:val="0"/>
      <w:szCs w:val="20"/>
      <w:lang w:eastAsia="en-US"/>
    </w:rPr>
  </w:style>
  <w:style w:type="paragraph" w:customStyle="1" w:styleId="RamkaTXT12">
    <w:name w:val="RamkaTXT(12)"/>
    <w:basedOn w:val="a2"/>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2"/>
    <w:rsid w:val="0006242D"/>
    <w:pPr>
      <w:suppressAutoHyphens w:val="0"/>
      <w:spacing w:line="360" w:lineRule="auto"/>
      <w:jc w:val="both"/>
    </w:pPr>
    <w:rPr>
      <w:rFonts w:ascii="Arial" w:hAnsi="Arial"/>
      <w:sz w:val="20"/>
      <w:szCs w:val="20"/>
      <w:lang w:eastAsia="ru-RU"/>
    </w:rPr>
  </w:style>
  <w:style w:type="paragraph" w:customStyle="1" w:styleId="Style4">
    <w:name w:val="Style4"/>
    <w:basedOn w:val="a2"/>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2"/>
    <w:uiPriority w:val="99"/>
    <w:rsid w:val="0006242D"/>
    <w:pPr>
      <w:widowControl w:val="0"/>
      <w:suppressAutoHyphens w:val="0"/>
      <w:autoSpaceDE w:val="0"/>
      <w:autoSpaceDN w:val="0"/>
      <w:adjustRightInd w:val="0"/>
    </w:pPr>
    <w:rPr>
      <w:lang w:eastAsia="ru-RU"/>
    </w:rPr>
  </w:style>
  <w:style w:type="paragraph" w:customStyle="1" w:styleId="Style6">
    <w:name w:val="Style6"/>
    <w:basedOn w:val="a2"/>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3"/>
    <w:rsid w:val="0006242D"/>
  </w:style>
  <w:style w:type="numbering" w:customStyle="1" w:styleId="123">
    <w:name w:val="Нет списка12"/>
    <w:next w:val="a5"/>
    <w:uiPriority w:val="99"/>
    <w:semiHidden/>
    <w:unhideWhenUsed/>
    <w:rsid w:val="0006242D"/>
  </w:style>
  <w:style w:type="numbering" w:customStyle="1" w:styleId="219">
    <w:name w:val="Нет списка21"/>
    <w:next w:val="a5"/>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6">
    <w:name w:val="Emphasis"/>
    <w:uiPriority w:val="20"/>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2"/>
    <w:next w:val="a2"/>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2"/>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3"/>
    <w:rsid w:val="0006242D"/>
  </w:style>
  <w:style w:type="paragraph" w:styleId="afffffff8">
    <w:name w:val="Date"/>
    <w:basedOn w:val="a2"/>
    <w:next w:val="a2"/>
    <w:link w:val="afffffff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9">
    <w:name w:val="Дата Знак"/>
    <w:basedOn w:val="a3"/>
    <w:link w:val="afffffff8"/>
    <w:rsid w:val="0006242D"/>
    <w:rPr>
      <w:rFonts w:ascii="Calibri" w:hAnsi="Calibri"/>
      <w:sz w:val="24"/>
    </w:rPr>
  </w:style>
  <w:style w:type="paragraph" w:styleId="3f2">
    <w:name w:val="List Bullet 3"/>
    <w:basedOn w:val="a2"/>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a">
    <w:name w:val="Краткий обратный адрес"/>
    <w:basedOn w:val="a2"/>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b">
    <w:name w:val="Îáû÷íûé"/>
    <w:rsid w:val="0006242D"/>
    <w:pPr>
      <w:spacing w:after="200" w:line="276" w:lineRule="auto"/>
      <w:jc w:val="both"/>
    </w:pPr>
    <w:rPr>
      <w:rFonts w:ascii="Arial" w:hAnsi="Arial"/>
      <w:sz w:val="24"/>
      <w:szCs w:val="22"/>
    </w:rPr>
  </w:style>
  <w:style w:type="paragraph" w:customStyle="1" w:styleId="124">
    <w:name w:val="Абзац списка12"/>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c">
    <w:name w:val="Фамилии"/>
    <w:basedOn w:val="a2"/>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2"/>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d">
    <w:name w:val="знак сноски"/>
    <w:rsid w:val="0006242D"/>
    <w:rPr>
      <w:vertAlign w:val="superscript"/>
    </w:rPr>
  </w:style>
  <w:style w:type="paragraph" w:customStyle="1" w:styleId="afffffffe">
    <w:name w:val="текст сноски"/>
    <w:basedOn w:val="a2"/>
    <w:rsid w:val="0006242D"/>
    <w:pPr>
      <w:suppressAutoHyphens w:val="0"/>
      <w:spacing w:line="360" w:lineRule="auto"/>
      <w:ind w:firstLine="709"/>
      <w:contextualSpacing/>
      <w:jc w:val="both"/>
    </w:pPr>
    <w:rPr>
      <w:szCs w:val="20"/>
      <w:lang w:eastAsia="ru-RU"/>
    </w:rPr>
  </w:style>
  <w:style w:type="paragraph" w:customStyle="1" w:styleId="1fff5">
    <w:name w:val="Ñòèëü1"/>
    <w:basedOn w:val="a2"/>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2"/>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2"/>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2"/>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2"/>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2"/>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5"/>
    <w:uiPriority w:val="99"/>
    <w:semiHidden/>
    <w:unhideWhenUsed/>
    <w:rsid w:val="0006242D"/>
  </w:style>
  <w:style w:type="paragraph" w:customStyle="1" w:styleId="xl735">
    <w:name w:val="xl735"/>
    <w:basedOn w:val="a2"/>
    <w:rsid w:val="0006242D"/>
    <w:pPr>
      <w:suppressAutoHyphens w:val="0"/>
      <w:spacing w:before="100" w:beforeAutospacing="1" w:after="100" w:afterAutospacing="1"/>
    </w:pPr>
    <w:rPr>
      <w:lang w:eastAsia="ru-RU"/>
    </w:rPr>
  </w:style>
  <w:style w:type="paragraph" w:customStyle="1" w:styleId="xl736">
    <w:name w:val="xl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2"/>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5"/>
    <w:uiPriority w:val="99"/>
    <w:semiHidden/>
    <w:unhideWhenUsed/>
    <w:rsid w:val="0006242D"/>
  </w:style>
  <w:style w:type="numbering" w:customStyle="1" w:styleId="5b">
    <w:name w:val="Нет списка5"/>
    <w:next w:val="a5"/>
    <w:uiPriority w:val="99"/>
    <w:semiHidden/>
    <w:unhideWhenUsed/>
    <w:rsid w:val="0006242D"/>
  </w:style>
  <w:style w:type="paragraph" w:customStyle="1" w:styleId="xl751">
    <w:name w:val="xl751"/>
    <w:basedOn w:val="a2"/>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2"/>
    <w:rsid w:val="0006242D"/>
    <w:pPr>
      <w:suppressAutoHyphens w:val="0"/>
      <w:spacing w:before="100" w:beforeAutospacing="1" w:after="100" w:afterAutospacing="1"/>
    </w:pPr>
    <w:rPr>
      <w:lang w:eastAsia="ru-RU"/>
    </w:rPr>
  </w:style>
  <w:style w:type="paragraph" w:customStyle="1" w:styleId="xl754">
    <w:name w:val="xl754"/>
    <w:basedOn w:val="a2"/>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2"/>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1">
    <w:name w:val="Без интервала2"/>
    <w:basedOn w:val="a2"/>
    <w:rsid w:val="0006242D"/>
    <w:pPr>
      <w:suppressAutoHyphens w:val="0"/>
    </w:pPr>
    <w:rPr>
      <w:rFonts w:eastAsia="Calibri"/>
      <w:szCs w:val="32"/>
      <w:lang w:val="en-US" w:eastAsia="en-US"/>
    </w:rPr>
  </w:style>
  <w:style w:type="numbering" w:customStyle="1" w:styleId="66">
    <w:name w:val="Нет списка6"/>
    <w:next w:val="a5"/>
    <w:uiPriority w:val="99"/>
    <w:semiHidden/>
    <w:unhideWhenUsed/>
    <w:rsid w:val="0006242D"/>
  </w:style>
  <w:style w:type="paragraph" w:customStyle="1" w:styleId="xl2230">
    <w:name w:val="xl2230"/>
    <w:basedOn w:val="a2"/>
    <w:rsid w:val="0006242D"/>
    <w:pPr>
      <w:suppressAutoHyphens w:val="0"/>
      <w:spacing w:before="100" w:beforeAutospacing="1" w:after="100" w:afterAutospacing="1"/>
    </w:pPr>
    <w:rPr>
      <w:sz w:val="20"/>
      <w:szCs w:val="20"/>
      <w:lang w:eastAsia="ru-RU"/>
    </w:rPr>
  </w:style>
  <w:style w:type="paragraph" w:customStyle="1" w:styleId="xl2231">
    <w:name w:val="xl2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2"/>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2"/>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2"/>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7"/>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3"/>
    <w:uiPriority w:val="99"/>
    <w:rsid w:val="0006242D"/>
    <w:rPr>
      <w:rFonts w:ascii="Arial" w:hAnsi="Arial" w:cs="Arial"/>
      <w:b/>
      <w:bCs/>
      <w:sz w:val="72"/>
      <w:szCs w:val="72"/>
    </w:rPr>
  </w:style>
  <w:style w:type="character" w:customStyle="1" w:styleId="FontStyle36">
    <w:name w:val="Font Style36"/>
    <w:basedOn w:val="a3"/>
    <w:uiPriority w:val="99"/>
    <w:rsid w:val="0006242D"/>
    <w:rPr>
      <w:rFonts w:ascii="Arial" w:hAnsi="Arial" w:cs="Arial"/>
      <w:b/>
      <w:bCs/>
      <w:sz w:val="38"/>
      <w:szCs w:val="38"/>
    </w:rPr>
  </w:style>
  <w:style w:type="paragraph" w:customStyle="1" w:styleId="conscell0">
    <w:name w:val="conscell"/>
    <w:basedOn w:val="a2"/>
    <w:rsid w:val="0006242D"/>
    <w:pPr>
      <w:suppressAutoHyphens w:val="0"/>
      <w:spacing w:before="100" w:beforeAutospacing="1" w:after="100" w:afterAutospacing="1"/>
    </w:pPr>
    <w:rPr>
      <w:lang w:eastAsia="ru-RU"/>
    </w:rPr>
  </w:style>
  <w:style w:type="paragraph" w:customStyle="1" w:styleId="xl258">
    <w:name w:val="xl25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2"/>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2"/>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2"/>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2"/>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2"/>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2"/>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2"/>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2"/>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2"/>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2"/>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5"/>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2"/>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2"/>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2"/>
    <w:uiPriority w:val="99"/>
    <w:rsid w:val="0006242D"/>
    <w:pPr>
      <w:widowControl w:val="0"/>
      <w:jc w:val="right"/>
    </w:pPr>
    <w:rPr>
      <w:rFonts w:eastAsia="SimSun" w:cs="Mangal"/>
      <w:kern w:val="1"/>
      <w:lang w:bidi="hi-IN"/>
    </w:rPr>
  </w:style>
  <w:style w:type="paragraph" w:customStyle="1" w:styleId="Style28">
    <w:name w:val="Style28"/>
    <w:basedOn w:val="a2"/>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2"/>
    <w:rsid w:val="0006242D"/>
    <w:pPr>
      <w:widowControl w:val="0"/>
      <w:suppressAutoHyphens w:val="0"/>
      <w:adjustRightInd w:val="0"/>
      <w:spacing w:after="160" w:line="240" w:lineRule="exact"/>
      <w:jc w:val="right"/>
    </w:pPr>
    <w:rPr>
      <w:sz w:val="20"/>
      <w:szCs w:val="20"/>
      <w:lang w:val="en-GB" w:eastAsia="en-US"/>
    </w:rPr>
  </w:style>
  <w:style w:type="paragraph" w:customStyle="1" w:styleId="affffffff">
    <w:name w:val="заголовок схема"/>
    <w:basedOn w:val="a2"/>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2"/>
    <w:rsid w:val="0006242D"/>
    <w:pPr>
      <w:suppressAutoHyphens w:val="0"/>
      <w:ind w:left="849" w:hanging="283"/>
    </w:pPr>
    <w:rPr>
      <w:lang w:eastAsia="ru-RU"/>
    </w:rPr>
  </w:style>
  <w:style w:type="paragraph" w:styleId="affffffff0">
    <w:name w:val="List Continue"/>
    <w:basedOn w:val="a2"/>
    <w:rsid w:val="0006242D"/>
    <w:pPr>
      <w:suppressAutoHyphens w:val="0"/>
      <w:spacing w:after="120"/>
      <w:ind w:left="283"/>
    </w:pPr>
    <w:rPr>
      <w:lang w:eastAsia="ru-RU"/>
    </w:rPr>
  </w:style>
  <w:style w:type="paragraph" w:customStyle="1" w:styleId="consnonformat0">
    <w:name w:val="consnonformat"/>
    <w:basedOn w:val="a2"/>
    <w:rsid w:val="0006242D"/>
    <w:pPr>
      <w:suppressAutoHyphens w:val="0"/>
      <w:spacing w:before="100" w:beforeAutospacing="1" w:after="100" w:afterAutospacing="1"/>
    </w:pPr>
    <w:rPr>
      <w:lang w:eastAsia="ru-RU"/>
    </w:rPr>
  </w:style>
  <w:style w:type="paragraph" w:customStyle="1" w:styleId="consnormal0">
    <w:name w:val="consnormal"/>
    <w:basedOn w:val="a2"/>
    <w:rsid w:val="0006242D"/>
    <w:pPr>
      <w:suppressAutoHyphens w:val="0"/>
      <w:spacing w:before="100" w:beforeAutospacing="1" w:after="100" w:afterAutospacing="1"/>
    </w:pPr>
    <w:rPr>
      <w:lang w:eastAsia="ru-RU"/>
    </w:rPr>
  </w:style>
  <w:style w:type="numbering" w:customStyle="1" w:styleId="86">
    <w:name w:val="Нет списка8"/>
    <w:next w:val="a5"/>
    <w:uiPriority w:val="99"/>
    <w:semiHidden/>
    <w:rsid w:val="0006242D"/>
  </w:style>
  <w:style w:type="table" w:customStyle="1" w:styleId="94">
    <w:name w:val="Сетка таблицы9"/>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4"/>
    <w:next w:val="affffffff1"/>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4"/>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4"/>
    <w:next w:val="affffffff2"/>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4"/>
    <w:next w:val="affffffff3"/>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4"/>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4"/>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2"/>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2"/>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2"/>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2"/>
    <w:rsid w:val="0006242D"/>
    <w:pPr>
      <w:suppressAutoHyphens w:val="0"/>
      <w:spacing w:before="100" w:beforeAutospacing="1" w:after="100" w:afterAutospacing="1"/>
    </w:pPr>
    <w:rPr>
      <w:lang w:eastAsia="ru-RU"/>
    </w:rPr>
  </w:style>
  <w:style w:type="paragraph" w:customStyle="1" w:styleId="affffffff4">
    <w:name w:val="оглавление"/>
    <w:basedOn w:val="29"/>
    <w:link w:val="affffffff5"/>
    <w:qFormat/>
    <w:rsid w:val="0006242D"/>
    <w:pPr>
      <w:tabs>
        <w:tab w:val="left" w:pos="737"/>
        <w:tab w:val="right" w:leader="dot" w:pos="9770"/>
      </w:tabs>
      <w:spacing w:after="0" w:line="360" w:lineRule="auto"/>
      <w:ind w:left="709" w:hanging="425"/>
    </w:pPr>
    <w:rPr>
      <w:b/>
      <w:sz w:val="24"/>
    </w:rPr>
  </w:style>
  <w:style w:type="character" w:customStyle="1" w:styleId="2a">
    <w:name w:val="Оглавление 2 Знак"/>
    <w:basedOn w:val="a3"/>
    <w:link w:val="29"/>
    <w:uiPriority w:val="39"/>
    <w:rsid w:val="0006242D"/>
    <w:rPr>
      <w:rFonts w:asciiTheme="minorHAnsi" w:eastAsiaTheme="minorHAnsi" w:hAnsiTheme="minorHAnsi" w:cstheme="minorBidi"/>
      <w:sz w:val="22"/>
      <w:szCs w:val="22"/>
      <w:lang w:eastAsia="en-US"/>
    </w:rPr>
  </w:style>
  <w:style w:type="character" w:customStyle="1" w:styleId="affffffff5">
    <w:name w:val="оглавление Знак"/>
    <w:basedOn w:val="2a"/>
    <w:link w:val="affffffff4"/>
    <w:rsid w:val="0006242D"/>
    <w:rPr>
      <w:rFonts w:asciiTheme="minorHAnsi" w:eastAsiaTheme="minorHAnsi" w:hAnsiTheme="minorHAnsi" w:cstheme="minorBidi"/>
      <w:b/>
      <w:sz w:val="24"/>
      <w:szCs w:val="22"/>
      <w:lang w:eastAsia="en-US"/>
    </w:rPr>
  </w:style>
  <w:style w:type="paragraph" w:customStyle="1" w:styleId="affffffff6">
    <w:name w:val="рисунок"/>
    <w:basedOn w:val="S2"/>
    <w:link w:val="affffffff7"/>
    <w:qFormat/>
    <w:rsid w:val="0006242D"/>
    <w:pPr>
      <w:keepNext/>
      <w:spacing w:after="120" w:line="240" w:lineRule="auto"/>
      <w:ind w:firstLine="567"/>
    </w:pPr>
    <w:rPr>
      <w:rFonts w:cs="Arial"/>
      <w:b/>
      <w:noProof/>
      <w:color w:val="252525"/>
    </w:rPr>
  </w:style>
  <w:style w:type="character" w:customStyle="1" w:styleId="affffffff7">
    <w:name w:val="рисунок Знак"/>
    <w:basedOn w:val="S1"/>
    <w:link w:val="affffffff6"/>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2"/>
    <w:rsid w:val="0006242D"/>
    <w:pPr>
      <w:suppressAutoHyphens w:val="0"/>
      <w:spacing w:before="100" w:beforeAutospacing="1" w:after="100" w:afterAutospacing="1"/>
      <w:textAlignment w:val="center"/>
    </w:pPr>
    <w:rPr>
      <w:lang w:eastAsia="ru-RU"/>
    </w:rPr>
  </w:style>
  <w:style w:type="paragraph" w:customStyle="1" w:styleId="xl2270">
    <w:name w:val="xl2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2"/>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2"/>
    <w:rsid w:val="0006242D"/>
    <w:pPr>
      <w:suppressAutoHyphens w:val="0"/>
      <w:spacing w:before="100" w:beforeAutospacing="1" w:after="100" w:afterAutospacing="1"/>
    </w:pPr>
    <w:rPr>
      <w:lang w:eastAsia="ru-RU"/>
    </w:rPr>
  </w:style>
  <w:style w:type="paragraph" w:customStyle="1" w:styleId="xl3506">
    <w:name w:val="xl3506"/>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2"/>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2"/>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2"/>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2"/>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2"/>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2"/>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2"/>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2"/>
    <w:rsid w:val="0006242D"/>
    <w:pPr>
      <w:suppressAutoHyphens w:val="0"/>
      <w:spacing w:before="100" w:beforeAutospacing="1" w:after="100" w:afterAutospacing="1"/>
    </w:pPr>
    <w:rPr>
      <w:lang w:eastAsia="ru-RU"/>
    </w:rPr>
  </w:style>
  <w:style w:type="table" w:customStyle="1" w:styleId="102">
    <w:name w:val="Сетка таблицы10"/>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Абзац"/>
    <w:basedOn w:val="a2"/>
    <w:link w:val="affffffff9"/>
    <w:qFormat/>
    <w:rsid w:val="0006242D"/>
    <w:pPr>
      <w:suppressAutoHyphens w:val="0"/>
      <w:spacing w:before="120" w:after="60"/>
      <w:ind w:firstLine="567"/>
      <w:jc w:val="both"/>
    </w:pPr>
    <w:rPr>
      <w:rFonts w:ascii="Calibri" w:hAnsi="Calibri"/>
      <w:szCs w:val="20"/>
      <w:lang w:eastAsia="ru-RU"/>
    </w:rPr>
  </w:style>
  <w:style w:type="character" w:customStyle="1" w:styleId="affffffff9">
    <w:name w:val="Абзац Знак"/>
    <w:link w:val="affffffff8"/>
    <w:locked/>
    <w:rsid w:val="0006242D"/>
    <w:rPr>
      <w:rFonts w:ascii="Calibri" w:hAnsi="Calibri"/>
      <w:sz w:val="24"/>
    </w:rPr>
  </w:style>
  <w:style w:type="character" w:customStyle="1" w:styleId="aff6">
    <w:name w:val="Обычный (веб) Знак"/>
    <w:link w:val="aff5"/>
    <w:uiPriority w:val="99"/>
    <w:rsid w:val="0006242D"/>
    <w:rPr>
      <w:rFonts w:ascii="Calibri" w:hAnsi="Calibri" w:cs="Calibri"/>
      <w:sz w:val="24"/>
      <w:szCs w:val="24"/>
    </w:rPr>
  </w:style>
  <w:style w:type="paragraph" w:customStyle="1" w:styleId="affffffffa">
    <w:name w:val="Руслан"/>
    <w:basedOn w:val="a2"/>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2"/>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2"/>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b">
    <w:name w:val="Знак Знак Знак Знак"/>
    <w:basedOn w:val="a2"/>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c">
    <w:name w:val="Документация с отступом"/>
    <w:basedOn w:val="a2"/>
    <w:uiPriority w:val="99"/>
    <w:rsid w:val="0006242D"/>
    <w:pPr>
      <w:suppressAutoHyphens w:val="0"/>
      <w:spacing w:line="360" w:lineRule="auto"/>
      <w:ind w:firstLine="851"/>
      <w:jc w:val="both"/>
    </w:pPr>
    <w:rPr>
      <w:szCs w:val="20"/>
      <w:lang w:eastAsia="ru-RU"/>
    </w:rPr>
  </w:style>
  <w:style w:type="paragraph" w:customStyle="1" w:styleId="western">
    <w:name w:val="western"/>
    <w:basedOn w:val="a2"/>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2"/>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2"/>
    <w:rsid w:val="0006242D"/>
    <w:pPr>
      <w:suppressAutoHyphens w:val="0"/>
      <w:spacing w:before="100" w:beforeAutospacing="1" w:after="100" w:afterAutospacing="1"/>
    </w:pPr>
    <w:rPr>
      <w:lang w:eastAsia="ru-RU"/>
    </w:rPr>
  </w:style>
  <w:style w:type="paragraph" w:customStyle="1" w:styleId="p5">
    <w:name w:val="p5"/>
    <w:basedOn w:val="a2"/>
    <w:rsid w:val="0006242D"/>
    <w:pPr>
      <w:suppressAutoHyphens w:val="0"/>
      <w:spacing w:before="100" w:beforeAutospacing="1" w:after="100" w:afterAutospacing="1"/>
    </w:pPr>
    <w:rPr>
      <w:lang w:eastAsia="ru-RU"/>
    </w:rPr>
  </w:style>
  <w:style w:type="paragraph" w:customStyle="1" w:styleId="p6">
    <w:name w:val="p6"/>
    <w:basedOn w:val="a2"/>
    <w:rsid w:val="0006242D"/>
    <w:pPr>
      <w:suppressAutoHyphens w:val="0"/>
      <w:spacing w:before="100" w:beforeAutospacing="1" w:after="100" w:afterAutospacing="1"/>
    </w:pPr>
    <w:rPr>
      <w:lang w:eastAsia="ru-RU"/>
    </w:rPr>
  </w:style>
  <w:style w:type="paragraph" w:customStyle="1" w:styleId="p7">
    <w:name w:val="p7"/>
    <w:basedOn w:val="a2"/>
    <w:rsid w:val="0006242D"/>
    <w:pPr>
      <w:suppressAutoHyphens w:val="0"/>
      <w:spacing w:before="100" w:beforeAutospacing="1" w:after="100" w:afterAutospacing="1"/>
    </w:pPr>
    <w:rPr>
      <w:lang w:eastAsia="ru-RU"/>
    </w:rPr>
  </w:style>
  <w:style w:type="character" w:customStyle="1" w:styleId="s80">
    <w:name w:val="s8"/>
    <w:basedOn w:val="a3"/>
    <w:rsid w:val="0006242D"/>
  </w:style>
  <w:style w:type="character" w:customStyle="1" w:styleId="s30">
    <w:name w:val="s3"/>
    <w:basedOn w:val="a3"/>
    <w:rsid w:val="0006242D"/>
  </w:style>
  <w:style w:type="character" w:customStyle="1" w:styleId="s40">
    <w:name w:val="s4"/>
    <w:basedOn w:val="a3"/>
    <w:rsid w:val="0006242D"/>
  </w:style>
  <w:style w:type="paragraph" w:customStyle="1" w:styleId="p32">
    <w:name w:val="p32"/>
    <w:basedOn w:val="a2"/>
    <w:rsid w:val="0006242D"/>
    <w:pPr>
      <w:suppressAutoHyphens w:val="0"/>
      <w:spacing w:before="100" w:beforeAutospacing="1" w:after="100" w:afterAutospacing="1"/>
    </w:pPr>
    <w:rPr>
      <w:lang w:eastAsia="ru-RU"/>
    </w:rPr>
  </w:style>
  <w:style w:type="paragraph" w:customStyle="1" w:styleId="p39">
    <w:name w:val="p39"/>
    <w:basedOn w:val="a2"/>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2"/>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2"/>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2"/>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2"/>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2"/>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2"/>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2"/>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d">
    <w:name w:val="текст примечания"/>
    <w:basedOn w:val="a2"/>
    <w:uiPriority w:val="99"/>
    <w:rsid w:val="0006242D"/>
    <w:pPr>
      <w:suppressAutoHyphens w:val="0"/>
    </w:pPr>
    <w:rPr>
      <w:rFonts w:ascii="Calibri" w:hAnsi="Calibri"/>
      <w:lang w:eastAsia="ru-RU"/>
    </w:rPr>
  </w:style>
  <w:style w:type="paragraph" w:customStyle="1" w:styleId="Style10">
    <w:name w:val="Style10"/>
    <w:basedOn w:val="a2"/>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2"/>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2"/>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2"/>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2"/>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2"/>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2"/>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2"/>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2"/>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2"/>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2"/>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2"/>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2"/>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2"/>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2"/>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2"/>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2"/>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2"/>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2"/>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2"/>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2"/>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2"/>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e">
    <w:name w:val="Обычный текст"/>
    <w:basedOn w:val="a2"/>
    <w:qFormat/>
    <w:rsid w:val="0006242D"/>
    <w:pPr>
      <w:suppressAutoHyphens w:val="0"/>
      <w:ind w:firstLine="709"/>
      <w:jc w:val="both"/>
    </w:pPr>
    <w:rPr>
      <w:lang w:val="en-US" w:eastAsia="ar-SA" w:bidi="en-US"/>
    </w:rPr>
  </w:style>
  <w:style w:type="paragraph" w:customStyle="1" w:styleId="afffffffff">
    <w:name w:val="Основной стиль записки"/>
    <w:basedOn w:val="a2"/>
    <w:qFormat/>
    <w:rsid w:val="0006242D"/>
    <w:pPr>
      <w:suppressAutoHyphens w:val="0"/>
      <w:ind w:firstLine="709"/>
      <w:jc w:val="both"/>
    </w:pPr>
    <w:rPr>
      <w:lang w:eastAsia="ru-RU"/>
    </w:rPr>
  </w:style>
  <w:style w:type="paragraph" w:customStyle="1" w:styleId="xl3099">
    <w:name w:val="xl309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2"/>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2"/>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2"/>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2"/>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2"/>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2"/>
    <w:rsid w:val="0006242D"/>
    <w:pPr>
      <w:suppressAutoHyphens w:val="0"/>
      <w:spacing w:before="100" w:beforeAutospacing="1" w:after="100" w:afterAutospacing="1"/>
    </w:pPr>
    <w:rPr>
      <w:sz w:val="20"/>
      <w:szCs w:val="20"/>
      <w:lang w:eastAsia="ru-RU"/>
    </w:rPr>
  </w:style>
  <w:style w:type="paragraph" w:customStyle="1" w:styleId="xl24209">
    <w:name w:val="xl24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2"/>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2"/>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5"/>
    <w:uiPriority w:val="99"/>
    <w:semiHidden/>
    <w:unhideWhenUsed/>
    <w:rsid w:val="0006242D"/>
  </w:style>
  <w:style w:type="paragraph" w:customStyle="1" w:styleId="xl3713">
    <w:name w:val="xl3713"/>
    <w:basedOn w:val="a2"/>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2"/>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2"/>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2"/>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2"/>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2"/>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2"/>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2"/>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2"/>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2"/>
    <w:rsid w:val="0006242D"/>
    <w:pPr>
      <w:suppressAutoHyphens w:val="0"/>
      <w:spacing w:before="100" w:beforeAutospacing="1" w:after="100" w:afterAutospacing="1"/>
    </w:pPr>
    <w:rPr>
      <w:lang w:eastAsia="ru-RU"/>
    </w:rPr>
  </w:style>
  <w:style w:type="table" w:customStyle="1" w:styleId="152">
    <w:name w:val="Сетка таблицы1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5"/>
    <w:next w:val="afffc"/>
    <w:rsid w:val="0006242D"/>
  </w:style>
  <w:style w:type="numbering" w:customStyle="1" w:styleId="2ff2">
    <w:name w:val="Статья / Раздел2"/>
    <w:basedOn w:val="a5"/>
    <w:next w:val="afffc"/>
    <w:uiPriority w:val="99"/>
    <w:semiHidden/>
    <w:unhideWhenUsed/>
    <w:rsid w:val="0006242D"/>
  </w:style>
  <w:style w:type="table" w:customStyle="1" w:styleId="163">
    <w:name w:val="Сетка таблицы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5"/>
    <w:uiPriority w:val="99"/>
    <w:semiHidden/>
    <w:unhideWhenUsed/>
    <w:rsid w:val="0006242D"/>
  </w:style>
  <w:style w:type="numbering" w:customStyle="1" w:styleId="2114">
    <w:name w:val="Нет списка211"/>
    <w:next w:val="a5"/>
    <w:uiPriority w:val="99"/>
    <w:semiHidden/>
    <w:unhideWhenUsed/>
    <w:rsid w:val="0006242D"/>
  </w:style>
  <w:style w:type="numbering" w:customStyle="1" w:styleId="3112">
    <w:name w:val="Нет списка311"/>
    <w:next w:val="a5"/>
    <w:uiPriority w:val="99"/>
    <w:semiHidden/>
    <w:unhideWhenUsed/>
    <w:rsid w:val="0006242D"/>
  </w:style>
  <w:style w:type="numbering" w:customStyle="1" w:styleId="415">
    <w:name w:val="Нет списка41"/>
    <w:next w:val="a5"/>
    <w:uiPriority w:val="99"/>
    <w:semiHidden/>
    <w:unhideWhenUsed/>
    <w:rsid w:val="0006242D"/>
  </w:style>
  <w:style w:type="numbering" w:customStyle="1" w:styleId="513">
    <w:name w:val="Нет списка51"/>
    <w:next w:val="a5"/>
    <w:uiPriority w:val="99"/>
    <w:semiHidden/>
    <w:unhideWhenUsed/>
    <w:rsid w:val="0006242D"/>
  </w:style>
  <w:style w:type="numbering" w:customStyle="1" w:styleId="614">
    <w:name w:val="Нет списка61"/>
    <w:next w:val="a5"/>
    <w:uiPriority w:val="99"/>
    <w:semiHidden/>
    <w:unhideWhenUsed/>
    <w:rsid w:val="0006242D"/>
  </w:style>
  <w:style w:type="numbering" w:customStyle="1" w:styleId="713">
    <w:name w:val="Нет списка71"/>
    <w:next w:val="a5"/>
    <w:uiPriority w:val="99"/>
    <w:semiHidden/>
    <w:rsid w:val="0006242D"/>
  </w:style>
  <w:style w:type="table" w:customStyle="1" w:styleId="813">
    <w:name w:val="Сетка таблицы8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5"/>
    <w:uiPriority w:val="99"/>
    <w:semiHidden/>
    <w:rsid w:val="0006242D"/>
  </w:style>
  <w:style w:type="table" w:customStyle="1" w:styleId="910">
    <w:name w:val="Сетка таблицы9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5"/>
    <w:uiPriority w:val="99"/>
    <w:semiHidden/>
    <w:unhideWhenUsed/>
    <w:rsid w:val="0006242D"/>
  </w:style>
  <w:style w:type="numbering" w:customStyle="1" w:styleId="21b">
    <w:name w:val="Статья / Раздел21"/>
    <w:basedOn w:val="a5"/>
    <w:next w:val="afffc"/>
    <w:uiPriority w:val="99"/>
    <w:semiHidden/>
    <w:unhideWhenUsed/>
    <w:rsid w:val="0006242D"/>
  </w:style>
  <w:style w:type="table" w:customStyle="1" w:styleId="251">
    <w:name w:val="Сетка таблицы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5"/>
    <w:uiPriority w:val="99"/>
    <w:semiHidden/>
    <w:unhideWhenUsed/>
    <w:rsid w:val="0006242D"/>
  </w:style>
  <w:style w:type="numbering" w:customStyle="1" w:styleId="21110">
    <w:name w:val="Нет списка2111"/>
    <w:next w:val="a5"/>
    <w:uiPriority w:val="99"/>
    <w:semiHidden/>
    <w:unhideWhenUsed/>
    <w:rsid w:val="0006242D"/>
  </w:style>
  <w:style w:type="numbering" w:customStyle="1" w:styleId="31110">
    <w:name w:val="Нет списка3111"/>
    <w:next w:val="a5"/>
    <w:uiPriority w:val="99"/>
    <w:semiHidden/>
    <w:unhideWhenUsed/>
    <w:rsid w:val="0006242D"/>
  </w:style>
  <w:style w:type="numbering" w:customStyle="1" w:styleId="4111">
    <w:name w:val="Нет списка411"/>
    <w:next w:val="a5"/>
    <w:uiPriority w:val="99"/>
    <w:semiHidden/>
    <w:unhideWhenUsed/>
    <w:rsid w:val="0006242D"/>
  </w:style>
  <w:style w:type="numbering" w:customStyle="1" w:styleId="5110">
    <w:name w:val="Нет списка511"/>
    <w:next w:val="a5"/>
    <w:uiPriority w:val="99"/>
    <w:semiHidden/>
    <w:unhideWhenUsed/>
    <w:rsid w:val="0006242D"/>
  </w:style>
  <w:style w:type="numbering" w:customStyle="1" w:styleId="6110">
    <w:name w:val="Нет списка611"/>
    <w:next w:val="a5"/>
    <w:uiPriority w:val="99"/>
    <w:semiHidden/>
    <w:unhideWhenUsed/>
    <w:rsid w:val="0006242D"/>
  </w:style>
  <w:style w:type="numbering" w:customStyle="1" w:styleId="7110">
    <w:name w:val="Нет списка711"/>
    <w:next w:val="a5"/>
    <w:uiPriority w:val="99"/>
    <w:semiHidden/>
    <w:rsid w:val="0006242D"/>
  </w:style>
  <w:style w:type="numbering" w:customStyle="1" w:styleId="8110">
    <w:name w:val="Нет списка811"/>
    <w:next w:val="a5"/>
    <w:uiPriority w:val="99"/>
    <w:semiHidden/>
    <w:rsid w:val="0006242D"/>
  </w:style>
  <w:style w:type="numbering" w:customStyle="1" w:styleId="126">
    <w:name w:val="Статья / Раздел12"/>
    <w:basedOn w:val="a5"/>
    <w:next w:val="afffc"/>
    <w:rsid w:val="0006242D"/>
  </w:style>
  <w:style w:type="table" w:customStyle="1" w:styleId="1510">
    <w:name w:val="Сетка таблицы15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5"/>
    <w:next w:val="afffc"/>
    <w:rsid w:val="0006242D"/>
  </w:style>
  <w:style w:type="table" w:customStyle="1" w:styleId="1520">
    <w:name w:val="Сетка таблицы15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5"/>
    <w:next w:val="afffc"/>
    <w:rsid w:val="0006242D"/>
  </w:style>
  <w:style w:type="table" w:customStyle="1" w:styleId="153">
    <w:name w:val="Сетка таблицы153"/>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Subtitle"/>
    <w:basedOn w:val="a2"/>
    <w:next w:val="a2"/>
    <w:link w:val="1fffd"/>
    <w:uiPriority w:val="11"/>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3"/>
    <w:link w:val="afff1"/>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6">
    <w:name w:val="Title"/>
    <w:basedOn w:val="a2"/>
    <w:next w:val="a2"/>
    <w:link w:val="affff5"/>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3">
    <w:name w:val="Название Знак2"/>
    <w:basedOn w:val="a3"/>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1">
    <w:name w:val="Light Shading"/>
    <w:basedOn w:val="a4"/>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4"/>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2">
    <w:name w:val="Light Grid"/>
    <w:basedOn w:val="a4"/>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3">
    <w:name w:val="Light List"/>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4"/>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5"/>
    <w:uiPriority w:val="99"/>
    <w:semiHidden/>
    <w:unhideWhenUsed/>
    <w:rsid w:val="0006242D"/>
  </w:style>
  <w:style w:type="numbering" w:customStyle="1" w:styleId="154">
    <w:name w:val="Статья / Раздел15"/>
    <w:basedOn w:val="a5"/>
    <w:next w:val="afffc"/>
    <w:rsid w:val="0006242D"/>
  </w:style>
  <w:style w:type="numbering" w:customStyle="1" w:styleId="3f7">
    <w:name w:val="Статья / Раздел3"/>
    <w:basedOn w:val="a5"/>
    <w:next w:val="afffc"/>
    <w:uiPriority w:val="99"/>
    <w:semiHidden/>
    <w:unhideWhenUsed/>
    <w:rsid w:val="0006242D"/>
  </w:style>
  <w:style w:type="numbering" w:customStyle="1" w:styleId="138">
    <w:name w:val="Нет списка13"/>
    <w:next w:val="a5"/>
    <w:uiPriority w:val="99"/>
    <w:semiHidden/>
    <w:unhideWhenUsed/>
    <w:rsid w:val="0006242D"/>
  </w:style>
  <w:style w:type="numbering" w:customStyle="1" w:styleId="224">
    <w:name w:val="Нет списка22"/>
    <w:next w:val="a5"/>
    <w:uiPriority w:val="99"/>
    <w:semiHidden/>
    <w:unhideWhenUsed/>
    <w:rsid w:val="0006242D"/>
  </w:style>
  <w:style w:type="numbering" w:customStyle="1" w:styleId="322">
    <w:name w:val="Нет списка32"/>
    <w:next w:val="a5"/>
    <w:uiPriority w:val="99"/>
    <w:semiHidden/>
    <w:unhideWhenUsed/>
    <w:rsid w:val="0006242D"/>
  </w:style>
  <w:style w:type="numbering" w:customStyle="1" w:styleId="423">
    <w:name w:val="Нет списка42"/>
    <w:next w:val="a5"/>
    <w:uiPriority w:val="99"/>
    <w:semiHidden/>
    <w:unhideWhenUsed/>
    <w:rsid w:val="0006242D"/>
  </w:style>
  <w:style w:type="numbering" w:customStyle="1" w:styleId="522">
    <w:name w:val="Нет списка52"/>
    <w:next w:val="a5"/>
    <w:uiPriority w:val="99"/>
    <w:semiHidden/>
    <w:unhideWhenUsed/>
    <w:rsid w:val="0006242D"/>
  </w:style>
  <w:style w:type="numbering" w:customStyle="1" w:styleId="622">
    <w:name w:val="Нет списка62"/>
    <w:next w:val="a5"/>
    <w:uiPriority w:val="99"/>
    <w:semiHidden/>
    <w:unhideWhenUsed/>
    <w:rsid w:val="0006242D"/>
  </w:style>
  <w:style w:type="numbering" w:customStyle="1" w:styleId="721">
    <w:name w:val="Нет списка72"/>
    <w:next w:val="a5"/>
    <w:uiPriority w:val="99"/>
    <w:semiHidden/>
    <w:rsid w:val="0006242D"/>
  </w:style>
  <w:style w:type="numbering" w:customStyle="1" w:styleId="820">
    <w:name w:val="Нет списка82"/>
    <w:next w:val="a5"/>
    <w:uiPriority w:val="99"/>
    <w:semiHidden/>
    <w:rsid w:val="0006242D"/>
  </w:style>
  <w:style w:type="numbering" w:customStyle="1" w:styleId="920">
    <w:name w:val="Нет списка92"/>
    <w:next w:val="a5"/>
    <w:uiPriority w:val="99"/>
    <w:semiHidden/>
    <w:unhideWhenUsed/>
    <w:rsid w:val="0006242D"/>
  </w:style>
  <w:style w:type="numbering" w:customStyle="1" w:styleId="1115">
    <w:name w:val="Статья / Раздел111"/>
    <w:basedOn w:val="a5"/>
    <w:next w:val="afffc"/>
    <w:rsid w:val="0006242D"/>
  </w:style>
  <w:style w:type="numbering" w:customStyle="1" w:styleId="225">
    <w:name w:val="Статья / Раздел22"/>
    <w:basedOn w:val="a5"/>
    <w:next w:val="afffc"/>
    <w:uiPriority w:val="99"/>
    <w:semiHidden/>
    <w:unhideWhenUsed/>
    <w:rsid w:val="0006242D"/>
  </w:style>
  <w:style w:type="numbering" w:customStyle="1" w:styleId="1122">
    <w:name w:val="Нет списка112"/>
    <w:next w:val="a5"/>
    <w:uiPriority w:val="99"/>
    <w:semiHidden/>
    <w:unhideWhenUsed/>
    <w:rsid w:val="0006242D"/>
  </w:style>
  <w:style w:type="numbering" w:customStyle="1" w:styleId="2122">
    <w:name w:val="Нет списка212"/>
    <w:next w:val="a5"/>
    <w:uiPriority w:val="99"/>
    <w:semiHidden/>
    <w:unhideWhenUsed/>
    <w:rsid w:val="0006242D"/>
  </w:style>
  <w:style w:type="numbering" w:customStyle="1" w:styleId="3122">
    <w:name w:val="Нет списка312"/>
    <w:next w:val="a5"/>
    <w:uiPriority w:val="99"/>
    <w:semiHidden/>
    <w:unhideWhenUsed/>
    <w:rsid w:val="0006242D"/>
  </w:style>
  <w:style w:type="numbering" w:customStyle="1" w:styleId="4120">
    <w:name w:val="Нет списка412"/>
    <w:next w:val="a5"/>
    <w:uiPriority w:val="99"/>
    <w:semiHidden/>
    <w:unhideWhenUsed/>
    <w:rsid w:val="0006242D"/>
  </w:style>
  <w:style w:type="numbering" w:customStyle="1" w:styleId="5120">
    <w:name w:val="Нет списка512"/>
    <w:next w:val="a5"/>
    <w:uiPriority w:val="99"/>
    <w:semiHidden/>
    <w:unhideWhenUsed/>
    <w:rsid w:val="0006242D"/>
  </w:style>
  <w:style w:type="numbering" w:customStyle="1" w:styleId="6120">
    <w:name w:val="Нет списка612"/>
    <w:next w:val="a5"/>
    <w:uiPriority w:val="99"/>
    <w:semiHidden/>
    <w:unhideWhenUsed/>
    <w:rsid w:val="0006242D"/>
  </w:style>
  <w:style w:type="numbering" w:customStyle="1" w:styleId="7120">
    <w:name w:val="Нет списка712"/>
    <w:next w:val="a5"/>
    <w:uiPriority w:val="99"/>
    <w:semiHidden/>
    <w:rsid w:val="0006242D"/>
  </w:style>
  <w:style w:type="numbering" w:customStyle="1" w:styleId="8120">
    <w:name w:val="Нет списка812"/>
    <w:next w:val="a5"/>
    <w:uiPriority w:val="99"/>
    <w:semiHidden/>
    <w:rsid w:val="0006242D"/>
  </w:style>
  <w:style w:type="numbering" w:customStyle="1" w:styleId="9110">
    <w:name w:val="Нет списка911"/>
    <w:next w:val="a5"/>
    <w:uiPriority w:val="99"/>
    <w:semiHidden/>
    <w:unhideWhenUsed/>
    <w:rsid w:val="0006242D"/>
  </w:style>
  <w:style w:type="numbering" w:customStyle="1" w:styleId="2115">
    <w:name w:val="Статья / Раздел211"/>
    <w:basedOn w:val="a5"/>
    <w:next w:val="afffc"/>
    <w:uiPriority w:val="99"/>
    <w:semiHidden/>
    <w:unhideWhenUsed/>
    <w:rsid w:val="0006242D"/>
  </w:style>
  <w:style w:type="numbering" w:customStyle="1" w:styleId="11120">
    <w:name w:val="Нет списка1112"/>
    <w:next w:val="a5"/>
    <w:uiPriority w:val="99"/>
    <w:semiHidden/>
    <w:unhideWhenUsed/>
    <w:rsid w:val="0006242D"/>
  </w:style>
  <w:style w:type="numbering" w:customStyle="1" w:styleId="21120">
    <w:name w:val="Нет списка2112"/>
    <w:next w:val="a5"/>
    <w:uiPriority w:val="99"/>
    <w:semiHidden/>
    <w:unhideWhenUsed/>
    <w:rsid w:val="0006242D"/>
  </w:style>
  <w:style w:type="numbering" w:customStyle="1" w:styleId="31120">
    <w:name w:val="Нет списка3112"/>
    <w:next w:val="a5"/>
    <w:uiPriority w:val="99"/>
    <w:semiHidden/>
    <w:unhideWhenUsed/>
    <w:rsid w:val="0006242D"/>
  </w:style>
  <w:style w:type="numbering" w:customStyle="1" w:styleId="41110">
    <w:name w:val="Нет списка4111"/>
    <w:next w:val="a5"/>
    <w:uiPriority w:val="99"/>
    <w:semiHidden/>
    <w:unhideWhenUsed/>
    <w:rsid w:val="0006242D"/>
  </w:style>
  <w:style w:type="numbering" w:customStyle="1" w:styleId="5111">
    <w:name w:val="Нет списка5111"/>
    <w:next w:val="a5"/>
    <w:uiPriority w:val="99"/>
    <w:semiHidden/>
    <w:unhideWhenUsed/>
    <w:rsid w:val="0006242D"/>
  </w:style>
  <w:style w:type="numbering" w:customStyle="1" w:styleId="6111">
    <w:name w:val="Нет списка6111"/>
    <w:next w:val="a5"/>
    <w:uiPriority w:val="99"/>
    <w:semiHidden/>
    <w:unhideWhenUsed/>
    <w:rsid w:val="0006242D"/>
  </w:style>
  <w:style w:type="numbering" w:customStyle="1" w:styleId="7111">
    <w:name w:val="Нет списка7111"/>
    <w:next w:val="a5"/>
    <w:uiPriority w:val="99"/>
    <w:semiHidden/>
    <w:rsid w:val="0006242D"/>
  </w:style>
  <w:style w:type="numbering" w:customStyle="1" w:styleId="8111">
    <w:name w:val="Нет списка8111"/>
    <w:next w:val="a5"/>
    <w:uiPriority w:val="99"/>
    <w:semiHidden/>
    <w:rsid w:val="0006242D"/>
  </w:style>
  <w:style w:type="numbering" w:customStyle="1" w:styleId="1212">
    <w:name w:val="Статья / Раздел121"/>
    <w:basedOn w:val="a5"/>
    <w:next w:val="afffc"/>
    <w:rsid w:val="0006242D"/>
  </w:style>
  <w:style w:type="numbering" w:customStyle="1" w:styleId="1311">
    <w:name w:val="Статья / Раздел131"/>
    <w:basedOn w:val="a5"/>
    <w:next w:val="afffc"/>
    <w:rsid w:val="0006242D"/>
  </w:style>
  <w:style w:type="numbering" w:customStyle="1" w:styleId="1411">
    <w:name w:val="Статья / Раздел141"/>
    <w:basedOn w:val="a5"/>
    <w:next w:val="afffc"/>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5"/>
    <w:uiPriority w:val="99"/>
    <w:semiHidden/>
    <w:unhideWhenUsed/>
    <w:rsid w:val="0006242D"/>
  </w:style>
  <w:style w:type="table" w:customStyle="1" w:styleId="170">
    <w:name w:val="Сетка таблицы17"/>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5"/>
    <w:next w:val="afffc"/>
    <w:rsid w:val="0006242D"/>
  </w:style>
  <w:style w:type="numbering" w:customStyle="1" w:styleId="315">
    <w:name w:val="Статья / Раздел31"/>
    <w:basedOn w:val="a5"/>
    <w:next w:val="afffc"/>
    <w:uiPriority w:val="99"/>
    <w:semiHidden/>
    <w:unhideWhenUsed/>
    <w:rsid w:val="0006242D"/>
  </w:style>
  <w:style w:type="table" w:customStyle="1" w:styleId="180">
    <w:name w:val="Сетка таблицы18"/>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5"/>
    <w:uiPriority w:val="99"/>
    <w:semiHidden/>
    <w:unhideWhenUsed/>
    <w:rsid w:val="0006242D"/>
  </w:style>
  <w:style w:type="numbering" w:customStyle="1" w:styleId="2211">
    <w:name w:val="Нет списка221"/>
    <w:next w:val="a5"/>
    <w:uiPriority w:val="99"/>
    <w:semiHidden/>
    <w:unhideWhenUsed/>
    <w:rsid w:val="0006242D"/>
  </w:style>
  <w:style w:type="numbering" w:customStyle="1" w:styleId="3210">
    <w:name w:val="Нет списка321"/>
    <w:next w:val="a5"/>
    <w:uiPriority w:val="99"/>
    <w:semiHidden/>
    <w:unhideWhenUsed/>
    <w:rsid w:val="0006242D"/>
  </w:style>
  <w:style w:type="numbering" w:customStyle="1" w:styleId="4211">
    <w:name w:val="Нет списка421"/>
    <w:next w:val="a5"/>
    <w:uiPriority w:val="99"/>
    <w:semiHidden/>
    <w:unhideWhenUsed/>
    <w:rsid w:val="0006242D"/>
  </w:style>
  <w:style w:type="numbering" w:customStyle="1" w:styleId="5210">
    <w:name w:val="Нет списка521"/>
    <w:next w:val="a5"/>
    <w:uiPriority w:val="99"/>
    <w:semiHidden/>
    <w:unhideWhenUsed/>
    <w:rsid w:val="0006242D"/>
  </w:style>
  <w:style w:type="numbering" w:customStyle="1" w:styleId="6210">
    <w:name w:val="Нет списка621"/>
    <w:next w:val="a5"/>
    <w:uiPriority w:val="99"/>
    <w:semiHidden/>
    <w:unhideWhenUsed/>
    <w:rsid w:val="0006242D"/>
  </w:style>
  <w:style w:type="numbering" w:customStyle="1" w:styleId="7210">
    <w:name w:val="Нет списка721"/>
    <w:next w:val="a5"/>
    <w:uiPriority w:val="99"/>
    <w:semiHidden/>
    <w:rsid w:val="0006242D"/>
  </w:style>
  <w:style w:type="table" w:customStyle="1" w:styleId="821">
    <w:name w:val="Сетка таблицы8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5"/>
    <w:uiPriority w:val="99"/>
    <w:semiHidden/>
    <w:rsid w:val="0006242D"/>
  </w:style>
  <w:style w:type="table" w:customStyle="1" w:styleId="921">
    <w:name w:val="Сетка таблицы9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ветлая заливка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5">
    <w:name w:val="Светлая сетка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6">
    <w:name w:val="Светлый список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5"/>
    <w:uiPriority w:val="99"/>
    <w:semiHidden/>
    <w:unhideWhenUsed/>
    <w:rsid w:val="0006242D"/>
  </w:style>
  <w:style w:type="table" w:customStyle="1" w:styleId="1540">
    <w:name w:val="Сетка таблицы154"/>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5"/>
    <w:next w:val="afffc"/>
    <w:uiPriority w:val="99"/>
    <w:semiHidden/>
    <w:unhideWhenUsed/>
    <w:rsid w:val="0006242D"/>
  </w:style>
  <w:style w:type="table" w:customStyle="1" w:styleId="1610">
    <w:name w:val="Сетка таблицы16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5"/>
    <w:uiPriority w:val="99"/>
    <w:semiHidden/>
    <w:unhideWhenUsed/>
    <w:rsid w:val="0006242D"/>
  </w:style>
  <w:style w:type="numbering" w:customStyle="1" w:styleId="21210">
    <w:name w:val="Нет списка2121"/>
    <w:next w:val="a5"/>
    <w:uiPriority w:val="99"/>
    <w:semiHidden/>
    <w:unhideWhenUsed/>
    <w:rsid w:val="0006242D"/>
  </w:style>
  <w:style w:type="numbering" w:customStyle="1" w:styleId="31210">
    <w:name w:val="Нет списка3121"/>
    <w:next w:val="a5"/>
    <w:uiPriority w:val="99"/>
    <w:semiHidden/>
    <w:unhideWhenUsed/>
    <w:rsid w:val="0006242D"/>
  </w:style>
  <w:style w:type="numbering" w:customStyle="1" w:styleId="41210">
    <w:name w:val="Нет списка4121"/>
    <w:next w:val="a5"/>
    <w:uiPriority w:val="99"/>
    <w:semiHidden/>
    <w:unhideWhenUsed/>
    <w:rsid w:val="0006242D"/>
  </w:style>
  <w:style w:type="numbering" w:customStyle="1" w:styleId="5121">
    <w:name w:val="Нет списка5121"/>
    <w:next w:val="a5"/>
    <w:uiPriority w:val="99"/>
    <w:semiHidden/>
    <w:unhideWhenUsed/>
    <w:rsid w:val="0006242D"/>
  </w:style>
  <w:style w:type="numbering" w:customStyle="1" w:styleId="6121">
    <w:name w:val="Нет списка6121"/>
    <w:next w:val="a5"/>
    <w:uiPriority w:val="99"/>
    <w:semiHidden/>
    <w:unhideWhenUsed/>
    <w:rsid w:val="0006242D"/>
  </w:style>
  <w:style w:type="numbering" w:customStyle="1" w:styleId="7121">
    <w:name w:val="Нет списка7121"/>
    <w:next w:val="a5"/>
    <w:uiPriority w:val="99"/>
    <w:semiHidden/>
    <w:rsid w:val="0006242D"/>
  </w:style>
  <w:style w:type="table" w:customStyle="1" w:styleId="8112">
    <w:name w:val="Сетка таблицы8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5"/>
    <w:uiPriority w:val="99"/>
    <w:semiHidden/>
    <w:rsid w:val="0006242D"/>
  </w:style>
  <w:style w:type="table" w:customStyle="1" w:styleId="9111">
    <w:name w:val="Сетка таблицы911"/>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5"/>
    <w:next w:val="afffc"/>
    <w:rsid w:val="0006242D"/>
  </w:style>
  <w:style w:type="numbering" w:customStyle="1" w:styleId="91110">
    <w:name w:val="Нет списка9111"/>
    <w:next w:val="a5"/>
    <w:uiPriority w:val="99"/>
    <w:semiHidden/>
    <w:unhideWhenUsed/>
    <w:rsid w:val="0006242D"/>
  </w:style>
  <w:style w:type="numbering" w:customStyle="1" w:styleId="21113">
    <w:name w:val="Статья / Раздел2111"/>
    <w:basedOn w:val="a5"/>
    <w:next w:val="afffc"/>
    <w:uiPriority w:val="99"/>
    <w:semiHidden/>
    <w:unhideWhenUsed/>
    <w:rsid w:val="0006242D"/>
  </w:style>
  <w:style w:type="numbering" w:customStyle="1" w:styleId="111110">
    <w:name w:val="Нет списка11111"/>
    <w:next w:val="a5"/>
    <w:uiPriority w:val="99"/>
    <w:semiHidden/>
    <w:unhideWhenUsed/>
    <w:rsid w:val="0006242D"/>
  </w:style>
  <w:style w:type="numbering" w:customStyle="1" w:styleId="211110">
    <w:name w:val="Нет списка21111"/>
    <w:next w:val="a5"/>
    <w:uiPriority w:val="99"/>
    <w:semiHidden/>
    <w:unhideWhenUsed/>
    <w:rsid w:val="0006242D"/>
  </w:style>
  <w:style w:type="numbering" w:customStyle="1" w:styleId="311110">
    <w:name w:val="Нет списка31111"/>
    <w:next w:val="a5"/>
    <w:uiPriority w:val="99"/>
    <w:semiHidden/>
    <w:unhideWhenUsed/>
    <w:rsid w:val="0006242D"/>
  </w:style>
  <w:style w:type="numbering" w:customStyle="1" w:styleId="411110">
    <w:name w:val="Нет списка41111"/>
    <w:next w:val="a5"/>
    <w:uiPriority w:val="99"/>
    <w:semiHidden/>
    <w:unhideWhenUsed/>
    <w:rsid w:val="0006242D"/>
  </w:style>
  <w:style w:type="numbering" w:customStyle="1" w:styleId="51111">
    <w:name w:val="Нет списка51111"/>
    <w:next w:val="a5"/>
    <w:uiPriority w:val="99"/>
    <w:semiHidden/>
    <w:unhideWhenUsed/>
    <w:rsid w:val="0006242D"/>
  </w:style>
  <w:style w:type="numbering" w:customStyle="1" w:styleId="61111">
    <w:name w:val="Нет списка61111"/>
    <w:next w:val="a5"/>
    <w:uiPriority w:val="99"/>
    <w:semiHidden/>
    <w:unhideWhenUsed/>
    <w:rsid w:val="0006242D"/>
  </w:style>
  <w:style w:type="numbering" w:customStyle="1" w:styleId="71111">
    <w:name w:val="Нет списка71111"/>
    <w:next w:val="a5"/>
    <w:uiPriority w:val="99"/>
    <w:semiHidden/>
    <w:rsid w:val="0006242D"/>
  </w:style>
  <w:style w:type="numbering" w:customStyle="1" w:styleId="81111">
    <w:name w:val="Нет списка81111"/>
    <w:next w:val="a5"/>
    <w:uiPriority w:val="99"/>
    <w:semiHidden/>
    <w:rsid w:val="0006242D"/>
  </w:style>
  <w:style w:type="numbering" w:customStyle="1" w:styleId="12110">
    <w:name w:val="Статья / Раздел1211"/>
    <w:basedOn w:val="a5"/>
    <w:next w:val="afffc"/>
    <w:rsid w:val="0006242D"/>
  </w:style>
  <w:style w:type="table" w:customStyle="1" w:styleId="15110">
    <w:name w:val="Сетка таблицы151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5"/>
    <w:next w:val="afffc"/>
    <w:rsid w:val="0006242D"/>
  </w:style>
  <w:style w:type="table" w:customStyle="1" w:styleId="1521">
    <w:name w:val="Сетка таблицы152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5"/>
    <w:next w:val="afffc"/>
    <w:rsid w:val="0006242D"/>
  </w:style>
  <w:style w:type="table" w:customStyle="1" w:styleId="1531">
    <w:name w:val="Сетка таблицы1531"/>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5"/>
    <w:uiPriority w:val="99"/>
    <w:semiHidden/>
    <w:unhideWhenUsed/>
    <w:rsid w:val="0006242D"/>
  </w:style>
  <w:style w:type="table" w:customStyle="1" w:styleId="190">
    <w:name w:val="Сетка таблицы19"/>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5"/>
    <w:next w:val="afffc"/>
    <w:rsid w:val="0006242D"/>
  </w:style>
  <w:style w:type="numbering" w:customStyle="1" w:styleId="4d">
    <w:name w:val="Статья / Раздел4"/>
    <w:basedOn w:val="a5"/>
    <w:next w:val="afffc"/>
    <w:uiPriority w:val="99"/>
    <w:semiHidden/>
    <w:unhideWhenUsed/>
    <w:rsid w:val="0006242D"/>
  </w:style>
  <w:style w:type="table" w:customStyle="1" w:styleId="1100">
    <w:name w:val="Сетка таблицы110"/>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5"/>
    <w:uiPriority w:val="99"/>
    <w:semiHidden/>
    <w:unhideWhenUsed/>
    <w:rsid w:val="0006242D"/>
  </w:style>
  <w:style w:type="numbering" w:customStyle="1" w:styleId="234">
    <w:name w:val="Нет списка23"/>
    <w:next w:val="a5"/>
    <w:uiPriority w:val="99"/>
    <w:semiHidden/>
    <w:unhideWhenUsed/>
    <w:rsid w:val="0006242D"/>
  </w:style>
  <w:style w:type="numbering" w:customStyle="1" w:styleId="334">
    <w:name w:val="Нет списка33"/>
    <w:next w:val="a5"/>
    <w:uiPriority w:val="99"/>
    <w:semiHidden/>
    <w:unhideWhenUsed/>
    <w:rsid w:val="0006242D"/>
  </w:style>
  <w:style w:type="numbering" w:customStyle="1" w:styleId="433">
    <w:name w:val="Нет списка43"/>
    <w:next w:val="a5"/>
    <w:uiPriority w:val="99"/>
    <w:semiHidden/>
    <w:unhideWhenUsed/>
    <w:rsid w:val="0006242D"/>
  </w:style>
  <w:style w:type="numbering" w:customStyle="1" w:styleId="533">
    <w:name w:val="Нет списка53"/>
    <w:next w:val="a5"/>
    <w:uiPriority w:val="99"/>
    <w:semiHidden/>
    <w:unhideWhenUsed/>
    <w:rsid w:val="0006242D"/>
  </w:style>
  <w:style w:type="numbering" w:customStyle="1" w:styleId="633">
    <w:name w:val="Нет списка63"/>
    <w:next w:val="a5"/>
    <w:uiPriority w:val="99"/>
    <w:semiHidden/>
    <w:unhideWhenUsed/>
    <w:rsid w:val="0006242D"/>
  </w:style>
  <w:style w:type="numbering" w:customStyle="1" w:styleId="731">
    <w:name w:val="Нет списка73"/>
    <w:next w:val="a5"/>
    <w:uiPriority w:val="99"/>
    <w:semiHidden/>
    <w:rsid w:val="0006242D"/>
  </w:style>
  <w:style w:type="table" w:customStyle="1" w:styleId="830">
    <w:name w:val="Сетка таблицы8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5"/>
    <w:uiPriority w:val="99"/>
    <w:semiHidden/>
    <w:rsid w:val="0006242D"/>
  </w:style>
  <w:style w:type="table" w:customStyle="1" w:styleId="930">
    <w:name w:val="Сетка таблицы93"/>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5"/>
    <w:uiPriority w:val="99"/>
    <w:semiHidden/>
    <w:unhideWhenUsed/>
    <w:rsid w:val="0006242D"/>
  </w:style>
  <w:style w:type="table" w:customStyle="1" w:styleId="155">
    <w:name w:val="Сетка таблицы155"/>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5"/>
    <w:next w:val="afffc"/>
    <w:uiPriority w:val="99"/>
    <w:semiHidden/>
    <w:unhideWhenUsed/>
    <w:rsid w:val="0006242D"/>
  </w:style>
  <w:style w:type="table" w:customStyle="1" w:styleId="1620">
    <w:name w:val="Сетка таблицы16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4"/>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4"/>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4"/>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5"/>
    <w:uiPriority w:val="99"/>
    <w:semiHidden/>
    <w:unhideWhenUsed/>
    <w:rsid w:val="0006242D"/>
  </w:style>
  <w:style w:type="numbering" w:customStyle="1" w:styleId="2134">
    <w:name w:val="Нет списка213"/>
    <w:next w:val="a5"/>
    <w:uiPriority w:val="99"/>
    <w:semiHidden/>
    <w:unhideWhenUsed/>
    <w:rsid w:val="0006242D"/>
  </w:style>
  <w:style w:type="numbering" w:customStyle="1" w:styleId="3133">
    <w:name w:val="Нет списка313"/>
    <w:next w:val="a5"/>
    <w:uiPriority w:val="99"/>
    <w:semiHidden/>
    <w:unhideWhenUsed/>
    <w:rsid w:val="0006242D"/>
  </w:style>
  <w:style w:type="numbering" w:customStyle="1" w:styleId="4131">
    <w:name w:val="Нет списка413"/>
    <w:next w:val="a5"/>
    <w:uiPriority w:val="99"/>
    <w:semiHidden/>
    <w:unhideWhenUsed/>
    <w:rsid w:val="0006242D"/>
  </w:style>
  <w:style w:type="numbering" w:customStyle="1" w:styleId="5130">
    <w:name w:val="Нет списка513"/>
    <w:next w:val="a5"/>
    <w:uiPriority w:val="99"/>
    <w:semiHidden/>
    <w:unhideWhenUsed/>
    <w:rsid w:val="0006242D"/>
  </w:style>
  <w:style w:type="numbering" w:customStyle="1" w:styleId="6130">
    <w:name w:val="Нет списка613"/>
    <w:next w:val="a5"/>
    <w:uiPriority w:val="99"/>
    <w:semiHidden/>
    <w:unhideWhenUsed/>
    <w:rsid w:val="0006242D"/>
  </w:style>
  <w:style w:type="numbering" w:customStyle="1" w:styleId="7130">
    <w:name w:val="Нет списка713"/>
    <w:next w:val="a5"/>
    <w:uiPriority w:val="99"/>
    <w:semiHidden/>
    <w:rsid w:val="0006242D"/>
  </w:style>
  <w:style w:type="table" w:customStyle="1" w:styleId="8122">
    <w:name w:val="Сетка таблицы8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5"/>
    <w:uiPriority w:val="99"/>
    <w:semiHidden/>
    <w:rsid w:val="0006242D"/>
  </w:style>
  <w:style w:type="table" w:customStyle="1" w:styleId="912">
    <w:name w:val="Сетка таблицы912"/>
    <w:basedOn w:val="a4"/>
    <w:next w:val="aff3"/>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4"/>
    <w:next w:val="aff3"/>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5"/>
    <w:next w:val="afffc"/>
    <w:rsid w:val="0006242D"/>
  </w:style>
  <w:style w:type="numbering" w:customStyle="1" w:styleId="9120">
    <w:name w:val="Нет списка912"/>
    <w:next w:val="a5"/>
    <w:uiPriority w:val="99"/>
    <w:semiHidden/>
    <w:unhideWhenUsed/>
    <w:rsid w:val="0006242D"/>
  </w:style>
  <w:style w:type="numbering" w:customStyle="1" w:styleId="2124">
    <w:name w:val="Статья / Раздел212"/>
    <w:basedOn w:val="a5"/>
    <w:next w:val="afffc"/>
    <w:uiPriority w:val="99"/>
    <w:semiHidden/>
    <w:unhideWhenUsed/>
    <w:rsid w:val="0006242D"/>
  </w:style>
  <w:style w:type="numbering" w:customStyle="1" w:styleId="111210">
    <w:name w:val="Нет списка11121"/>
    <w:next w:val="a5"/>
    <w:uiPriority w:val="99"/>
    <w:semiHidden/>
    <w:unhideWhenUsed/>
    <w:rsid w:val="0006242D"/>
  </w:style>
  <w:style w:type="numbering" w:customStyle="1" w:styleId="211210">
    <w:name w:val="Нет списка21121"/>
    <w:next w:val="a5"/>
    <w:uiPriority w:val="99"/>
    <w:semiHidden/>
    <w:unhideWhenUsed/>
    <w:rsid w:val="0006242D"/>
  </w:style>
  <w:style w:type="numbering" w:customStyle="1" w:styleId="311210">
    <w:name w:val="Нет списка31121"/>
    <w:next w:val="a5"/>
    <w:uiPriority w:val="99"/>
    <w:semiHidden/>
    <w:unhideWhenUsed/>
    <w:rsid w:val="0006242D"/>
  </w:style>
  <w:style w:type="numbering" w:customStyle="1" w:styleId="41120">
    <w:name w:val="Нет списка4112"/>
    <w:next w:val="a5"/>
    <w:uiPriority w:val="99"/>
    <w:semiHidden/>
    <w:unhideWhenUsed/>
    <w:rsid w:val="0006242D"/>
  </w:style>
  <w:style w:type="numbering" w:customStyle="1" w:styleId="51120">
    <w:name w:val="Нет списка5112"/>
    <w:next w:val="a5"/>
    <w:uiPriority w:val="99"/>
    <w:semiHidden/>
    <w:unhideWhenUsed/>
    <w:rsid w:val="0006242D"/>
  </w:style>
  <w:style w:type="numbering" w:customStyle="1" w:styleId="61120">
    <w:name w:val="Нет списка6112"/>
    <w:next w:val="a5"/>
    <w:uiPriority w:val="99"/>
    <w:semiHidden/>
    <w:unhideWhenUsed/>
    <w:rsid w:val="0006242D"/>
  </w:style>
  <w:style w:type="numbering" w:customStyle="1" w:styleId="71120">
    <w:name w:val="Нет списка7112"/>
    <w:next w:val="a5"/>
    <w:uiPriority w:val="99"/>
    <w:semiHidden/>
    <w:rsid w:val="0006242D"/>
  </w:style>
  <w:style w:type="numbering" w:customStyle="1" w:styleId="81120">
    <w:name w:val="Нет списка8112"/>
    <w:next w:val="a5"/>
    <w:uiPriority w:val="99"/>
    <w:semiHidden/>
    <w:rsid w:val="0006242D"/>
  </w:style>
  <w:style w:type="numbering" w:customStyle="1" w:styleId="1224">
    <w:name w:val="Статья / Раздел122"/>
    <w:basedOn w:val="a5"/>
    <w:next w:val="afffc"/>
    <w:rsid w:val="0006242D"/>
  </w:style>
  <w:style w:type="table" w:customStyle="1" w:styleId="1512">
    <w:name w:val="Сетка таблицы151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5"/>
    <w:next w:val="afffc"/>
    <w:rsid w:val="0006242D"/>
  </w:style>
  <w:style w:type="table" w:customStyle="1" w:styleId="1522">
    <w:name w:val="Сетка таблицы152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5"/>
    <w:next w:val="afffc"/>
    <w:rsid w:val="0006242D"/>
  </w:style>
  <w:style w:type="table" w:customStyle="1" w:styleId="1532">
    <w:name w:val="Сетка таблицы1532"/>
    <w:basedOn w:val="a4"/>
    <w:next w:val="aff3"/>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4"/>
    <w:next w:val="affffffff1"/>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4"/>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4"/>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4"/>
    <w:next w:val="affffffff2"/>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4"/>
    <w:next w:val="affffffff3"/>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4"/>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4"/>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4"/>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5"/>
    <w:uiPriority w:val="99"/>
    <w:semiHidden/>
    <w:unhideWhenUsed/>
    <w:rsid w:val="0006242D"/>
  </w:style>
  <w:style w:type="numbering" w:customStyle="1" w:styleId="2111110">
    <w:name w:val="Нет списка211111"/>
    <w:next w:val="a5"/>
    <w:uiPriority w:val="99"/>
    <w:semiHidden/>
    <w:unhideWhenUsed/>
    <w:rsid w:val="0006242D"/>
  </w:style>
  <w:style w:type="numbering" w:customStyle="1" w:styleId="311111">
    <w:name w:val="Нет списка311111"/>
    <w:next w:val="a5"/>
    <w:uiPriority w:val="99"/>
    <w:semiHidden/>
    <w:unhideWhenUsed/>
    <w:rsid w:val="0006242D"/>
  </w:style>
  <w:style w:type="paragraph" w:customStyle="1" w:styleId="xl24532">
    <w:name w:val="xl2453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2"/>
    <w:rsid w:val="0006242D"/>
    <w:pPr>
      <w:suppressAutoHyphens w:val="0"/>
      <w:spacing w:before="100" w:beforeAutospacing="1" w:after="100" w:afterAutospacing="1"/>
    </w:pPr>
    <w:rPr>
      <w:sz w:val="20"/>
      <w:szCs w:val="20"/>
      <w:lang w:eastAsia="ru-RU"/>
    </w:rPr>
  </w:style>
  <w:style w:type="paragraph" w:customStyle="1" w:styleId="xl24538">
    <w:name w:val="xl2453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2"/>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2"/>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2"/>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7">
    <w:name w:val="Подзаголовок Знак2"/>
    <w:basedOn w:val="a3"/>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3"/>
    <w:rsid w:val="0006242D"/>
  </w:style>
  <w:style w:type="character" w:customStyle="1" w:styleId="message">
    <w:name w:val="message"/>
    <w:basedOn w:val="a3"/>
    <w:rsid w:val="0006242D"/>
  </w:style>
  <w:style w:type="paragraph" w:customStyle="1" w:styleId="xl61937">
    <w:name w:val="xl61937"/>
    <w:basedOn w:val="a2"/>
    <w:rsid w:val="0006242D"/>
    <w:pPr>
      <w:suppressAutoHyphens w:val="0"/>
      <w:spacing w:before="100" w:beforeAutospacing="1" w:after="100" w:afterAutospacing="1"/>
    </w:pPr>
    <w:rPr>
      <w:sz w:val="20"/>
      <w:szCs w:val="20"/>
      <w:lang w:eastAsia="ru-RU"/>
    </w:rPr>
  </w:style>
  <w:style w:type="paragraph" w:customStyle="1" w:styleId="xl61938">
    <w:name w:val="xl61938"/>
    <w:basedOn w:val="a2"/>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2"/>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2"/>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2"/>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2"/>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5"/>
    <w:uiPriority w:val="99"/>
    <w:semiHidden/>
    <w:unhideWhenUsed/>
    <w:rsid w:val="0006242D"/>
  </w:style>
  <w:style w:type="table" w:customStyle="1" w:styleId="200">
    <w:name w:val="Сетка таблицы20"/>
    <w:basedOn w:val="a4"/>
    <w:next w:val="aff3"/>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8">
    <w:name w:val="Текст2"/>
    <w:basedOn w:val="a2"/>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9">
    <w:name w:val="Знак Знак2"/>
    <w:basedOn w:val="a2"/>
    <w:rsid w:val="001813C2"/>
    <w:pPr>
      <w:suppressAutoHyphens w:val="0"/>
    </w:pPr>
    <w:rPr>
      <w:rFonts w:ascii="Verdana" w:hAnsi="Verdana" w:cs="Verdana"/>
      <w:sz w:val="20"/>
      <w:szCs w:val="20"/>
      <w:lang w:val="en-US" w:eastAsia="en-US"/>
    </w:rPr>
  </w:style>
  <w:style w:type="paragraph" w:customStyle="1" w:styleId="afffffffff0">
    <w:name w:val="Для таблицы"/>
    <w:basedOn w:val="a2"/>
    <w:link w:val="afffffffff1"/>
    <w:qFormat/>
    <w:rsid w:val="00A523A8"/>
    <w:pPr>
      <w:spacing w:after="120"/>
      <w:jc w:val="center"/>
    </w:pPr>
    <w:rPr>
      <w:rFonts w:eastAsia="Calibri"/>
      <w:kern w:val="1"/>
      <w:sz w:val="20"/>
      <w:szCs w:val="22"/>
      <w:lang w:eastAsia="en-US"/>
    </w:rPr>
  </w:style>
  <w:style w:type="character" w:customStyle="1" w:styleId="afffffffff1">
    <w:name w:val="Для таблицы Знак"/>
    <w:link w:val="afffffffff0"/>
    <w:rsid w:val="00A523A8"/>
    <w:rPr>
      <w:rFonts w:eastAsia="Calibri"/>
      <w:kern w:val="1"/>
      <w:szCs w:val="22"/>
      <w:lang w:eastAsia="en-US"/>
    </w:rPr>
  </w:style>
  <w:style w:type="paragraph" w:customStyle="1" w:styleId="afffffffff2">
    <w:name w:val="для таблицы"/>
    <w:basedOn w:val="a2"/>
    <w:qFormat/>
    <w:rsid w:val="00A523A8"/>
    <w:pPr>
      <w:spacing w:after="120"/>
      <w:jc w:val="center"/>
    </w:pPr>
    <w:rPr>
      <w:b/>
      <w:bCs/>
      <w:kern w:val="1"/>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chart" Target="charts/chart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oter" Target="footer3.xml"/><Relationship Id="rId68" Type="http://schemas.openxmlformats.org/officeDocument/2006/relationships/chart" Target="charts/chart7.xml"/><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jpeg"/><Relationship Id="rId11" Type="http://schemas.openxmlformats.org/officeDocument/2006/relationships/chart" Target="charts/chart1.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consultant.ru/document/cons_doc_LAW_210052/b004fed0b70d0f223e4a81f8ad6cd92af90a7e3b/" TargetMode="External"/><Relationship Id="rId74" Type="http://schemas.openxmlformats.org/officeDocument/2006/relationships/footer" Target="footer5.xml"/><Relationship Id="rId79"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www.consultant.ru/document/cons_doc_LAW_189509/11914d877cee9b491e32f855edfde9c36625c38d/" TargetMode="External"/><Relationship Id="rId73" Type="http://schemas.openxmlformats.org/officeDocument/2006/relationships/header" Target="header9.xml"/><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chart" Target="charts/chart8.xml"/><Relationship Id="rId77"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footer" Target="footer4.xml"/><Relationship Id="rId80" Type="http://schemas.openxmlformats.org/officeDocument/2006/relationships/header" Target="header1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chart" Target="charts/chart6.xml"/><Relationship Id="rId20" Type="http://schemas.openxmlformats.org/officeDocument/2006/relationships/image" Target="media/image2.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chart" Target="charts/chart9.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'[Ломинцево оборуд ВО.xlsx]Лист1'!$D$1</c:f>
              <c:strCache>
                <c:ptCount val="1"/>
                <c:pt idx="0">
                  <c:v>Длина, 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'[Ломинцево оборуд ВО.xlsx]Лист1'!$B$2:$B$3</c:f>
              <c:strCache>
                <c:ptCount val="2"/>
                <c:pt idx="0">
                  <c:v>п.Ломинцевский</c:v>
                </c:pt>
                <c:pt idx="1">
                  <c:v>д.Шевелевка</c:v>
                </c:pt>
              </c:strCache>
            </c:strRef>
          </c:cat>
          <c:val>
            <c:numRef>
              <c:f>'[Ломинцево оборуд ВО.xlsx]Лист1'!$D$2:$D$3</c:f>
              <c:numCache>
                <c:formatCode>General</c:formatCode>
                <c:ptCount val="2"/>
                <c:pt idx="0">
                  <c:v>8700</c:v>
                </c:pt>
                <c:pt idx="1">
                  <c:v>5100</c:v>
                </c:pt>
              </c:numCache>
            </c:numRef>
          </c:val>
          <c:extLst xmlns:c16r2="http://schemas.microsoft.com/office/drawing/2015/06/chart">
            <c:ext xmlns:c16="http://schemas.microsoft.com/office/drawing/2014/chart" uri="{C3380CC4-5D6E-409C-BE32-E72D297353CC}">
              <c16:uniqueId val="{00000000-2561-48BA-AC19-3D65EB4E2E31}"/>
            </c:ext>
          </c:extLst>
        </c:ser>
        <c:dLbls>
          <c:showLegendKey val="0"/>
          <c:showVal val="0"/>
          <c:showCatName val="0"/>
          <c:showSerName val="0"/>
          <c:showPercent val="0"/>
          <c:showBubbleSize val="0"/>
        </c:dLbls>
        <c:gapWidth val="182"/>
        <c:axId val="190974272"/>
        <c:axId val="19097858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'[Ломинцево оборуд ВО.xlsx]Лист1'!$C$1</c15:sqref>
                        </c15:formulaRef>
                      </c:ext>
                    </c:extLst>
                    <c:strCache>
                      <c:ptCount val="1"/>
                      <c:pt idx="0">
                        <c:v>Диаметр, мм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'[Ломинцево оборуд ВО.xlsx]Лист1'!$B$2:$B$3</c15:sqref>
                        </c15:formulaRef>
                      </c:ext>
                    </c:extLst>
                    <c:strCache>
                      <c:ptCount val="2"/>
                      <c:pt idx="0">
                        <c:v>п.Ломинцевский</c:v>
                      </c:pt>
                      <c:pt idx="1">
                        <c:v>д.Шевелевка</c:v>
                      </c:pt>
                    </c:strCache>
                  </c:strRef>
                </c:cat>
                <c:val>
                  <c:numRef>
                    <c:extLst xmlns:c16r2="http://schemas.microsoft.com/office/drawing/2015/06/chart">
                      <c:ext uri="{02D57815-91ED-43cb-92C2-25804820EDAC}">
                        <c15:formulaRef>
                          <c15:sqref>'[Ломинцево оборуд ВО.xlsx]Лист1'!$C$2:$C$3</c15:sqref>
                        </c15:formulaRef>
                      </c:ext>
                    </c:extLst>
                    <c:numCache>
                      <c:formatCode>General</c:formatCode>
                      <c:ptCount val="2"/>
                      <c:pt idx="0">
                        <c:v>150</c:v>
                      </c:pt>
                      <c:pt idx="1">
                        <c:v>150</c:v>
                      </c:pt>
                    </c:numCache>
                  </c:numRef>
                </c:val>
                <c:extLst xmlns:c16r2="http://schemas.microsoft.com/office/drawing/2015/06/chart">
                  <c:ext xmlns:c16="http://schemas.microsoft.com/office/drawing/2014/chart" uri="{C3380CC4-5D6E-409C-BE32-E72D297353CC}">
                    <c16:uniqueId val="{00000001-2561-48BA-AC19-3D65EB4E2E31}"/>
                  </c:ext>
                </c:extLst>
              </c15:ser>
            </c15:filteredBarSeries>
          </c:ext>
        </c:extLst>
      </c:barChart>
      <c:catAx>
        <c:axId val="190974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0978584"/>
        <c:crosses val="autoZero"/>
        <c:auto val="1"/>
        <c:lblAlgn val="ctr"/>
        <c:lblOffset val="100"/>
        <c:noMultiLvlLbl val="0"/>
      </c:catAx>
      <c:valAx>
        <c:axId val="190978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097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'[Блнс_2021 Ломинцево ВС 1107.xlsm]В1'!$C$5</c:f>
              <c:strCache>
                <c:ptCount val="1"/>
                <c:pt idx="0">
                  <c:v>п.Ломинцевский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7E-442B-942B-F6BFCA12F7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7E-442B-942B-F6BFCA12F7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7E-442B-942B-F6BFCA12F7D6}"/>
              </c:ext>
            </c:extLst>
          </c:dPt>
          <c:dLbls>
            <c:dLbl>
              <c:idx val="2"/>
              <c:delete val="1"/>
              <c:extLst xmlns:c16r2="http://schemas.microsoft.com/office/drawing/2015/06/chart">
                <c:ext xmlns:c16="http://schemas.microsoft.com/office/drawing/2014/chart" uri="{C3380CC4-5D6E-409C-BE32-E72D297353CC}">
                  <c16:uniqueId val="{00000005-437E-442B-942B-F6BFCA12F7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Ломинцево ВС 1107.xlsm]В1'!$E$4:$G$4</c:f>
              <c:strCache>
                <c:ptCount val="3"/>
                <c:pt idx="0">
                  <c:v>Население, м³/год</c:v>
                </c:pt>
                <c:pt idx="1">
                  <c:v>Бюджет, м³/год</c:v>
                </c:pt>
                <c:pt idx="2">
                  <c:v>Прочие, м³/год</c:v>
                </c:pt>
              </c:strCache>
            </c:strRef>
          </c:cat>
          <c:val>
            <c:numRef>
              <c:f>'[Блнс_2021 Ломинцево ВС 1107.xlsm]В1'!$E$5:$G$5</c:f>
              <c:numCache>
                <c:formatCode>#,##0</c:formatCode>
                <c:ptCount val="3"/>
                <c:pt idx="0">
                  <c:v>17895</c:v>
                </c:pt>
                <c:pt idx="1">
                  <c:v>17700</c:v>
                </c:pt>
                <c:pt idx="2">
                  <c:v>0</c:v>
                </c:pt>
              </c:numCache>
            </c:numRef>
          </c:val>
          <c:extLst xmlns:c16r2="http://schemas.microsoft.com/office/drawing/2015/06/chart">
            <c:ext xmlns:c16="http://schemas.microsoft.com/office/drawing/2014/chart" uri="{C3380CC4-5D6E-409C-BE32-E72D297353CC}">
              <c16:uniqueId val="{00000006-437E-442B-942B-F6BFCA12F7D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'[Блнс_2021 Ломинцево ВС 1107.xlsm]В2'!$E$3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1107.xlsm]В2'!$E$4:$E$8</c:f>
              <c:numCache>
                <c:formatCode>#,##0</c:formatCode>
                <c:ptCount val="5"/>
                <c:pt idx="0">
                  <c:v>24995.355</c:v>
                </c:pt>
                <c:pt idx="1">
                  <c:v>25975.565000000002</c:v>
                </c:pt>
                <c:pt idx="2">
                  <c:v>24995.355</c:v>
                </c:pt>
                <c:pt idx="3">
                  <c:v>24505.25</c:v>
                </c:pt>
                <c:pt idx="4">
                  <c:v>25795</c:v>
                </c:pt>
              </c:numCache>
            </c:numRef>
          </c:val>
          <c:extLst xmlns:c16r2="http://schemas.microsoft.com/office/drawing/2015/06/chart">
            <c:ext xmlns:c16="http://schemas.microsoft.com/office/drawing/2014/chart" uri="{C3380CC4-5D6E-409C-BE32-E72D297353CC}">
              <c16:uniqueId val="{00000000-4531-47C3-8D53-51B830FCB30D}"/>
            </c:ext>
          </c:extLst>
        </c:ser>
        <c:ser>
          <c:idx val="2"/>
          <c:order val="1"/>
          <c:tx>
            <c:strRef>
              <c:f>'[Блнс_2021 Ломинцево ВС 1107.xlsm]В2'!$F$3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1107.xlsm]В2'!$F$4:$F$8</c:f>
              <c:numCache>
                <c:formatCode>#,##0</c:formatCode>
                <c:ptCount val="5"/>
                <c:pt idx="0">
                  <c:v>17151.3</c:v>
                </c:pt>
                <c:pt idx="1">
                  <c:v>17823.900000000001</c:v>
                </c:pt>
                <c:pt idx="2">
                  <c:v>17151.3</c:v>
                </c:pt>
                <c:pt idx="3">
                  <c:v>16815</c:v>
                </c:pt>
                <c:pt idx="4">
                  <c:v>17700</c:v>
                </c:pt>
              </c:numCache>
            </c:numRef>
          </c:val>
          <c:extLst xmlns:c16r2="http://schemas.microsoft.com/office/drawing/2015/06/chart">
            <c:ext xmlns:c16="http://schemas.microsoft.com/office/drawing/2014/chart" uri="{C3380CC4-5D6E-409C-BE32-E72D297353CC}">
              <c16:uniqueId val="{00000001-4531-47C3-8D53-51B830FCB30D}"/>
            </c:ext>
          </c:extLst>
        </c:ser>
        <c:ser>
          <c:idx val="3"/>
          <c:order val="2"/>
          <c:tx>
            <c:strRef>
              <c:f>'[Блнс_2021 Ломинцево ВС 1107.xlsm]В2'!$G$3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1107.xlsm]В2'!$G$4:$G$8</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4531-47C3-8D53-51B830FCB30D}"/>
            </c:ext>
          </c:extLst>
        </c:ser>
        <c:dLbls>
          <c:dLblPos val="outEnd"/>
          <c:showLegendKey val="0"/>
          <c:showVal val="1"/>
          <c:showCatName val="0"/>
          <c:showSerName val="0"/>
          <c:showPercent val="0"/>
          <c:showBubbleSize val="0"/>
        </c:dLbls>
        <c:gapWidth val="80"/>
        <c:overlap val="23"/>
        <c:axId val="190978976"/>
        <c:axId val="190979368"/>
      </c:barChart>
      <c:catAx>
        <c:axId val="19097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0979368"/>
        <c:crosses val="autoZero"/>
        <c:auto val="1"/>
        <c:lblAlgn val="ctr"/>
        <c:lblOffset val="100"/>
        <c:noMultiLvlLbl val="0"/>
      </c:catAx>
      <c:valAx>
        <c:axId val="190979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097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'[Блнс_2021  Огаревка.xlsm]В1'!$C$11</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25-4ED2-91B0-09A76F7DEC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25-4ED2-91B0-09A76F7DECD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Огаревка.xlsm]В1'!$E$4:$G$4</c:f>
              <c:strCache>
                <c:ptCount val="2"/>
                <c:pt idx="0">
                  <c:v>Население, м³/год</c:v>
                </c:pt>
                <c:pt idx="1">
                  <c:v>Прочие, м³/год</c:v>
                </c:pt>
              </c:strCache>
            </c:strRef>
          </c:cat>
          <c:val>
            <c:numRef>
              <c:f>'[Блнс_2021  Огаревка.xlsm]В1'!$E$11:$G$11</c:f>
              <c:numCache>
                <c:formatCode>#,##0</c:formatCode>
                <c:ptCount val="2"/>
                <c:pt idx="0">
                  <c:v>65788.051145374455</c:v>
                </c:pt>
                <c:pt idx="1">
                  <c:v>7935.0666079295161</c:v>
                </c:pt>
              </c:numCache>
            </c:numRef>
          </c:val>
          <c:extLst xmlns:c16r2="http://schemas.microsoft.com/office/drawing/2015/06/chart">
            <c:ext xmlns:c16="http://schemas.microsoft.com/office/drawing/2014/chart" uri="{C3380CC4-5D6E-409C-BE32-E72D297353CC}">
              <c16:uniqueId val="{00000004-4925-4ED2-91B0-09A76F7DEC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'[Блнс_2021  Огаревка.xlsm]В2'!$D$3</c:f>
              <c:strCache>
                <c:ptCount val="1"/>
                <c:pt idx="0">
                  <c:v>Сумма,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Огаревка.xlsm]В2'!$C$4:$C$8</c:f>
              <c:numCache>
                <c:formatCode>General</c:formatCode>
                <c:ptCount val="5"/>
                <c:pt idx="0">
                  <c:v>2016</c:v>
                </c:pt>
                <c:pt idx="1">
                  <c:v>2017</c:v>
                </c:pt>
                <c:pt idx="2">
                  <c:v>2018</c:v>
                </c:pt>
                <c:pt idx="3">
                  <c:v>2019</c:v>
                </c:pt>
                <c:pt idx="4">
                  <c:v>2020</c:v>
                </c:pt>
              </c:numCache>
            </c:numRef>
          </c:cat>
          <c:val>
            <c:numRef>
              <c:f>'[Блнс_2021  Огаревка.xlsm]В2'!$D$4:$D$8</c:f>
              <c:numCache>
                <c:formatCode>#,##0</c:formatCode>
                <c:ptCount val="5"/>
                <c:pt idx="0">
                  <c:v>71437.701102951542</c:v>
                </c:pt>
                <c:pt idx="1">
                  <c:v>74239.179577577088</c:v>
                </c:pt>
                <c:pt idx="2">
                  <c:v>71437.701102951542</c:v>
                </c:pt>
                <c:pt idx="3">
                  <c:v>70036.961865638776</c:v>
                </c:pt>
                <c:pt idx="4">
                  <c:v>73723.117753303974</c:v>
                </c:pt>
              </c:numCache>
            </c:numRef>
          </c:val>
          <c:extLst xmlns:c16r2="http://schemas.microsoft.com/office/drawing/2015/06/chart">
            <c:ext xmlns:c16="http://schemas.microsoft.com/office/drawing/2014/chart" uri="{C3380CC4-5D6E-409C-BE32-E72D297353CC}">
              <c16:uniqueId val="{00000000-B0E4-4321-B71D-FD1AA88C2CEE}"/>
            </c:ext>
          </c:extLst>
        </c:ser>
        <c:dLbls>
          <c:dLblPos val="outEnd"/>
          <c:showLegendKey val="0"/>
          <c:showVal val="1"/>
          <c:showCatName val="0"/>
          <c:showSerName val="0"/>
          <c:showPercent val="0"/>
          <c:showBubbleSize val="0"/>
        </c:dLbls>
        <c:gapWidth val="80"/>
        <c:overlap val="23"/>
        <c:axId val="190976232"/>
        <c:axId val="190979760"/>
      </c:barChart>
      <c:catAx>
        <c:axId val="190976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0979760"/>
        <c:crosses val="autoZero"/>
        <c:auto val="1"/>
        <c:lblAlgn val="ctr"/>
        <c:lblOffset val="100"/>
        <c:noMultiLvlLbl val="0"/>
      </c:catAx>
      <c:valAx>
        <c:axId val="190979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0976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'[Водоотведение на 01.01.2021.xls]кан.сети'!$C$33:$C$34</c:f>
              <c:strCache>
                <c:ptCount val="2"/>
                <c:pt idx="0">
                  <c:v>п.Лазарево</c:v>
                </c:pt>
                <c:pt idx="1">
                  <c:v>с.Карамышево</c:v>
                </c:pt>
              </c:strCache>
            </c:strRef>
          </c:cat>
          <c:val>
            <c:numRef>
              <c:f>'[Водоотведение на 01.01.2021.xls]кан.сети'!$D$33:$D$34</c:f>
              <c:numCache>
                <c:formatCode>General</c:formatCode>
                <c:ptCount val="2"/>
                <c:pt idx="0">
                  <c:v>16.45</c:v>
                </c:pt>
                <c:pt idx="1">
                  <c:v>0.75</c:v>
                </c:pt>
              </c:numCache>
            </c:numRef>
          </c:val>
          <c:extLst xmlns:c16r2="http://schemas.microsoft.com/office/drawing/2015/06/chart">
            <c:ext xmlns:c16="http://schemas.microsoft.com/office/drawing/2014/chart" uri="{C3380CC4-5D6E-409C-BE32-E72D297353CC}">
              <c16:uniqueId val="{00000000-D740-48C8-BF41-142BACB07B88}"/>
            </c:ext>
          </c:extLst>
        </c:ser>
        <c:dLbls>
          <c:showLegendKey val="0"/>
          <c:showVal val="0"/>
          <c:showCatName val="0"/>
          <c:showSerName val="0"/>
          <c:showPercent val="0"/>
          <c:showBubbleSize val="0"/>
        </c:dLbls>
        <c:gapWidth val="182"/>
        <c:axId val="196097472"/>
        <c:axId val="196100216"/>
      </c:barChart>
      <c:catAx>
        <c:axId val="19609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100216"/>
        <c:crosses val="autoZero"/>
        <c:auto val="1"/>
        <c:lblAlgn val="ctr"/>
        <c:lblOffset val="100"/>
        <c:noMultiLvlLbl val="0"/>
      </c:catAx>
      <c:valAx>
        <c:axId val="196100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097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C5-4C67-884A-867733A14B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C5-4C67-884A-867733A14B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C5-4C67-884A-867733A14B0A}"/>
              </c:ext>
            </c:extLst>
          </c:dPt>
          <c:dLbls>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'[Лазарева оборуд ВО.xlsx]сетти1'!$B$26:$B$28</c:f>
              <c:strCache>
                <c:ptCount val="3"/>
                <c:pt idx="0">
                  <c:v>Диаметр 100 мм.</c:v>
                </c:pt>
                <c:pt idx="1">
                  <c:v>Диаметр 200 мм.</c:v>
                </c:pt>
                <c:pt idx="2">
                  <c:v>Диаметр 300 мм. </c:v>
                </c:pt>
              </c:strCache>
            </c:strRef>
          </c:cat>
          <c:val>
            <c:numRef>
              <c:f>'[Лазарева оборуд ВО.xlsx]сетти1'!$C$26:$C$28</c:f>
              <c:numCache>
                <c:formatCode>General</c:formatCode>
                <c:ptCount val="3"/>
                <c:pt idx="0">
                  <c:v>3128</c:v>
                </c:pt>
                <c:pt idx="1">
                  <c:v>2576</c:v>
                </c:pt>
                <c:pt idx="2">
                  <c:v>3496</c:v>
                </c:pt>
              </c:numCache>
            </c:numRef>
          </c:val>
          <c:extLst xmlns:c16r2="http://schemas.microsoft.com/office/drawing/2015/06/chart">
            <c:ext xmlns:c16="http://schemas.microsoft.com/office/drawing/2014/chart" uri="{C3380CC4-5D6E-409C-BE32-E72D297353CC}">
              <c16:uniqueId val="{00000010-44C5-4C67-884A-867733A14B0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В1!$C$5</c:f>
              <c:strCache>
                <c:ptCount val="1"/>
                <c:pt idx="0">
                  <c:v>п.Лазарево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F5-4C81-B7CB-692588F911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F5-4C81-B7CB-692588F911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F5-4C81-B7CB-692588F911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В1!$E$4:$G$4</c:f>
              <c:strCache>
                <c:ptCount val="3"/>
                <c:pt idx="0">
                  <c:v>Население, м³/год</c:v>
                </c:pt>
                <c:pt idx="1">
                  <c:v>Бюджет, м³/год</c:v>
                </c:pt>
                <c:pt idx="2">
                  <c:v>Прочие, м³/год</c:v>
                </c:pt>
              </c:strCache>
            </c:strRef>
          </c:cat>
          <c:val>
            <c:numRef>
              <c:f>В1!$E$5:$G$5</c:f>
              <c:numCache>
                <c:formatCode>#,##0</c:formatCode>
                <c:ptCount val="3"/>
                <c:pt idx="0">
                  <c:v>66643</c:v>
                </c:pt>
                <c:pt idx="1">
                  <c:v>2987</c:v>
                </c:pt>
                <c:pt idx="2">
                  <c:v>512</c:v>
                </c:pt>
              </c:numCache>
            </c:numRef>
          </c:val>
          <c:extLst xmlns:c16r2="http://schemas.microsoft.com/office/drawing/2015/06/chart">
            <c:ext xmlns:c16="http://schemas.microsoft.com/office/drawing/2014/chart" uri="{C3380CC4-5D6E-409C-BE32-E72D297353CC}">
              <c16:uniqueId val="{00000006-63F5-4C81-B7CB-692588F911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В2!$E$4:$E$8</c:f>
              <c:numCache>
                <c:formatCode>#,##0</c:formatCode>
                <c:ptCount val="5"/>
                <c:pt idx="0">
                  <c:v>64577.067000000003</c:v>
                </c:pt>
                <c:pt idx="1">
                  <c:v>67109.501000000004</c:v>
                </c:pt>
                <c:pt idx="2">
                  <c:v>64577.067000000003</c:v>
                </c:pt>
                <c:pt idx="3">
                  <c:v>63310.85</c:v>
                </c:pt>
                <c:pt idx="4">
                  <c:v>66643</c:v>
                </c:pt>
              </c:numCache>
            </c:numRef>
          </c:val>
          <c:extLst xmlns:c16r2="http://schemas.microsoft.com/office/drawing/2015/06/chart">
            <c:ext xmlns:c16="http://schemas.microsoft.com/office/drawing/2014/chart" uri="{C3380CC4-5D6E-409C-BE32-E72D297353CC}">
              <c16:uniqueId val="{00000000-9020-44D2-9823-2886A7E7697B}"/>
            </c:ext>
          </c:extLst>
        </c:ser>
        <c:ser>
          <c:idx val="2"/>
          <c:order val="1"/>
          <c:tx>
            <c:strRef>
              <c:f>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В2!$F$4:$F$8</c:f>
              <c:numCache>
                <c:formatCode>#,##0</c:formatCode>
                <c:ptCount val="5"/>
                <c:pt idx="0">
                  <c:v>2894.4030000000002</c:v>
                </c:pt>
                <c:pt idx="1">
                  <c:v>3007.9090000000001</c:v>
                </c:pt>
                <c:pt idx="2">
                  <c:v>2894.4030000000002</c:v>
                </c:pt>
                <c:pt idx="3">
                  <c:v>2837.65</c:v>
                </c:pt>
                <c:pt idx="4">
                  <c:v>2987</c:v>
                </c:pt>
              </c:numCache>
            </c:numRef>
          </c:val>
          <c:extLst xmlns:c16r2="http://schemas.microsoft.com/office/drawing/2015/06/chart">
            <c:ext xmlns:c16="http://schemas.microsoft.com/office/drawing/2014/chart" uri="{C3380CC4-5D6E-409C-BE32-E72D297353CC}">
              <c16:uniqueId val="{00000001-9020-44D2-9823-2886A7E7697B}"/>
            </c:ext>
          </c:extLst>
        </c:ser>
        <c:ser>
          <c:idx val="3"/>
          <c:order val="2"/>
          <c:tx>
            <c:strRef>
              <c:f>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В2!$G$4:$G$8</c:f>
              <c:numCache>
                <c:formatCode>#,##0</c:formatCode>
                <c:ptCount val="5"/>
                <c:pt idx="0">
                  <c:v>496.12799999999999</c:v>
                </c:pt>
                <c:pt idx="1">
                  <c:v>515.58399999999995</c:v>
                </c:pt>
                <c:pt idx="2">
                  <c:v>496.12799999999999</c:v>
                </c:pt>
                <c:pt idx="3">
                  <c:v>486.4</c:v>
                </c:pt>
                <c:pt idx="4">
                  <c:v>512</c:v>
                </c:pt>
              </c:numCache>
            </c:numRef>
          </c:val>
          <c:extLst xmlns:c16r2="http://schemas.microsoft.com/office/drawing/2015/06/chart">
            <c:ext xmlns:c16="http://schemas.microsoft.com/office/drawing/2014/chart" uri="{C3380CC4-5D6E-409C-BE32-E72D297353CC}">
              <c16:uniqueId val="{00000002-9020-44D2-9823-2886A7E7697B}"/>
            </c:ext>
          </c:extLst>
        </c:ser>
        <c:dLbls>
          <c:dLblPos val="outEnd"/>
          <c:showLegendKey val="0"/>
          <c:showVal val="1"/>
          <c:showCatName val="0"/>
          <c:showSerName val="0"/>
          <c:showPercent val="0"/>
          <c:showBubbleSize val="0"/>
        </c:dLbls>
        <c:gapWidth val="80"/>
        <c:overlap val="23"/>
        <c:axId val="409321888"/>
        <c:axId val="409315224"/>
      </c:barChart>
      <c:catAx>
        <c:axId val="409321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315224"/>
        <c:crosses val="autoZero"/>
        <c:auto val="1"/>
        <c:lblAlgn val="ctr"/>
        <c:lblOffset val="100"/>
        <c:noMultiLvlLbl val="0"/>
      </c:catAx>
      <c:valAx>
        <c:axId val="409315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932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DFFCD-0177-429B-BEA4-917C3D3BE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20</TotalTime>
  <Pages>157</Pages>
  <Words>39317</Words>
  <Characters>224112</Characters>
  <Application>Microsoft Office Word</Application>
  <DocSecurity>0</DocSecurity>
  <Lines>1867</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5</cp:revision>
  <cp:lastPrinted>2023-03-22T12:49:00Z</cp:lastPrinted>
  <dcterms:created xsi:type="dcterms:W3CDTF">2024-03-29T08:11:00Z</dcterms:created>
  <dcterms:modified xsi:type="dcterms:W3CDTF">2025-03-07T08:19:00Z</dcterms:modified>
</cp:coreProperties>
</file>