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8D6F8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26824" w:rsidRPr="00E268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12.11.2024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8D6F8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268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1351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1-71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«Развитие культуры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муниципальном образовании город Щекино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района»</w:t>
      </w:r>
      <w:bookmarkEnd w:id="0"/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412ADA" w:rsidRDefault="00962D65" w:rsidP="008940D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12AD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</w:t>
      </w:r>
      <w:r w:rsidR="008D6F83">
        <w:rPr>
          <w:rFonts w:ascii="PT Astra Serif" w:hAnsi="PT Astra Serif"/>
          <w:sz w:val="28"/>
          <w:szCs w:val="28"/>
        </w:rPr>
        <w:t xml:space="preserve">кино Щекинского района от </w:t>
      </w:r>
      <w:r w:rsidR="008D6F83" w:rsidRPr="008D6F83">
        <w:rPr>
          <w:rFonts w:ascii="PT Astra Serif" w:hAnsi="PT Astra Serif"/>
          <w:sz w:val="28"/>
          <w:szCs w:val="28"/>
        </w:rPr>
        <w:t>25</w:t>
      </w:r>
      <w:r w:rsidR="008D6F83">
        <w:rPr>
          <w:rFonts w:ascii="PT Astra Serif" w:hAnsi="PT Astra Serif"/>
          <w:sz w:val="28"/>
          <w:szCs w:val="28"/>
        </w:rPr>
        <w:t>.</w:t>
      </w:r>
      <w:r w:rsidR="008D6F83" w:rsidRPr="008D6F83">
        <w:rPr>
          <w:rFonts w:ascii="PT Astra Serif" w:hAnsi="PT Astra Serif"/>
          <w:sz w:val="28"/>
          <w:szCs w:val="28"/>
        </w:rPr>
        <w:t>0</w:t>
      </w:r>
      <w:r w:rsidR="008940DB">
        <w:rPr>
          <w:rFonts w:ascii="PT Astra Serif" w:hAnsi="PT Astra Serif"/>
          <w:sz w:val="28"/>
          <w:szCs w:val="28"/>
        </w:rPr>
        <w:t>9</w:t>
      </w:r>
      <w:r w:rsidRPr="00412ADA">
        <w:rPr>
          <w:rFonts w:ascii="PT Astra Serif" w:hAnsi="PT Astra Serif"/>
          <w:sz w:val="28"/>
          <w:szCs w:val="28"/>
        </w:rPr>
        <w:t>.202</w:t>
      </w:r>
      <w:r w:rsidR="008D6F83" w:rsidRPr="008D6F83">
        <w:rPr>
          <w:rFonts w:ascii="PT Astra Serif" w:hAnsi="PT Astra Serif"/>
          <w:sz w:val="28"/>
          <w:szCs w:val="28"/>
        </w:rPr>
        <w:t>4</w:t>
      </w:r>
      <w:r w:rsidRPr="00412ADA">
        <w:rPr>
          <w:rFonts w:ascii="PT Astra Serif" w:hAnsi="PT Astra Serif"/>
          <w:sz w:val="28"/>
          <w:szCs w:val="28"/>
        </w:rPr>
        <w:t xml:space="preserve"> № </w:t>
      </w:r>
      <w:r w:rsidR="008D6F83" w:rsidRPr="008D6F83">
        <w:rPr>
          <w:rFonts w:ascii="PT Astra Serif" w:hAnsi="PT Astra Serif"/>
          <w:sz w:val="28"/>
          <w:szCs w:val="28"/>
        </w:rPr>
        <w:t>12</w:t>
      </w:r>
      <w:r w:rsidR="00FB6E97" w:rsidRPr="00412ADA">
        <w:rPr>
          <w:rFonts w:ascii="PT Astra Serif" w:hAnsi="PT Astra Serif"/>
          <w:sz w:val="28"/>
          <w:szCs w:val="28"/>
        </w:rPr>
        <w:t>/</w:t>
      </w:r>
      <w:r w:rsidR="008D6F83" w:rsidRPr="008D6F83">
        <w:rPr>
          <w:rFonts w:ascii="PT Astra Serif" w:hAnsi="PT Astra Serif"/>
          <w:sz w:val="28"/>
          <w:szCs w:val="28"/>
        </w:rPr>
        <w:t>51</w:t>
      </w:r>
      <w:r w:rsidRPr="00412ADA">
        <w:rPr>
          <w:rFonts w:ascii="PT Astra Serif" w:hAnsi="PT Astra Serif"/>
          <w:sz w:val="28"/>
          <w:szCs w:val="28"/>
        </w:rPr>
        <w:t xml:space="preserve"> «</w:t>
      </w:r>
      <w:r w:rsidR="008940DB" w:rsidRPr="008940DB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18 декабря 2023 года №5/23 «О бюджете муниципального образования город Щекино Щекинского района  на 2024 год и на плановый период  2025 и 2026 годов</w:t>
      </w:r>
      <w:r w:rsidRPr="00412ADA">
        <w:rPr>
          <w:rFonts w:ascii="PT Astra Serif" w:hAnsi="PT Astra Serif"/>
          <w:sz w:val="28"/>
          <w:szCs w:val="28"/>
        </w:rPr>
        <w:t xml:space="preserve">», </w:t>
      </w:r>
      <w:r w:rsidRPr="00412ADA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1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 w:rsidRPr="00412ADA">
        <w:rPr>
          <w:rFonts w:ascii="PT Astra Serif" w:hAnsi="PT Astra Serif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412ADA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</w:rPr>
        <w:lastRenderedPageBreak/>
        <w:t>2. 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район.</w:t>
      </w: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Pr="00412ADA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412ADA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412ADA" w:rsidTr="00022353">
        <w:trPr>
          <w:trHeight w:val="229"/>
        </w:trPr>
        <w:tc>
          <w:tcPr>
            <w:tcW w:w="2288" w:type="pct"/>
          </w:tcPr>
          <w:p w:rsidR="00022353" w:rsidRPr="00412ADA" w:rsidRDefault="00FB6E97" w:rsidP="00FC531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FC531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412ADA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412ADA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12ADA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412ADA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412ADA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412ADA">
        <w:rPr>
          <w:rFonts w:ascii="PT Astra Serif" w:eastAsia="Calibri" w:hAnsi="PT Astra Serif"/>
          <w:lang w:eastAsia="ru-RU"/>
        </w:rPr>
        <w:t xml:space="preserve"> </w:t>
      </w:r>
    </w:p>
    <w:p w:rsidR="003C2133" w:rsidRPr="00412ADA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412ADA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412ADA" w:rsidTr="0006218D">
        <w:trPr>
          <w:trHeight w:val="1846"/>
        </w:trPr>
        <w:tc>
          <w:tcPr>
            <w:tcW w:w="4482" w:type="dxa"/>
          </w:tcPr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962D65" w:rsidP="00E2682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E26824" w:rsidRPr="00E26824">
              <w:rPr>
                <w:rFonts w:ascii="PT Astra Serif" w:hAnsi="PT Astra Serif"/>
                <w:sz w:val="27"/>
                <w:szCs w:val="27"/>
                <w:lang w:eastAsia="ru-RU"/>
              </w:rPr>
              <w:t>12.11.2024</w:t>
            </w: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№</w:t>
            </w:r>
            <w:r w:rsidR="00E26824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11 – 1351</w:t>
            </w:r>
          </w:p>
        </w:tc>
      </w:tr>
      <w:tr w:rsidR="00412ADA" w:rsidRPr="00412ADA" w:rsidTr="0006218D">
        <w:trPr>
          <w:trHeight w:val="303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412ADA" w:rsidTr="0006218D">
        <w:trPr>
          <w:trHeight w:val="1846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962D65"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1</w:t>
            </w:r>
          </w:p>
        </w:tc>
      </w:tr>
    </w:tbl>
    <w:p w:rsidR="0086412B" w:rsidRPr="00412ADA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962D65" w:rsidRPr="00412ADA" w:rsidRDefault="00962D65" w:rsidP="00962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</w:p>
    <w:p w:rsidR="0086412B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412ADA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Щекинского района «Развитие культуры в </w:t>
      </w: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муниципальном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образовании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412ADA" w:rsidRPr="00412ADA" w:rsidTr="00962D65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AD604C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D604C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412ADA">
              <w:rPr>
                <w:rFonts w:ascii="PT Astra Serif" w:hAnsi="PT Astra Serif"/>
                <w:b/>
                <w:lang w:eastAsia="en-US"/>
              </w:rPr>
              <w:t>: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>– 14</w:t>
            </w:r>
            <w:r w:rsidR="00425BAF" w:rsidRPr="00412ADA">
              <w:rPr>
                <w:rFonts w:ascii="PT Astra Serif" w:hAnsi="PT Astra Serif" w:cs="Arial"/>
                <w:b/>
                <w:lang w:eastAsia="en-US"/>
              </w:rPr>
              <w:t>5</w:t>
            </w:r>
            <w:r w:rsidR="008940DB">
              <w:rPr>
                <w:rFonts w:ascii="PT Astra Serif" w:hAnsi="PT Astra Serif" w:cs="Arial"/>
                <w:b/>
                <w:lang w:eastAsia="en-US"/>
              </w:rPr>
              <w:t>866,6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2022 год – 42680,6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2023 год – 1</w:t>
            </w:r>
            <w:r w:rsidR="00FB6E97" w:rsidRPr="00412ADA">
              <w:rPr>
                <w:rFonts w:ascii="PT Astra Serif" w:hAnsi="PT Astra Serif" w:cs="Arial"/>
                <w:lang w:eastAsia="en-US"/>
              </w:rPr>
              <w:t>6827,4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7944AF" w:rsidRPr="00412ADA">
              <w:rPr>
                <w:rFonts w:ascii="PT Astra Serif" w:hAnsi="PT Astra Serif" w:cs="Arial"/>
                <w:lang w:eastAsia="en-US"/>
              </w:rPr>
              <w:t>121</w:t>
            </w:r>
            <w:r w:rsidR="008940DB">
              <w:rPr>
                <w:rFonts w:ascii="PT Astra Serif" w:hAnsi="PT Astra Serif" w:cs="Arial"/>
                <w:lang w:eastAsia="en-US"/>
              </w:rPr>
              <w:t>34,3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13353,2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12954,3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11979,2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412ADA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412ADA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Развитие культуры в муниципальном образовании город Щекино Щекинского района</w:t>
      </w: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5566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844"/>
        <w:gridCol w:w="499"/>
        <w:gridCol w:w="1217"/>
        <w:gridCol w:w="1276"/>
        <w:gridCol w:w="850"/>
        <w:gridCol w:w="993"/>
        <w:gridCol w:w="728"/>
        <w:gridCol w:w="628"/>
        <w:gridCol w:w="628"/>
        <w:gridCol w:w="628"/>
        <w:gridCol w:w="628"/>
        <w:gridCol w:w="628"/>
        <w:gridCol w:w="628"/>
        <w:gridCol w:w="628"/>
        <w:gridCol w:w="628"/>
        <w:gridCol w:w="1335"/>
        <w:gridCol w:w="1176"/>
      </w:tblGrid>
      <w:tr w:rsidR="00412ADA" w:rsidRPr="00412ADA" w:rsidTr="00DE78B9">
        <w:trPr>
          <w:jc w:val="center"/>
        </w:trPr>
        <w:tc>
          <w:tcPr>
            <w:tcW w:w="62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16" w:type="dxa"/>
            <w:gridSpan w:val="2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752" w:type="dxa"/>
            <w:gridSpan w:val="9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335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1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1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412ADA" w:rsidRPr="00412ADA" w:rsidTr="00DE78B9">
        <w:trPr>
          <w:jc w:val="center"/>
        </w:trPr>
        <w:tc>
          <w:tcPr>
            <w:tcW w:w="15566" w:type="dxa"/>
            <w:gridSpan w:val="18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1: </w:t>
            </w: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60" w:type="dxa"/>
            <w:gridSpan w:val="3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 w:cs="Arial"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>Развитие библиотечного дела в муниципальном образовании город Щекино Щекинского района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Комплектование книжных фондов муниципальных общедоступных </w:t>
            </w:r>
            <w:r w:rsidRPr="00412ADA">
              <w:rPr>
                <w:rFonts w:ascii="PT Astra Serif" w:hAnsi="PT Astra Serif"/>
                <w:lang w:eastAsia="ru-RU"/>
              </w:rPr>
              <w:lastRenderedPageBreak/>
              <w:t>библиотек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Количество книг, выданных за год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DE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</w:t>
            </w:r>
            <w:r w:rsidR="00DE277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116500</w:t>
            </w:r>
          </w:p>
        </w:tc>
        <w:tc>
          <w:tcPr>
            <w:tcW w:w="7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2.1.2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2: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</w:t>
            </w:r>
            <w:r w:rsidR="00DE78B9" w:rsidRPr="00412ADA">
              <w:rPr>
                <w:rFonts w:ascii="PT Astra Serif" w:hAnsi="PT Astra Serif"/>
                <w:lang w:eastAsia="ru-RU"/>
              </w:rPr>
              <w:t>шенствование м</w:t>
            </w:r>
            <w:r w:rsidRPr="00412ADA">
              <w:rPr>
                <w:rFonts w:ascii="PT Astra Serif" w:hAnsi="PT Astra Serif"/>
                <w:lang w:eastAsia="ru-RU"/>
              </w:rPr>
              <w:t>атериально-</w:t>
            </w:r>
            <w:r w:rsidR="00DE78B9"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Pr="00412ADA">
              <w:rPr>
                <w:rFonts w:ascii="PT Astra Serif" w:hAnsi="PT Astra Serif"/>
                <w:lang w:eastAsia="ru-RU"/>
              </w:rPr>
              <w:t>технической базы библиотек города Щекино Щекинского района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пользователей зарегистрированных на официальных страницах библиотек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2.1.3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3: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40500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="00DE2772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</w:tr>
    </w:tbl>
    <w:p w:rsidR="00426F4B" w:rsidRPr="00412ADA" w:rsidRDefault="00426F4B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3905"/>
      </w:tblGrid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 w:cs="Arial"/>
                <w:b/>
                <w:lang w:eastAsia="ru-RU"/>
              </w:rPr>
              <w:t>Муниципальный проект «Создание виртуальных концертных залов»</w:t>
            </w:r>
          </w:p>
        </w:tc>
      </w:tr>
      <w:tr w:rsidR="00412ADA" w:rsidRPr="00412ADA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412ADA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состоянии.</w:t>
            </w:r>
            <w:r w:rsidRPr="00412ADA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выданных книг.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Совершенствование материально-технической базы библиотек города Щекино Щекинского района.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Укрепление материально-технической базы и оснащение оборудованием муниципальных библиотек.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Количество пользователей зарегистрированных на официальных сайтах библиотек 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</w:t>
            </w:r>
            <w:r w:rsidRPr="00B427A1">
              <w:rPr>
                <w:rFonts w:ascii="PT Astra Serif" w:hAnsi="PT Astra Serif"/>
                <w:b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B427A1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Повышение эффективности деятельности учреждений культуры как инструмента развития человеческого капитала,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</w:tr>
    </w:tbl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Финансовое обеспечение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412ADA" w:rsidRPr="00412ADA" w:rsidTr="00484E37">
        <w:tc>
          <w:tcPr>
            <w:tcW w:w="3652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Развитие культуры в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муниципальном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образовании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Объем финансового обеспечения по </w:t>
            </w:r>
            <w:r w:rsidR="000B2BA2" w:rsidRPr="00412ADA">
              <w:rPr>
                <w:rFonts w:ascii="PT Astra Serif" w:hAnsi="PT Astra Serif"/>
                <w:lang w:eastAsia="ru-RU"/>
              </w:rPr>
              <w:t>годам реализации</w:t>
            </w:r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="000B2BA2" w:rsidRPr="00412ADA">
              <w:rPr>
                <w:rFonts w:ascii="PT Astra Serif" w:hAnsi="PT Astra Serif"/>
                <w:lang w:eastAsia="ru-RU"/>
              </w:rPr>
              <w:t>(</w:t>
            </w:r>
            <w:r w:rsidRPr="00412ADA">
              <w:rPr>
                <w:rFonts w:ascii="PT Astra Serif" w:hAnsi="PT Astra Serif"/>
                <w:lang w:eastAsia="ru-RU"/>
              </w:rPr>
              <w:t>тыс.</w:t>
            </w:r>
            <w:r w:rsidR="00B41FB3" w:rsidRPr="00412ADA">
              <w:rPr>
                <w:rFonts w:ascii="PT Astra Serif" w:hAnsi="PT Astra Serif"/>
                <w:lang w:eastAsia="ru-RU"/>
              </w:rPr>
              <w:t xml:space="preserve"> руб.</w:t>
            </w:r>
            <w:r w:rsidR="000B2BA2" w:rsidRPr="00412ADA"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412ADA" w:rsidRPr="00412ADA" w:rsidTr="00484E37">
        <w:tc>
          <w:tcPr>
            <w:tcW w:w="3652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42680,6</w:t>
            </w:r>
          </w:p>
        </w:tc>
        <w:tc>
          <w:tcPr>
            <w:tcW w:w="1276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16827,4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12134,3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13353,2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12954,3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145866,6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2340,3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1626,0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Default="003A166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1790,6</w:t>
            </w:r>
          </w:p>
          <w:p w:rsidR="003A1667" w:rsidRPr="00412ADA" w:rsidRDefault="003A1667" w:rsidP="003A16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3A166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7609,7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39340,3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15201,4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11256,6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3A16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115</w:t>
            </w:r>
            <w:r w:rsidR="003A1667">
              <w:rPr>
                <w:rFonts w:ascii="PT Astra Serif" w:hAnsi="PT Astra Serif"/>
                <w:lang w:eastAsia="ru-RU"/>
              </w:rPr>
              <w:t>62,6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3A166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137256,9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57309D">
              <w:rPr>
                <w:rFonts w:ascii="PT Astra Serif" w:hAnsi="PT Astra Serif" w:cs="Arial"/>
                <w:b/>
                <w:lang w:eastAsia="ru-RU"/>
              </w:rPr>
              <w:t>униципальный проект «Создание виртуальных концертных залов»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7911,9</w:t>
            </w:r>
          </w:p>
        </w:tc>
        <w:tc>
          <w:tcPr>
            <w:tcW w:w="1276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9953,7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10682,4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10353,2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9954,3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84772,3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660,1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1135,8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1790,6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5439,3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7251,8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8817,9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9804,7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8562,6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79333,0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57309D" w:rsidRDefault="007944AF" w:rsidP="00484E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Всего Комплекса процессных мероприятий «Сохранение и развитие самодеятельного творчества, культурно – досуговой и просветительской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33768,7</w:t>
            </w:r>
          </w:p>
        </w:tc>
        <w:tc>
          <w:tcPr>
            <w:tcW w:w="1276" w:type="dxa"/>
            <w:shd w:val="clear" w:color="auto" w:fill="auto"/>
          </w:tcPr>
          <w:p w:rsidR="007944AF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6873,7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60094,3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2170,4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32088,5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6383,5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57923,9</w:t>
            </w:r>
          </w:p>
        </w:tc>
      </w:tr>
    </w:tbl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1" w:name="_Hlk93417412"/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412ADA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412ADA" w:rsidRPr="00412ADA" w:rsidTr="00484E37">
        <w:tc>
          <w:tcPr>
            <w:tcW w:w="54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 Щекино Щекинского района</w:t>
            </w:r>
          </w:p>
        </w:tc>
      </w:tr>
      <w:tr w:rsidR="00412ADA" w:rsidRPr="00412ADA" w:rsidTr="00484E37">
        <w:tc>
          <w:tcPr>
            <w:tcW w:w="14560" w:type="dxa"/>
            <w:gridSpan w:val="9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/>
                <w:b/>
                <w:iCs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iCs/>
                <w:lang w:eastAsia="ru-RU"/>
              </w:rPr>
              <w:t>Создание виртуальных концертных залов</w:t>
            </w:r>
          </w:p>
        </w:tc>
        <w:tc>
          <w:tcPr>
            <w:tcW w:w="212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65E0D" w:rsidRPr="00412ADA" w:rsidRDefault="00B65E0D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412ADA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412ADA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района.</w:t>
            </w:r>
          </w:p>
          <w:p w:rsidR="00484E37" w:rsidRPr="00412ADA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</w:t>
            </w:r>
            <w:r w:rsidRPr="00412ADA">
              <w:rPr>
                <w:rFonts w:ascii="PT Astra Serif" w:hAnsi="PT Astra Serif"/>
                <w:lang w:eastAsia="en-US"/>
              </w:rPr>
              <w:t>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8</w:t>
            </w:r>
            <w:r w:rsidR="00DE2772">
              <w:rPr>
                <w:rFonts w:ascii="PT Astra Serif" w:hAnsi="PT Astra Serif"/>
                <w:b/>
                <w:lang w:eastAsia="ru-RU"/>
              </w:rPr>
              <w:t>4772,3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7911,9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9953,7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2024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DE2772">
              <w:rPr>
                <w:rFonts w:ascii="PT Astra Serif" w:hAnsi="PT Astra Serif"/>
                <w:lang w:eastAsia="en-US"/>
              </w:rPr>
              <w:t>10682,4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2025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DE2772">
              <w:rPr>
                <w:rFonts w:ascii="PT Astra Serif" w:hAnsi="PT Astra Serif"/>
                <w:lang w:eastAsia="en-US"/>
              </w:rPr>
              <w:t>10353,2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2026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9954,3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2027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8979,2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2028 год –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180"/>
        <w:gridCol w:w="2410"/>
        <w:gridCol w:w="1417"/>
        <w:gridCol w:w="1276"/>
        <w:gridCol w:w="1701"/>
        <w:gridCol w:w="1276"/>
        <w:gridCol w:w="1694"/>
      </w:tblGrid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47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1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6672,2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6672,2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14382C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7879,</w:t>
            </w:r>
            <w:r w:rsidR="00EE5578" w:rsidRPr="001C38B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1438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7879,5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9631,1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9631,1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8319,7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8319,7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bookmarkEnd w:id="3"/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119,1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119,1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133,6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</w:t>
            </w:r>
            <w:r w:rsidR="00622746" w:rsidRPr="001C38B3">
              <w:rPr>
                <w:rFonts w:ascii="PT Astra Serif" w:hAnsi="PT Astra Serif"/>
                <w:lang w:eastAsia="ru-RU"/>
              </w:rPr>
              <w:t>33,6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173,6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173,6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184,1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184,1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866121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785,</w:t>
            </w:r>
            <w:r w:rsidR="001C38B3" w:rsidRPr="001C38B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1C38B3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785,8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Замена оконных блоков в МБУ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К"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ЩГЦБС"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216,5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142,3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74,2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370,4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370,4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642,2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642,2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701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694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 w:val="restart"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6121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924,0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865,2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1C38B3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58,8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2"/>
    <w:p w:rsidR="00484E37" w:rsidRPr="00412ADA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textWrapping" w:clear="all"/>
      </w:r>
    </w:p>
    <w:p w:rsidR="00484E37" w:rsidRPr="00412ADA" w:rsidRDefault="00484E37" w:rsidP="00484E37">
      <w:pPr>
        <w:rPr>
          <w:rFonts w:ascii="PT Astra Serif" w:hAnsi="PT Astra Serif"/>
          <w:lang w:eastAsia="ru-RU"/>
        </w:rPr>
      </w:pPr>
    </w:p>
    <w:p w:rsidR="00484E37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1C38B3" w:rsidRDefault="001C38B3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2420E4" w:rsidRPr="00412ADA" w:rsidRDefault="002420E4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86412B" w:rsidRPr="00412ADA" w:rsidRDefault="0086412B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412ADA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bookmarkStart w:id="5" w:name="_Hlk93404713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170"/>
      </w:tblGrid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8A05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6</w:t>
            </w:r>
            <w:r w:rsidR="001C38B3">
              <w:rPr>
                <w:rFonts w:ascii="PT Astra Serif" w:hAnsi="PT Astra Serif"/>
                <w:b/>
                <w:lang w:eastAsia="ru-RU"/>
              </w:rPr>
              <w:t>0094,3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33768,7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6873,7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1C38B3">
              <w:rPr>
                <w:rFonts w:ascii="PT Astra Serif" w:hAnsi="PT Astra Serif" w:cs="Arial"/>
                <w:lang w:eastAsia="en-US"/>
              </w:rPr>
              <w:t>1451,9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78B9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page"/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</w:t>
      </w:r>
      <w:r w:rsidR="00DE78B9" w:rsidRPr="00412ADA">
        <w:rPr>
          <w:rFonts w:ascii="PT Astra Serif" w:hAnsi="PT Astra Serif"/>
          <w:b/>
          <w:sz w:val="27"/>
          <w:szCs w:val="27"/>
          <w:lang w:eastAsia="ru-RU"/>
        </w:rPr>
        <w:t>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7"/>
        <w:gridCol w:w="2268"/>
        <w:gridCol w:w="1559"/>
        <w:gridCol w:w="1276"/>
        <w:gridCol w:w="1701"/>
        <w:gridCol w:w="1559"/>
        <w:gridCol w:w="1694"/>
      </w:tblGrid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230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954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Модернизация и ремонт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Расходы на проведение мероприятий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1451,9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EE5578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EE5578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Проведение государственной историко-культурной экспертизы в целях обоснования целесообразности включения объекта в единый государственный </w:t>
            </w:r>
            <w:r w:rsidRPr="00412ADA">
              <w:rPr>
                <w:rFonts w:ascii="PT Astra Serif" w:hAnsi="PT Astra Serif"/>
                <w:lang w:eastAsia="ru-RU"/>
              </w:rPr>
              <w:lastRenderedPageBreak/>
              <w:t>реестр объектов культурного наследия (ОКН)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5"/>
    <w:p w:rsidR="00061EC6" w:rsidRPr="00412ADA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>________</w:t>
      </w:r>
      <w:r w:rsidR="00061EC6" w:rsidRPr="00412ADA">
        <w:rPr>
          <w:rFonts w:ascii="PT Astra Serif" w:hAnsi="PT Astra Serif"/>
          <w:b/>
          <w:lang w:eastAsia="ru-RU"/>
        </w:rPr>
        <w:t>__________________________</w:t>
      </w:r>
      <w:r w:rsidR="002959F8" w:rsidRPr="00412ADA">
        <w:rPr>
          <w:rFonts w:ascii="PT Astra Serif" w:hAnsi="PT Astra Serif"/>
          <w:b/>
          <w:lang w:eastAsia="ru-RU"/>
        </w:rPr>
        <w:t>________________________</w:t>
      </w:r>
      <w:r w:rsidR="00FD6532" w:rsidRPr="00412ADA">
        <w:rPr>
          <w:rFonts w:ascii="PT Astra Serif" w:hAnsi="PT Astra Serif"/>
          <w:b/>
          <w:lang w:eastAsia="ru-RU"/>
        </w:rPr>
        <w:t>___</w:t>
      </w:r>
    </w:p>
    <w:sectPr w:rsidR="0086412B" w:rsidRPr="00412ADA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EA" w:rsidRDefault="004D3CEA">
      <w:r>
        <w:separator/>
      </w:r>
    </w:p>
  </w:endnote>
  <w:endnote w:type="continuationSeparator" w:id="0">
    <w:p w:rsidR="004D3CEA" w:rsidRDefault="004D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EA" w:rsidRDefault="004D3CEA">
      <w:r>
        <w:separator/>
      </w:r>
    </w:p>
  </w:footnote>
  <w:footnote w:type="continuationSeparator" w:id="0">
    <w:p w:rsidR="004D3CEA" w:rsidRDefault="004D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6F83" w:rsidRPr="0006218D" w:rsidRDefault="008D6F83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E26824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83" w:rsidRDefault="008D6F83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6F83" w:rsidRPr="000B291F" w:rsidRDefault="008D6F8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E26824">
          <w:rPr>
            <w:rFonts w:ascii="PT Astra Serif" w:hAnsi="PT Astra Serif"/>
            <w:noProof/>
            <w:sz w:val="28"/>
            <w:szCs w:val="28"/>
          </w:rPr>
          <w:t>16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D6F83" w:rsidRDefault="008D6F8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83" w:rsidRPr="00040EEB" w:rsidRDefault="008D6F83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8D6F83" w:rsidRDefault="008D6F8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38B3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E54BE"/>
    <w:rsid w:val="002F7C5E"/>
    <w:rsid w:val="00322635"/>
    <w:rsid w:val="0032486B"/>
    <w:rsid w:val="003254BC"/>
    <w:rsid w:val="00352206"/>
    <w:rsid w:val="00380438"/>
    <w:rsid w:val="003A1667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D3CEA"/>
    <w:rsid w:val="004E2DE0"/>
    <w:rsid w:val="00511CA4"/>
    <w:rsid w:val="00527B97"/>
    <w:rsid w:val="00554996"/>
    <w:rsid w:val="00560534"/>
    <w:rsid w:val="00562F01"/>
    <w:rsid w:val="00572BE8"/>
    <w:rsid w:val="0057309D"/>
    <w:rsid w:val="00575D2B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83F5D"/>
    <w:rsid w:val="00695976"/>
    <w:rsid w:val="006A615B"/>
    <w:rsid w:val="006D54A5"/>
    <w:rsid w:val="006F2075"/>
    <w:rsid w:val="007112E3"/>
    <w:rsid w:val="007143EE"/>
    <w:rsid w:val="00724E8F"/>
    <w:rsid w:val="00724EBE"/>
    <w:rsid w:val="0072574C"/>
    <w:rsid w:val="00733495"/>
    <w:rsid w:val="00735804"/>
    <w:rsid w:val="00750ABC"/>
    <w:rsid w:val="00751008"/>
    <w:rsid w:val="00751D81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66121"/>
    <w:rsid w:val="008735C4"/>
    <w:rsid w:val="00886A38"/>
    <w:rsid w:val="008940DB"/>
    <w:rsid w:val="008A0593"/>
    <w:rsid w:val="008A457D"/>
    <w:rsid w:val="008B1F77"/>
    <w:rsid w:val="008D6F83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71D25"/>
    <w:rsid w:val="00C810D1"/>
    <w:rsid w:val="00CB3133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D712C"/>
    <w:rsid w:val="00DE2772"/>
    <w:rsid w:val="00DE78B9"/>
    <w:rsid w:val="00E029D9"/>
    <w:rsid w:val="00E03E77"/>
    <w:rsid w:val="00E06FAE"/>
    <w:rsid w:val="00E11B07"/>
    <w:rsid w:val="00E12A58"/>
    <w:rsid w:val="00E13347"/>
    <w:rsid w:val="00E154F3"/>
    <w:rsid w:val="00E26824"/>
    <w:rsid w:val="00E41E47"/>
    <w:rsid w:val="00E540D3"/>
    <w:rsid w:val="00E727C9"/>
    <w:rsid w:val="00EA5F1F"/>
    <w:rsid w:val="00EE557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C531D"/>
    <w:rsid w:val="00FD2B81"/>
    <w:rsid w:val="00FD642B"/>
    <w:rsid w:val="00FD6532"/>
    <w:rsid w:val="00FE04D2"/>
    <w:rsid w:val="00FE125F"/>
    <w:rsid w:val="00FE79E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CC82-EC4F-44C7-8156-A0DD2BF6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2023-07-04T08:59:00Z</cp:lastPrinted>
  <dcterms:created xsi:type="dcterms:W3CDTF">2024-11-12T14:15:00Z</dcterms:created>
  <dcterms:modified xsi:type="dcterms:W3CDTF">2024-11-12T14:15:00Z</dcterms:modified>
</cp:coreProperties>
</file>