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D" w:rsidRDefault="00CE77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774D" w:rsidRDefault="00CE774D">
      <w:pPr>
        <w:pStyle w:val="ConsPlusNormal"/>
        <w:jc w:val="both"/>
        <w:outlineLvl w:val="0"/>
      </w:pPr>
    </w:p>
    <w:p w:rsidR="00CE774D" w:rsidRDefault="00CE77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774D" w:rsidRDefault="00CE774D">
      <w:pPr>
        <w:pStyle w:val="ConsPlusTitle"/>
        <w:jc w:val="center"/>
      </w:pPr>
    </w:p>
    <w:p w:rsidR="00CE774D" w:rsidRDefault="00CE774D">
      <w:pPr>
        <w:pStyle w:val="ConsPlusTitle"/>
        <w:jc w:val="center"/>
      </w:pPr>
      <w:r>
        <w:t>ПОСТАНОВЛЕНИЕ</w:t>
      </w:r>
    </w:p>
    <w:p w:rsidR="00CE774D" w:rsidRDefault="00CE774D">
      <w:pPr>
        <w:pStyle w:val="ConsPlusTitle"/>
        <w:jc w:val="center"/>
      </w:pPr>
      <w:r>
        <w:t>от 21 августа 2010 г. N 645</w:t>
      </w:r>
    </w:p>
    <w:p w:rsidR="00CE774D" w:rsidRDefault="00CE774D">
      <w:pPr>
        <w:pStyle w:val="ConsPlusTitle"/>
        <w:jc w:val="center"/>
      </w:pPr>
    </w:p>
    <w:p w:rsidR="00CE774D" w:rsidRDefault="00CE774D">
      <w:pPr>
        <w:pStyle w:val="ConsPlusTitle"/>
        <w:jc w:val="center"/>
      </w:pPr>
      <w:r>
        <w:t>ОБ ИМУЩЕСТВЕННОЙ ПОДДЕРЖКЕ СУБЪЕКТОВ</w:t>
      </w:r>
    </w:p>
    <w:p w:rsidR="00CE774D" w:rsidRDefault="00CE774D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CE774D" w:rsidRDefault="00CE774D">
      <w:pPr>
        <w:pStyle w:val="ConsPlusTitle"/>
        <w:jc w:val="center"/>
      </w:pPr>
      <w:r>
        <w:t>ФЕДЕРАЛЬНОГО ИМУЩЕСТВА</w:t>
      </w:r>
    </w:p>
    <w:p w:rsidR="00CE774D" w:rsidRDefault="00CE774D">
      <w:pPr>
        <w:pStyle w:val="ConsPlusNormal"/>
        <w:jc w:val="center"/>
      </w:pPr>
      <w:r>
        <w:t>Список изменяющих документов</w:t>
      </w:r>
    </w:p>
    <w:p w:rsidR="00CE774D" w:rsidRDefault="00CE774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jc w:val="center"/>
      </w:pPr>
    </w:p>
    <w:p w:rsidR="00CE774D" w:rsidRDefault="00CE774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E774D" w:rsidRDefault="00CE774D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CE774D" w:rsidRDefault="00CE774D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 имущества во владение и (или) пользование на</w:t>
      </w:r>
      <w:proofErr w:type="gramEnd"/>
      <w: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предоставление в установленном порядке движимого и недвижимого федерального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E774D" w:rsidRDefault="00CE774D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CE774D" w:rsidRDefault="00CE774D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в отношении федерального имущества, включенного в </w:t>
      </w:r>
      <w:hyperlink r:id="rId12" w:history="1">
        <w:r>
          <w:rPr>
            <w:color w:val="0000FF"/>
          </w:rPr>
          <w:t>перечень</w:t>
        </w:r>
      </w:hyperlink>
      <w: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CE774D" w:rsidRDefault="00CE77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перечень Федеральное агентство по управлению государственным имуществом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</w:t>
      </w:r>
      <w:r>
        <w:lastRenderedPageBreak/>
        <w:t>предпринимательства, или осуществляет предоставление такого имущества по заявлению указанных лиц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CE774D" w:rsidRDefault="00CE774D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CE774D" w:rsidRDefault="00CE774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а) срок договора аренды составляет не менее 5 лет;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б) арендная плата вносится в следующем порядке: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t>опубликования</w:t>
      </w:r>
      <w:proofErr w:type="gramEnd"/>
      <w:r>
        <w:t xml:space="preserve"> указанных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48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CE774D" w:rsidRDefault="00CE77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jc w:val="right"/>
      </w:pPr>
      <w:r>
        <w:t>Председатель Правительства</w:t>
      </w:r>
    </w:p>
    <w:p w:rsidR="00CE774D" w:rsidRDefault="00CE774D">
      <w:pPr>
        <w:pStyle w:val="ConsPlusNormal"/>
        <w:jc w:val="right"/>
      </w:pPr>
      <w:r>
        <w:t>Российской Федерации</w:t>
      </w:r>
    </w:p>
    <w:p w:rsidR="00CE774D" w:rsidRDefault="00CE774D">
      <w:pPr>
        <w:pStyle w:val="ConsPlusNormal"/>
        <w:jc w:val="right"/>
      </w:pPr>
      <w:r>
        <w:t>В.ПУТИН</w:t>
      </w: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jc w:val="right"/>
        <w:outlineLvl w:val="0"/>
      </w:pPr>
      <w:r>
        <w:t>Утверждены</w:t>
      </w:r>
    </w:p>
    <w:p w:rsidR="00CE774D" w:rsidRDefault="00CE774D">
      <w:pPr>
        <w:pStyle w:val="ConsPlusNormal"/>
        <w:jc w:val="right"/>
      </w:pPr>
      <w:r>
        <w:t>постановлением Правительства</w:t>
      </w:r>
    </w:p>
    <w:p w:rsidR="00CE774D" w:rsidRDefault="00CE774D">
      <w:pPr>
        <w:pStyle w:val="ConsPlusNormal"/>
        <w:jc w:val="right"/>
      </w:pPr>
      <w:r>
        <w:t>Российской Федерации</w:t>
      </w:r>
    </w:p>
    <w:p w:rsidR="00CE774D" w:rsidRDefault="00CE774D">
      <w:pPr>
        <w:pStyle w:val="ConsPlusNormal"/>
        <w:jc w:val="right"/>
      </w:pPr>
      <w:r>
        <w:t>от 21 августа 2010 г. N 645</w:t>
      </w:r>
    </w:p>
    <w:p w:rsidR="00CE774D" w:rsidRDefault="00CE774D">
      <w:pPr>
        <w:pStyle w:val="ConsPlusNormal"/>
        <w:jc w:val="both"/>
      </w:pPr>
    </w:p>
    <w:p w:rsidR="00CE774D" w:rsidRDefault="00CE774D">
      <w:pPr>
        <w:pStyle w:val="ConsPlusTitle"/>
        <w:jc w:val="center"/>
      </w:pPr>
      <w:bookmarkStart w:id="1" w:name="P48"/>
      <w:bookmarkEnd w:id="1"/>
      <w:r>
        <w:t>ПРАВИЛА</w:t>
      </w:r>
    </w:p>
    <w:p w:rsidR="00CE774D" w:rsidRDefault="00CE774D">
      <w:pPr>
        <w:pStyle w:val="ConsPlusTitle"/>
        <w:jc w:val="center"/>
      </w:pPr>
      <w:r>
        <w:t>ФОРМИРОВАНИЯ, ВЕДЕНИЯ И ОБЯЗАТЕЛЬНОГО ОПУБЛИКОВАНИЯ</w:t>
      </w:r>
    </w:p>
    <w:p w:rsidR="00CE774D" w:rsidRDefault="00CE774D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CE774D" w:rsidRDefault="00CE774D">
      <w:pPr>
        <w:pStyle w:val="ConsPlusTitle"/>
        <w:jc w:val="center"/>
      </w:pPr>
      <w:proofErr w:type="gramStart"/>
      <w:r>
        <w:t>ЛИЦ (ЗА ИСКЛЮЧЕНИЕМ ИМУЩЕСТВЕННЫХ ПРАВ СУБЪЕКТОВ МАЛОГО</w:t>
      </w:r>
      <w:proofErr w:type="gramEnd"/>
    </w:p>
    <w:p w:rsidR="00CE774D" w:rsidRDefault="00CE774D">
      <w:pPr>
        <w:pStyle w:val="ConsPlusTitle"/>
        <w:jc w:val="center"/>
      </w:pPr>
      <w:proofErr w:type="gramStart"/>
      <w:r>
        <w:t>И СРЕДНЕГО ПРЕДПРИНИМАТЕЛЬСТВА), ПРЕДУСМОТРЕННОГО ЧАСТЬЮ 4</w:t>
      </w:r>
      <w:proofErr w:type="gramEnd"/>
    </w:p>
    <w:p w:rsidR="00CE774D" w:rsidRDefault="00CE774D">
      <w:pPr>
        <w:pStyle w:val="ConsPlusTitle"/>
        <w:jc w:val="center"/>
      </w:pPr>
      <w:r>
        <w:t>СТАТЬИ 18 ФЕДЕРАЛЬНОГО ЗАКОНА "О РАЗВИТИИ МАЛОГО И СРЕДНЕГО</w:t>
      </w:r>
    </w:p>
    <w:p w:rsidR="00CE774D" w:rsidRDefault="00CE774D">
      <w:pPr>
        <w:pStyle w:val="ConsPlusTitle"/>
        <w:jc w:val="center"/>
      </w:pPr>
      <w:r>
        <w:lastRenderedPageBreak/>
        <w:t>ПРЕДПРИНИМАТЕЛЬСТВА В РОССИЙСКОЙ ФЕДЕРАЦИИ"</w:t>
      </w:r>
    </w:p>
    <w:p w:rsidR="00CE774D" w:rsidRDefault="00CE774D">
      <w:pPr>
        <w:pStyle w:val="ConsPlusNormal"/>
        <w:jc w:val="center"/>
      </w:pPr>
      <w:r>
        <w:t>Список изменяющих документов</w:t>
      </w:r>
    </w:p>
    <w:p w:rsidR="00CE774D" w:rsidRDefault="00CE774D">
      <w:pPr>
        <w:pStyle w:val="ConsPlusNormal"/>
        <w:jc w:val="center"/>
      </w:pPr>
      <w:r>
        <w:t xml:space="preserve">(введены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CE774D" w:rsidRDefault="00CE774D">
      <w:pPr>
        <w:pStyle w:val="ConsPlusNormal"/>
        <w:jc w:val="both"/>
      </w:pPr>
    </w:p>
    <w:p w:rsidR="00CE774D" w:rsidRDefault="00CE77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20" w:history="1">
        <w:r>
          <w:rPr>
            <w:color w:val="0000FF"/>
          </w:rPr>
          <w:t>перечня</w:t>
        </w:r>
      </w:hyperlink>
      <w: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21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</w:t>
      </w:r>
      <w:proofErr w:type="gramEnd"/>
      <w: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E774D" w:rsidRDefault="00CE774D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2.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вносятся сведения о федеральном имуществе, соответствующем следующим критериям: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б) федеральное имущество не ограничено в обороте;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е) федеральное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реконструкции.</w:t>
      </w:r>
    </w:p>
    <w:p w:rsidR="00CE774D" w:rsidRDefault="00CE774D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</w:t>
      </w:r>
      <w:proofErr w:type="gramEnd"/>
      <w:r>
        <w:t>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Внесение в перечень изменений, не предусматривающих исключения из перечня федерального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федерального имущества.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67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lastRenderedPageBreak/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59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74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77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67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</w:t>
      </w:r>
      <w:hyperlink r:id="rId23" w:history="1">
        <w:r>
          <w:rPr>
            <w:color w:val="0000FF"/>
          </w:rPr>
          <w:t>перечень</w:t>
        </w:r>
      </w:hyperlink>
      <w:r>
        <w:t xml:space="preserve"> или исключения сведений о федеральном имуществе из перечня.</w:t>
      </w:r>
    </w:p>
    <w:p w:rsidR="00CE774D" w:rsidRDefault="00CE774D">
      <w:pPr>
        <w:pStyle w:val="ConsPlusNormal"/>
        <w:spacing w:before="220"/>
        <w:ind w:firstLine="540"/>
        <w:jc w:val="both"/>
      </w:pPr>
      <w:bookmarkStart w:id="4" w:name="P74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б) ни одного заявления о предоставлении федерального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CE774D" w:rsidRDefault="00CE774D">
      <w:pPr>
        <w:pStyle w:val="ConsPlusNormal"/>
        <w:spacing w:before="220"/>
        <w:ind w:firstLine="540"/>
        <w:jc w:val="both"/>
      </w:pPr>
      <w:bookmarkStart w:id="5" w:name="P77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CE774D" w:rsidRDefault="00CE774D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CE774D" w:rsidRDefault="00CE774D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в </w:t>
      </w:r>
      <w:hyperlink r:id="rId25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26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27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CE774D" w:rsidRDefault="00CE774D">
      <w:pPr>
        <w:pStyle w:val="ConsPlusNormal"/>
        <w:spacing w:before="220"/>
        <w:ind w:firstLine="540"/>
        <w:jc w:val="both"/>
      </w:pPr>
      <w:r>
        <w:t>б) размещению н</w:t>
      </w:r>
      <w:bookmarkStart w:id="6" w:name="_GoBack"/>
      <w:bookmarkEnd w:id="6"/>
      <w:r>
        <w:t>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ind w:firstLine="540"/>
        <w:jc w:val="both"/>
      </w:pPr>
    </w:p>
    <w:p w:rsidR="00CE774D" w:rsidRDefault="00CE7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D0A" w:rsidRDefault="00843D0A"/>
    <w:sectPr w:rsidR="00843D0A" w:rsidSect="0037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4D"/>
    <w:rsid w:val="00843D0A"/>
    <w:rsid w:val="00C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AEB5B6388B5B41D0A35BD0AB4CBDF7D27D282C26A708778REc1H" TargetMode="External"/><Relationship Id="rId13" Type="http://schemas.openxmlformats.org/officeDocument/2006/relationships/hyperlink" Target="consultantplus://offline/ref=BDA3EBF6EA42E27C3AD91196AA2BEA4DEAE3506789B0B41D0A35BD0AB4CBDF7D27D282C26A70847DREc3H" TargetMode="External"/><Relationship Id="rId18" Type="http://schemas.openxmlformats.org/officeDocument/2006/relationships/hyperlink" Target="consultantplus://offline/ref=BDA3EBF6EA42E27C3AD91196AA2BEA4DEAE3506789B0B41D0A35BD0AB4CBDF7D27D282C26A70847EREc5H" TargetMode="External"/><Relationship Id="rId26" Type="http://schemas.openxmlformats.org/officeDocument/2006/relationships/hyperlink" Target="consultantplus://offline/ref=BDA3EBF6EA42E27C3AD91196AA2BEA4DEAE35A6589B7B41D0A35BD0AB4CBDF7D27D282C26A70847EREc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A3EBF6EA42E27C3AD91196AA2BEA4DEAEB5B6388B5B41D0A35BD0AB4CBDF7D27D282C26A708778REc1H" TargetMode="External"/><Relationship Id="rId7" Type="http://schemas.openxmlformats.org/officeDocument/2006/relationships/hyperlink" Target="consultantplus://offline/ref=BDA3EBF6EA42E27C3AD91196AA2BEA4DEAEB51618DB7B41D0A35BD0AB4CBDF7D27D282C26A70847DREc3H" TargetMode="External"/><Relationship Id="rId12" Type="http://schemas.openxmlformats.org/officeDocument/2006/relationships/hyperlink" Target="consultantplus://offline/ref=BDA3EBF6EA42E27C3AD91196AA2BEA4DEAEB51618DB7B41D0A35BD0AB4CBDF7D27D282C26A70847DREc3H" TargetMode="External"/><Relationship Id="rId17" Type="http://schemas.openxmlformats.org/officeDocument/2006/relationships/hyperlink" Target="consultantplus://offline/ref=BDA3EBF6EA42E27C3AD91196AA2BEA4DEAEB5B6388B5B41D0A35BD0AB4CBDF7D27D282C26A708778REc1H" TargetMode="External"/><Relationship Id="rId25" Type="http://schemas.openxmlformats.org/officeDocument/2006/relationships/hyperlink" Target="consultantplus://offline/ref=BDA3EBF6EA42E27C3AD91196AA2BEA4DEAE35A6589B7B41D0A35BD0AB4CBDF7D27D282C26A70857FREc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A3EBF6EA42E27C3AD91196AA2BEA4DEAE3506789B0B41D0A35BD0AB4CBDF7D27D282C26A70847DREcEH" TargetMode="External"/><Relationship Id="rId20" Type="http://schemas.openxmlformats.org/officeDocument/2006/relationships/hyperlink" Target="consultantplus://offline/ref=BDA3EBF6EA42E27C3AD91196AA2BEA4DEAEB51618DB7B41D0A35BD0AB4CBDF7D27D282C26A70847DREc3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3EBF6EA42E27C3AD91196AA2BEA4DEAE3506789B0B41D0A35BD0AB4CBDF7D27D282C26A70847CREc2H" TargetMode="External"/><Relationship Id="rId11" Type="http://schemas.openxmlformats.org/officeDocument/2006/relationships/hyperlink" Target="consultantplus://offline/ref=BDA3EBF6EA42E27C3AD91196AA2BEA4DEAE3506789B0B41D0A35BD0AB4CBDF7D27D282C26A70847DREc4H" TargetMode="External"/><Relationship Id="rId24" Type="http://schemas.openxmlformats.org/officeDocument/2006/relationships/hyperlink" Target="consultantplus://offline/ref=BDA3EBF6EA42E27C3AD91196AA2BEA4DEAEB51618DB7B41D0A35BD0AB4CBDF7D27D282C26A70847DREc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A3EBF6EA42E27C3AD91196AA2BEA4DEAE3506789B0B41D0A35BD0AB4CBDF7D27D282C26A70847DREc0H" TargetMode="External"/><Relationship Id="rId23" Type="http://schemas.openxmlformats.org/officeDocument/2006/relationships/hyperlink" Target="consultantplus://offline/ref=BDA3EBF6EA42E27C3AD91196AA2BEA4DEAEB51618DB7B41D0A35BD0AB4CBDF7D27D282C26A70847DREc3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DA3EBF6EA42E27C3AD91196AA2BEA4DEAEB5B6388B5B41D0A35BD0AB4CBDF7D27D282C26A708778REc1H" TargetMode="External"/><Relationship Id="rId19" Type="http://schemas.openxmlformats.org/officeDocument/2006/relationships/hyperlink" Target="consultantplus://offline/ref=BDA3EBF6EA42E27C3AD91196AA2BEA4DEAE3506789B0B41D0A35BD0AB4CBDF7D27D282C26A70847EREc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3EBF6EA42E27C3AD91196AA2BEA4DEAE3506789B0B41D0A35BD0AB4CBDF7D27D282C26A70847CREcEH" TargetMode="External"/><Relationship Id="rId14" Type="http://schemas.openxmlformats.org/officeDocument/2006/relationships/hyperlink" Target="consultantplus://offline/ref=BDA3EBF6EA42E27C3AD91196AA2BEA4DEAE159628DBAB41D0A35BD0AB4RCcBH" TargetMode="External"/><Relationship Id="rId22" Type="http://schemas.openxmlformats.org/officeDocument/2006/relationships/hyperlink" Target="consultantplus://offline/ref=BDA3EBF6EA42E27C3AD91196AA2BEA4DEAEB51618DB7B41D0A35BD0AB4CBDF7D27D282C26A70847DREc3H" TargetMode="External"/><Relationship Id="rId27" Type="http://schemas.openxmlformats.org/officeDocument/2006/relationships/hyperlink" Target="consultantplus://offline/ref=BDA3EBF6EA42E27C3AD91196AA2BEA4DEAEB5B6388B5B41D0A35BD0AB4CBDF7D27D282C26A708778RE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2018-04-16T07:28:00Z</dcterms:created>
  <dcterms:modified xsi:type="dcterms:W3CDTF">2018-04-16T07:28:00Z</dcterms:modified>
</cp:coreProperties>
</file>