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691D" w:rsidTr="00EC0BB3">
        <w:tc>
          <w:tcPr>
            <w:tcW w:w="9570" w:type="dxa"/>
            <w:gridSpan w:val="2"/>
            <w:shd w:val="clear" w:color="auto" w:fill="auto"/>
          </w:tcPr>
          <w:p w:rsidR="006E691D" w:rsidRDefault="006E691D" w:rsidP="00EC0BB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986AF2" wp14:editId="164BCB37">
                  <wp:extent cx="990600" cy="1257300"/>
                  <wp:effectExtent l="0" t="0" r="0" b="0"/>
                  <wp:docPr id="1" name="Рисунок 2" descr="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91D" w:rsidTr="00EC0BB3">
        <w:tc>
          <w:tcPr>
            <w:tcW w:w="9570" w:type="dxa"/>
            <w:gridSpan w:val="2"/>
            <w:shd w:val="clear" w:color="auto" w:fill="auto"/>
          </w:tcPr>
          <w:p w:rsidR="006E691D" w:rsidRPr="00AB74A6" w:rsidRDefault="006E691D" w:rsidP="00EC0BB3">
            <w:pPr>
              <w:pStyle w:val="8"/>
              <w:jc w:val="center"/>
              <w:rPr>
                <w:rFonts w:ascii="PT Astra Serif" w:hAnsi="PT Astra Serif"/>
                <w:b/>
                <w:szCs w:val="28"/>
              </w:rPr>
            </w:pPr>
            <w:r w:rsidRPr="00AB74A6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  <w:p w:rsidR="006E691D" w:rsidRPr="00AB74A6" w:rsidRDefault="006E691D" w:rsidP="00EC0BB3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AB74A6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6E691D" w:rsidRPr="00AB74A6" w:rsidRDefault="006E691D" w:rsidP="00EC0BB3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AB74A6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6E691D" w:rsidTr="00EC0BB3">
        <w:tc>
          <w:tcPr>
            <w:tcW w:w="9570" w:type="dxa"/>
            <w:gridSpan w:val="2"/>
            <w:shd w:val="clear" w:color="auto" w:fill="auto"/>
          </w:tcPr>
          <w:p w:rsidR="006E691D" w:rsidRPr="00AB74A6" w:rsidRDefault="006E691D" w:rsidP="00EC0BB3">
            <w:pPr>
              <w:pStyle w:val="5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AB74A6">
              <w:rPr>
                <w:rFonts w:ascii="PT Astra Serif" w:hAnsi="PT Astra Serif"/>
                <w:sz w:val="36"/>
                <w:szCs w:val="36"/>
              </w:rPr>
              <w:t>ЩЕКИНСКОГО РАЙОНА</w:t>
            </w:r>
          </w:p>
          <w:p w:rsidR="006E691D" w:rsidRPr="004F448D" w:rsidRDefault="006E691D" w:rsidP="00EC0BB3"/>
        </w:tc>
      </w:tr>
      <w:tr w:rsidR="006E691D" w:rsidRPr="00A24D69" w:rsidTr="00EC0BB3">
        <w:tc>
          <w:tcPr>
            <w:tcW w:w="4785" w:type="dxa"/>
            <w:shd w:val="clear" w:color="auto" w:fill="auto"/>
          </w:tcPr>
          <w:p w:rsidR="006E691D" w:rsidRPr="00AB74A6" w:rsidRDefault="006E691D" w:rsidP="00EC0BB3">
            <w:pPr>
              <w:rPr>
                <w:rFonts w:ascii="PT Astra Serif" w:hAnsi="PT Astra Serif"/>
              </w:rPr>
            </w:pPr>
            <w:r w:rsidRPr="00AB74A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27 сентября </w:t>
            </w:r>
            <w:r w:rsidRPr="00AB74A6">
              <w:rPr>
                <w:rFonts w:ascii="PT Astra Serif" w:hAnsi="PT Astra Serif"/>
                <w:sz w:val="28"/>
                <w:szCs w:val="28"/>
              </w:rPr>
              <w:t>2024 года</w:t>
            </w:r>
          </w:p>
        </w:tc>
        <w:tc>
          <w:tcPr>
            <w:tcW w:w="4785" w:type="dxa"/>
            <w:shd w:val="clear" w:color="auto" w:fill="auto"/>
          </w:tcPr>
          <w:p w:rsidR="006E691D" w:rsidRPr="00AB74A6" w:rsidRDefault="006E691D" w:rsidP="006E691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20/120</w:t>
            </w:r>
          </w:p>
        </w:tc>
      </w:tr>
      <w:tr w:rsidR="006E691D" w:rsidTr="00EC0BB3">
        <w:tc>
          <w:tcPr>
            <w:tcW w:w="9570" w:type="dxa"/>
            <w:gridSpan w:val="2"/>
            <w:shd w:val="clear" w:color="auto" w:fill="auto"/>
          </w:tcPr>
          <w:p w:rsidR="006E691D" w:rsidRPr="00AB74A6" w:rsidRDefault="006E691D" w:rsidP="00EC0B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E691D" w:rsidRPr="00AB74A6" w:rsidRDefault="006E691D" w:rsidP="00EC0BB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74A6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AB74A6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2926E2" w:rsidRPr="006E691D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6E691D" w:rsidRPr="006E691D" w:rsidRDefault="006E691D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6E691D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6E691D">
        <w:rPr>
          <w:rFonts w:ascii="PT Astra Serif" w:hAnsi="PT Astra Serif"/>
          <w:b/>
          <w:sz w:val="28"/>
          <w:szCs w:val="28"/>
        </w:rPr>
        <w:t xml:space="preserve">Об утверждении перечня имущества, передаваемого из собственности муниципального образования </w:t>
      </w:r>
      <w:proofErr w:type="gramStart"/>
      <w:r w:rsidR="00725C68" w:rsidRPr="006E691D">
        <w:rPr>
          <w:rFonts w:ascii="PT Astra Serif" w:hAnsi="PT Astra Serif"/>
          <w:b/>
          <w:sz w:val="28"/>
          <w:szCs w:val="28"/>
        </w:rPr>
        <w:t>Яснополянское</w:t>
      </w:r>
      <w:proofErr w:type="gramEnd"/>
      <w:r w:rsidRPr="006E691D">
        <w:rPr>
          <w:rFonts w:ascii="PT Astra Serif" w:hAnsi="PT Astra Serif"/>
          <w:b/>
          <w:sz w:val="28"/>
          <w:szCs w:val="28"/>
        </w:rPr>
        <w:t xml:space="preserve"> Щекинского района в собственность муниципального образования Щекинский район</w:t>
      </w:r>
    </w:p>
    <w:p w:rsidR="002926E2" w:rsidRPr="006E691D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6E691D" w:rsidRDefault="00763F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</w:rPr>
        <w:tab/>
      </w:r>
      <w:r w:rsidRPr="006E691D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Щекинский района», утвержденным решением Собрания представителей муниципального образования Щекинский район от 12.09.2014 № 71/666, Положением «О порядке передачи имущества между муниципальным образованием </w:t>
      </w:r>
      <w:proofErr w:type="gramStart"/>
      <w:r w:rsidRPr="006E691D">
        <w:rPr>
          <w:rFonts w:ascii="PT Astra Serif" w:hAnsi="PT Astra Serif"/>
          <w:sz w:val="28"/>
          <w:szCs w:val="28"/>
        </w:rPr>
        <w:t xml:space="preserve">Щекинский район и поселениями Щекинского района», утвержденным решением Собрания представителей муниципального образования Щекинский район от 19.04.2017 № 45/396, </w:t>
      </w:r>
      <w:r w:rsidR="005672E8" w:rsidRPr="006E691D">
        <w:rPr>
          <w:rFonts w:ascii="PT Astra Serif" w:hAnsi="PT Astra Serif"/>
          <w:sz w:val="28"/>
          <w:szCs w:val="28"/>
        </w:rPr>
        <w:t xml:space="preserve">принимая во внимание решение Собрания депутатов муниципального образования </w:t>
      </w:r>
      <w:r w:rsidR="00725C68" w:rsidRPr="006E691D">
        <w:rPr>
          <w:rFonts w:ascii="PT Astra Serif" w:hAnsi="PT Astra Serif"/>
          <w:sz w:val="28"/>
          <w:szCs w:val="28"/>
        </w:rPr>
        <w:t>Яснополянское</w:t>
      </w:r>
      <w:r w:rsidR="005672E8" w:rsidRPr="006E691D">
        <w:rPr>
          <w:rFonts w:ascii="PT Astra Serif" w:hAnsi="PT Astra Serif"/>
          <w:sz w:val="28"/>
          <w:szCs w:val="28"/>
        </w:rPr>
        <w:t xml:space="preserve"> Щекинского района </w:t>
      </w:r>
      <w:r w:rsidR="005272A5" w:rsidRPr="006E691D">
        <w:rPr>
          <w:rFonts w:ascii="PT Astra Serif" w:hAnsi="PT Astra Serif"/>
          <w:sz w:val="28"/>
          <w:szCs w:val="28"/>
        </w:rPr>
        <w:t xml:space="preserve">от 17.04.2024 № 10-41 </w:t>
      </w:r>
      <w:r w:rsidR="005672E8" w:rsidRPr="006E691D">
        <w:rPr>
          <w:rFonts w:ascii="PT Astra Serif" w:hAnsi="PT Astra Serif"/>
          <w:sz w:val="28"/>
          <w:szCs w:val="28"/>
        </w:rPr>
        <w:t>«</w:t>
      </w:r>
      <w:r w:rsidR="000278B7" w:rsidRPr="006E691D">
        <w:rPr>
          <w:rFonts w:ascii="PT Astra Serif" w:hAnsi="PT Astra Serif"/>
          <w:sz w:val="28"/>
          <w:szCs w:val="28"/>
        </w:rPr>
        <w:t xml:space="preserve">Об утверждении перечня имущества, передаваемого из собственности муниципального образования </w:t>
      </w:r>
      <w:r w:rsidR="005272A5" w:rsidRPr="006E691D">
        <w:rPr>
          <w:rFonts w:ascii="PT Astra Serif" w:hAnsi="PT Astra Serif"/>
          <w:sz w:val="28"/>
          <w:szCs w:val="28"/>
        </w:rPr>
        <w:t>Яснополянское Щекинского района</w:t>
      </w:r>
      <w:r w:rsidR="000278B7" w:rsidRPr="006E691D">
        <w:rPr>
          <w:rFonts w:ascii="PT Astra Serif" w:hAnsi="PT Astra Serif"/>
          <w:sz w:val="28"/>
          <w:szCs w:val="28"/>
        </w:rPr>
        <w:t xml:space="preserve"> в собственность муниципального образования Щекинский район»</w:t>
      </w:r>
      <w:r w:rsidR="005672E8" w:rsidRPr="006E691D">
        <w:rPr>
          <w:rFonts w:ascii="PT Astra Serif" w:hAnsi="PT Astra Serif"/>
          <w:sz w:val="28"/>
          <w:szCs w:val="28"/>
        </w:rPr>
        <w:t xml:space="preserve">, </w:t>
      </w:r>
      <w:r w:rsidRPr="006E691D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Собрание представителей Щекинского</w:t>
      </w:r>
      <w:proofErr w:type="gramEnd"/>
      <w:r w:rsidRPr="006E691D">
        <w:rPr>
          <w:rFonts w:ascii="PT Astra Serif" w:hAnsi="PT Astra Serif"/>
          <w:sz w:val="28"/>
          <w:szCs w:val="28"/>
        </w:rPr>
        <w:t xml:space="preserve"> района</w:t>
      </w:r>
      <w:r w:rsidR="006E691D">
        <w:rPr>
          <w:rFonts w:ascii="PT Astra Serif" w:hAnsi="PT Astra Serif"/>
          <w:sz w:val="28"/>
          <w:szCs w:val="28"/>
        </w:rPr>
        <w:t>,</w:t>
      </w:r>
      <w:r w:rsidRPr="006E691D">
        <w:rPr>
          <w:rFonts w:ascii="PT Astra Serif" w:hAnsi="PT Astra Serif"/>
          <w:sz w:val="28"/>
          <w:szCs w:val="28"/>
        </w:rPr>
        <w:t xml:space="preserve"> РЕШИЛО:</w:t>
      </w:r>
    </w:p>
    <w:p w:rsidR="002926E2" w:rsidRPr="006E691D" w:rsidRDefault="00763F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91D">
        <w:rPr>
          <w:rFonts w:ascii="PT Astra Serif" w:hAnsi="PT Astra Serif"/>
          <w:sz w:val="28"/>
          <w:szCs w:val="28"/>
        </w:rPr>
        <w:t xml:space="preserve">1. Утвердить перечень имущества, передаваемого из собственности муниципального образования </w:t>
      </w:r>
      <w:r w:rsidR="005272A5" w:rsidRPr="006E691D">
        <w:rPr>
          <w:rFonts w:ascii="PT Astra Serif" w:hAnsi="PT Astra Serif"/>
          <w:sz w:val="28"/>
          <w:szCs w:val="28"/>
        </w:rPr>
        <w:t>Яснополянское</w:t>
      </w:r>
      <w:r w:rsidRPr="006E691D">
        <w:rPr>
          <w:rFonts w:ascii="PT Astra Serif" w:hAnsi="PT Astra Serif"/>
          <w:sz w:val="28"/>
          <w:szCs w:val="28"/>
        </w:rPr>
        <w:t xml:space="preserve"> Щекинского района в собственность муниципального образования Щекинский район (</w:t>
      </w:r>
      <w:r w:rsidR="006E691D">
        <w:rPr>
          <w:rFonts w:ascii="PT Astra Serif" w:hAnsi="PT Astra Serif"/>
          <w:sz w:val="28"/>
          <w:szCs w:val="28"/>
        </w:rPr>
        <w:t>П</w:t>
      </w:r>
      <w:r w:rsidRPr="006E691D">
        <w:rPr>
          <w:rFonts w:ascii="PT Astra Serif" w:hAnsi="PT Astra Serif"/>
          <w:sz w:val="28"/>
          <w:szCs w:val="28"/>
        </w:rPr>
        <w:t>риложение).</w:t>
      </w:r>
    </w:p>
    <w:p w:rsidR="002926E2" w:rsidRPr="006E691D" w:rsidRDefault="00763F87">
      <w:pPr>
        <w:ind w:firstLine="709"/>
        <w:jc w:val="both"/>
        <w:rPr>
          <w:rFonts w:ascii="PT Astra Serif" w:hAnsi="PT Astra Serif"/>
        </w:rPr>
      </w:pPr>
      <w:r w:rsidRPr="006E691D">
        <w:rPr>
          <w:rFonts w:ascii="PT Astra Serif" w:hAnsi="PT Astra Serif"/>
          <w:sz w:val="28"/>
          <w:szCs w:val="28"/>
          <w:lang w:eastAsia="en-US"/>
        </w:rPr>
        <w:t xml:space="preserve">2. </w:t>
      </w:r>
      <w:proofErr w:type="gramStart"/>
      <w:r w:rsidRPr="006E691D">
        <w:rPr>
          <w:rFonts w:ascii="PT Astra Serif" w:hAnsi="PT Astra Serif"/>
          <w:sz w:val="28"/>
          <w:szCs w:val="28"/>
          <w:lang w:eastAsia="en-US"/>
        </w:rPr>
        <w:t>Контроль за</w:t>
      </w:r>
      <w:proofErr w:type="gramEnd"/>
      <w:r w:rsidRPr="006E691D">
        <w:rPr>
          <w:rFonts w:ascii="PT Astra Serif" w:hAnsi="PT Astra Serif"/>
          <w:sz w:val="28"/>
          <w:szCs w:val="28"/>
          <w:lang w:eastAsia="en-US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</w:t>
      </w:r>
      <w:r w:rsidRPr="006E691D">
        <w:rPr>
          <w:rFonts w:ascii="PT Astra Serif" w:hAnsi="PT Astra Serif"/>
          <w:sz w:val="28"/>
          <w:szCs w:val="28"/>
          <w:lang w:eastAsia="en-US"/>
        </w:rPr>
        <w:lastRenderedPageBreak/>
        <w:t>инфраструктуры и инвестиционной политике, развитию промышленности и предпринимательства.</w:t>
      </w:r>
      <w:bookmarkStart w:id="0" w:name="_GoBack"/>
      <w:bookmarkEnd w:id="0"/>
    </w:p>
    <w:p w:rsidR="002926E2" w:rsidRPr="006E691D" w:rsidRDefault="00763F87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691D"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 w:rsidR="00D152A3" w:rsidRPr="006E691D">
        <w:rPr>
          <w:rFonts w:ascii="PT Astra Serif" w:hAnsi="PT Astra Serif"/>
          <w:sz w:val="28"/>
          <w:szCs w:val="28"/>
        </w:rPr>
        <w:t>со дня его подписания</w:t>
      </w:r>
      <w:r w:rsidRPr="006E691D">
        <w:rPr>
          <w:rFonts w:ascii="PT Astra Serif" w:hAnsi="PT Astra Serif"/>
          <w:sz w:val="28"/>
          <w:szCs w:val="28"/>
        </w:rPr>
        <w:t>.</w:t>
      </w:r>
    </w:p>
    <w:p w:rsidR="002926E2" w:rsidRPr="006E691D" w:rsidRDefault="002926E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6E691D" w:rsidRDefault="002926E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6E691D" w:rsidRDefault="002926E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6E691D" w:rsidRDefault="00763F87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6E691D">
        <w:rPr>
          <w:rFonts w:ascii="PT Astra Serif" w:hAnsi="PT Astra Serif"/>
          <w:sz w:val="28"/>
          <w:szCs w:val="28"/>
        </w:rPr>
        <w:t xml:space="preserve">Глава Щекинского района </w:t>
      </w:r>
      <w:r w:rsidRPr="006E691D">
        <w:rPr>
          <w:rFonts w:ascii="PT Astra Serif" w:hAnsi="PT Astra Serif"/>
          <w:sz w:val="28"/>
          <w:szCs w:val="28"/>
        </w:rPr>
        <w:tab/>
        <w:t>Е.В. Рыбальченко</w:t>
      </w:r>
    </w:p>
    <w:p w:rsidR="006E691D" w:rsidRPr="006E691D" w:rsidRDefault="006E691D">
      <w:pPr>
        <w:tabs>
          <w:tab w:val="left" w:pos="6804"/>
        </w:tabs>
        <w:ind w:firstLine="11340"/>
        <w:jc w:val="both"/>
        <w:rPr>
          <w:rFonts w:ascii="PT Astra Serif" w:hAnsi="PT Astra Serif"/>
          <w:sz w:val="22"/>
          <w:szCs w:val="22"/>
        </w:rPr>
      </w:pPr>
    </w:p>
    <w:p w:rsidR="006E691D" w:rsidRPr="006E691D" w:rsidRDefault="006E691D">
      <w:pPr>
        <w:tabs>
          <w:tab w:val="left" w:pos="6804"/>
        </w:tabs>
        <w:ind w:firstLine="11340"/>
        <w:jc w:val="both"/>
        <w:rPr>
          <w:rFonts w:ascii="PT Astra Serif" w:hAnsi="PT Astra Serif"/>
          <w:sz w:val="22"/>
          <w:szCs w:val="22"/>
        </w:rPr>
      </w:pPr>
    </w:p>
    <w:p w:rsidR="006E691D" w:rsidRPr="006E691D" w:rsidRDefault="006E691D">
      <w:pPr>
        <w:tabs>
          <w:tab w:val="left" w:pos="6804"/>
        </w:tabs>
        <w:ind w:firstLine="11340"/>
        <w:jc w:val="both"/>
        <w:rPr>
          <w:rFonts w:ascii="PT Astra Serif" w:hAnsi="PT Astra Serif"/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>
      <w:pPr>
        <w:tabs>
          <w:tab w:val="left" w:pos="6804"/>
        </w:tabs>
        <w:ind w:firstLine="11340"/>
        <w:jc w:val="both"/>
        <w:rPr>
          <w:sz w:val="22"/>
          <w:szCs w:val="22"/>
        </w:rPr>
      </w:pPr>
    </w:p>
    <w:p w:rsidR="006E691D" w:rsidRDefault="006E691D" w:rsidP="006E691D">
      <w:pPr>
        <w:rPr>
          <w:sz w:val="22"/>
          <w:szCs w:val="22"/>
        </w:rPr>
        <w:sectPr w:rsidR="006E691D" w:rsidSect="006E691D">
          <w:headerReference w:type="even" r:id="rId10"/>
          <w:footerReference w:type="default" r:id="rId11"/>
          <w:pgSz w:w="11906" w:h="16838"/>
          <w:pgMar w:top="1134" w:right="851" w:bottom="1134" w:left="1701" w:header="0" w:footer="720" w:gutter="0"/>
          <w:cols w:space="720"/>
          <w:titlePg/>
          <w:docGrid w:linePitch="360"/>
        </w:sectPr>
      </w:pPr>
      <w:r>
        <w:rPr>
          <w:sz w:val="22"/>
          <w:szCs w:val="22"/>
        </w:rPr>
        <w:br w:type="page"/>
      </w:r>
    </w:p>
    <w:p w:rsidR="002926E2" w:rsidRPr="006C105D" w:rsidRDefault="006C105D" w:rsidP="006C105D">
      <w:pPr>
        <w:tabs>
          <w:tab w:val="left" w:pos="6804"/>
        </w:tabs>
        <w:ind w:firstLine="921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</w:t>
      </w:r>
      <w:r w:rsidR="00763F87" w:rsidRPr="006C105D">
        <w:rPr>
          <w:rFonts w:ascii="PT Astra Serif" w:hAnsi="PT Astra Serif"/>
          <w:sz w:val="28"/>
          <w:szCs w:val="28"/>
        </w:rPr>
        <w:t>иложение</w:t>
      </w:r>
    </w:p>
    <w:p w:rsidR="006C105D" w:rsidRDefault="00763F87" w:rsidP="006C105D">
      <w:pPr>
        <w:tabs>
          <w:tab w:val="left" w:pos="6804"/>
        </w:tabs>
        <w:ind w:firstLine="9214"/>
        <w:jc w:val="right"/>
        <w:rPr>
          <w:rFonts w:ascii="PT Astra Serif" w:hAnsi="PT Astra Serif"/>
          <w:sz w:val="28"/>
          <w:szCs w:val="28"/>
        </w:rPr>
      </w:pPr>
      <w:r w:rsidRPr="006C105D">
        <w:rPr>
          <w:rFonts w:ascii="PT Astra Serif" w:hAnsi="PT Astra Serif"/>
          <w:sz w:val="28"/>
          <w:szCs w:val="28"/>
        </w:rPr>
        <w:t>к решению Собрания представителей Щекинского района</w:t>
      </w:r>
      <w:r w:rsidR="006C105D">
        <w:rPr>
          <w:rFonts w:ascii="PT Astra Serif" w:hAnsi="PT Astra Serif"/>
          <w:sz w:val="28"/>
          <w:szCs w:val="28"/>
        </w:rPr>
        <w:t xml:space="preserve"> </w:t>
      </w:r>
    </w:p>
    <w:p w:rsidR="002926E2" w:rsidRPr="006C105D" w:rsidRDefault="00763F87" w:rsidP="006C105D">
      <w:pPr>
        <w:tabs>
          <w:tab w:val="left" w:pos="6804"/>
        </w:tabs>
        <w:ind w:firstLine="9214"/>
        <w:jc w:val="right"/>
        <w:rPr>
          <w:rFonts w:ascii="PT Astra Serif" w:hAnsi="PT Astra Serif"/>
          <w:sz w:val="28"/>
          <w:szCs w:val="28"/>
        </w:rPr>
      </w:pPr>
      <w:r w:rsidRPr="006C105D">
        <w:rPr>
          <w:rFonts w:ascii="PT Astra Serif" w:hAnsi="PT Astra Serif"/>
          <w:sz w:val="28"/>
          <w:szCs w:val="28"/>
        </w:rPr>
        <w:t xml:space="preserve">от </w:t>
      </w:r>
      <w:r w:rsidR="006C105D">
        <w:rPr>
          <w:rFonts w:ascii="PT Astra Serif" w:hAnsi="PT Astra Serif"/>
          <w:sz w:val="28"/>
          <w:szCs w:val="28"/>
        </w:rPr>
        <w:t>27.09.2024г.</w:t>
      </w:r>
      <w:r w:rsidRPr="006C105D">
        <w:rPr>
          <w:rFonts w:ascii="PT Astra Serif" w:hAnsi="PT Astra Serif"/>
          <w:sz w:val="28"/>
          <w:szCs w:val="28"/>
        </w:rPr>
        <w:t xml:space="preserve"> № </w:t>
      </w:r>
      <w:r w:rsidR="006C105D">
        <w:rPr>
          <w:rFonts w:ascii="PT Astra Serif" w:hAnsi="PT Astra Serif"/>
          <w:sz w:val="28"/>
          <w:szCs w:val="28"/>
        </w:rPr>
        <w:t>20/120</w:t>
      </w:r>
    </w:p>
    <w:p w:rsidR="002926E2" w:rsidRDefault="002926E2">
      <w:pPr>
        <w:jc w:val="center"/>
        <w:rPr>
          <w:b/>
          <w:sz w:val="28"/>
          <w:szCs w:val="28"/>
        </w:rPr>
      </w:pPr>
    </w:p>
    <w:p w:rsidR="002926E2" w:rsidRPr="006C105D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6C105D">
        <w:rPr>
          <w:rFonts w:ascii="PT Astra Serif" w:hAnsi="PT Astra Serif"/>
          <w:b/>
          <w:sz w:val="28"/>
          <w:szCs w:val="28"/>
        </w:rPr>
        <w:t>ПЕРЕЧЕНЬ</w:t>
      </w:r>
    </w:p>
    <w:p w:rsidR="002926E2" w:rsidRPr="006C105D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6C105D">
        <w:rPr>
          <w:rFonts w:ascii="PT Astra Serif" w:hAnsi="PT Astra Serif"/>
          <w:b/>
          <w:sz w:val="28"/>
          <w:szCs w:val="28"/>
        </w:rPr>
        <w:t xml:space="preserve">имущества, передаваемого из собственности муниципального образования </w:t>
      </w:r>
      <w:proofErr w:type="gramStart"/>
      <w:r w:rsidR="005272A5" w:rsidRPr="006C105D">
        <w:rPr>
          <w:rFonts w:ascii="PT Astra Serif" w:hAnsi="PT Astra Serif"/>
          <w:b/>
          <w:sz w:val="28"/>
          <w:szCs w:val="28"/>
        </w:rPr>
        <w:t>Яснополянское</w:t>
      </w:r>
      <w:proofErr w:type="gramEnd"/>
      <w:r w:rsidRPr="006C105D">
        <w:rPr>
          <w:rFonts w:ascii="PT Astra Serif" w:hAnsi="PT Astra Serif"/>
          <w:b/>
          <w:sz w:val="28"/>
          <w:szCs w:val="28"/>
        </w:rPr>
        <w:t xml:space="preserve"> Щекинского района в собственность муниципального образования Щекинский район</w:t>
      </w:r>
    </w:p>
    <w:p w:rsidR="002926E2" w:rsidRDefault="002926E2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19"/>
        <w:gridCol w:w="2347"/>
        <w:gridCol w:w="2235"/>
        <w:gridCol w:w="2708"/>
        <w:gridCol w:w="2410"/>
        <w:gridCol w:w="2165"/>
      </w:tblGrid>
      <w:tr w:rsidR="00622C7C" w:rsidRPr="006C105D" w:rsidTr="006C10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C105D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6C105D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 xml:space="preserve">Полное 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унитарного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(казенного)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предприятия,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учреждения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Адрес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местонахождения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унитарного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(казенного)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предприятия,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учреждения,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имущества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Адрес</w:t>
            </w:r>
            <w:r w:rsidR="006C105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C105D">
              <w:rPr>
                <w:rFonts w:ascii="PT Astra Serif" w:hAnsi="PT Astra Serif"/>
                <w:sz w:val="28"/>
                <w:szCs w:val="28"/>
              </w:rPr>
              <w:t>местонахождения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имущества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Индивидуализирующие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характеристики имущества</w:t>
            </w:r>
            <w:r w:rsidRPr="006C105D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622C7C" w:rsidRPr="006C105D" w:rsidTr="006C105D">
        <w:trPr>
          <w:trHeight w:val="2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Номер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паспорта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транспортного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средства,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кадастровый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 xml:space="preserve">номер </w:t>
            </w:r>
            <w:proofErr w:type="spellStart"/>
            <w:r w:rsidRPr="006C105D">
              <w:rPr>
                <w:rFonts w:ascii="PT Astra Serif" w:hAnsi="PT Astra Serif"/>
                <w:sz w:val="28"/>
                <w:szCs w:val="28"/>
              </w:rPr>
              <w:t>зем</w:t>
            </w:r>
            <w:proofErr w:type="spellEnd"/>
            <w:r w:rsidRPr="006C105D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C105D">
              <w:rPr>
                <w:rFonts w:ascii="PT Astra Serif" w:hAnsi="PT Astra Serif"/>
                <w:sz w:val="28"/>
                <w:szCs w:val="28"/>
              </w:rPr>
              <w:t>уч</w:t>
            </w:r>
            <w:proofErr w:type="spellEnd"/>
            <w:r w:rsidRPr="006C105D">
              <w:rPr>
                <w:rFonts w:ascii="PT Astra Serif" w:hAnsi="PT Astra Serif"/>
                <w:sz w:val="28"/>
                <w:szCs w:val="28"/>
              </w:rPr>
              <w:t>-ка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Протяженность</w:t>
            </w:r>
          </w:p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(м), Площадь застройки (</w:t>
            </w:r>
            <w:proofErr w:type="spellStart"/>
            <w:r w:rsidRPr="006C105D">
              <w:rPr>
                <w:rFonts w:ascii="PT Astra Serif" w:hAnsi="PT Astra Serif"/>
                <w:sz w:val="28"/>
                <w:szCs w:val="28"/>
              </w:rPr>
              <w:t>кв</w:t>
            </w:r>
            <w:proofErr w:type="gramStart"/>
            <w:r w:rsidRPr="006C105D">
              <w:rPr>
                <w:rFonts w:ascii="PT Astra Serif" w:hAnsi="PT Astra Serif"/>
                <w:sz w:val="28"/>
                <w:szCs w:val="28"/>
              </w:rPr>
              <w:t>.м</w:t>
            </w:r>
            <w:proofErr w:type="spellEnd"/>
            <w:proofErr w:type="gramEnd"/>
            <w:r w:rsidRPr="006C105D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622C7C" w:rsidRPr="006C105D" w:rsidTr="006C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622C7C" w:rsidRPr="006C105D" w:rsidTr="006C105D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6C105D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6C105D">
              <w:rPr>
                <w:rFonts w:ascii="PT Astra Serif" w:hAnsi="PT Astra Serif"/>
                <w:sz w:val="28"/>
                <w:szCs w:val="28"/>
              </w:rPr>
              <w:t>. Муниципальные унитарные (казенные) предприятия, муниципальные учреждения</w:t>
            </w:r>
          </w:p>
        </w:tc>
      </w:tr>
      <w:tr w:rsidR="00622C7C" w:rsidRPr="006C105D" w:rsidTr="006C105D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6C105D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6C105D">
              <w:rPr>
                <w:rFonts w:ascii="PT Astra Serif" w:hAnsi="PT Astra Serif"/>
                <w:sz w:val="28"/>
                <w:szCs w:val="28"/>
              </w:rPr>
              <w:t>. Иное имущество</w:t>
            </w:r>
          </w:p>
        </w:tc>
      </w:tr>
      <w:tr w:rsidR="00622C7C" w:rsidRPr="006C105D" w:rsidTr="006C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463A7E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Земельный участок</w:t>
            </w:r>
            <w:r w:rsidR="00C87C5B" w:rsidRPr="006C105D">
              <w:rPr>
                <w:rFonts w:ascii="PT Astra Serif" w:eastAsia="Calibri" w:hAnsi="PT Astra Serif"/>
                <w:sz w:val="28"/>
                <w:szCs w:val="28"/>
              </w:rPr>
              <w:t xml:space="preserve"> (уличная дорожная сеть)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Pr="006C105D" w:rsidRDefault="00622C7C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 xml:space="preserve">Российская Федерация, Тульская область, Щекинский район, МО Яснополянское, </w:t>
            </w:r>
          </w:p>
          <w:p w:rsidR="00622C7C" w:rsidRPr="006C105D" w:rsidRDefault="00622C7C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с.</w:t>
            </w:r>
            <w:r w:rsidR="003F54B4" w:rsidRPr="006C105D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proofErr w:type="spell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Селиваново</w:t>
            </w:r>
            <w:proofErr w:type="spellEnd"/>
            <w:r w:rsidRPr="006C105D">
              <w:rPr>
                <w:rFonts w:ascii="PT Astra Serif" w:eastAsia="Calibri" w:hAnsi="PT Astra Serif"/>
                <w:sz w:val="28"/>
                <w:szCs w:val="28"/>
              </w:rPr>
              <w:t xml:space="preserve">, примерно 557 м южнее д.8 по ул. </w:t>
            </w:r>
            <w:proofErr w:type="gram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Полевая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lastRenderedPageBreak/>
              <w:t>71:22:020608:2052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 xml:space="preserve">5341 </w:t>
            </w:r>
            <w:proofErr w:type="spell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622C7C" w:rsidRPr="006C105D" w:rsidTr="006C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463A7E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Земельный участок</w:t>
            </w:r>
            <w:r w:rsidR="00C87C5B" w:rsidRPr="006C105D">
              <w:rPr>
                <w:rFonts w:ascii="PT Astra Serif" w:eastAsia="Calibri" w:hAnsi="PT Astra Serif"/>
                <w:sz w:val="28"/>
                <w:szCs w:val="28"/>
              </w:rPr>
              <w:t xml:space="preserve"> (уличная дорожная сеть)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Pr="006C105D" w:rsidRDefault="00622C7C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Российская Федерация, Тульская область, Щекинский район, МО Яснополянское,</w:t>
            </w:r>
            <w:r w:rsidR="003F54B4" w:rsidRPr="006C105D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</w:p>
          <w:p w:rsidR="00622C7C" w:rsidRPr="006C105D" w:rsidRDefault="003F54B4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 xml:space="preserve">д. </w:t>
            </w:r>
            <w:proofErr w:type="spell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Русиновка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3F54B4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71:22:020201:350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3F54B4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 xml:space="preserve">18687 </w:t>
            </w:r>
            <w:proofErr w:type="spell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622C7C" w:rsidRPr="006C105D" w:rsidTr="006C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463A7E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Земельный участок</w:t>
            </w:r>
            <w:r w:rsidR="00C87C5B" w:rsidRPr="006C105D">
              <w:rPr>
                <w:rFonts w:ascii="PT Astra Serif" w:eastAsia="Calibri" w:hAnsi="PT Astra Serif"/>
                <w:sz w:val="28"/>
                <w:szCs w:val="28"/>
              </w:rPr>
              <w:t xml:space="preserve"> (коммунальное 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Российская Федерация, Тульская область, Щекинский район, МО Яснополянское,</w:t>
            </w:r>
            <w:r w:rsidR="003F54B4" w:rsidRPr="006C105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22C7C" w:rsidRPr="006C105D" w:rsidRDefault="003F54B4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 xml:space="preserve">д. </w:t>
            </w:r>
            <w:proofErr w:type="spell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Русиновка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3F54B4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71:22:020201:796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3F54B4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 xml:space="preserve">5300 </w:t>
            </w:r>
            <w:proofErr w:type="spell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622C7C" w:rsidRPr="006C105D" w:rsidTr="006C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463A7E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622C7C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Земельный участок</w:t>
            </w:r>
            <w:r w:rsidR="00C87C5B" w:rsidRPr="006C105D">
              <w:rPr>
                <w:rFonts w:ascii="PT Astra Serif" w:eastAsia="Calibri" w:hAnsi="PT Astra Serif"/>
                <w:sz w:val="28"/>
                <w:szCs w:val="28"/>
              </w:rPr>
              <w:t xml:space="preserve"> (коммунальное 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Pr="006C105D" w:rsidRDefault="00622C7C" w:rsidP="006C1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Российская Федерация, Тульская область, Щекинский район, МО Яснополянское,</w:t>
            </w:r>
            <w:r w:rsidR="003F54B4" w:rsidRPr="006C105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22C7C" w:rsidRPr="006C105D" w:rsidRDefault="003F54B4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 xml:space="preserve">д. </w:t>
            </w:r>
            <w:proofErr w:type="spell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Русиновка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3F54B4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>71:22:020201:815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6C105D" w:rsidRDefault="003F54B4" w:rsidP="006C105D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C105D">
              <w:rPr>
                <w:rFonts w:ascii="PT Astra Serif" w:eastAsia="Calibri" w:hAnsi="PT Astra Serif"/>
                <w:sz w:val="28"/>
                <w:szCs w:val="28"/>
              </w:rPr>
              <w:t xml:space="preserve">1500 </w:t>
            </w:r>
            <w:proofErr w:type="spell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 w:rsidRPr="006C105D"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763F87" w:rsidRDefault="00763F87"/>
    <w:p w:rsidR="00763F87" w:rsidRDefault="00763F87"/>
    <w:p w:rsidR="00763F87" w:rsidRDefault="00763F87"/>
    <w:sectPr w:rsidR="00763F87" w:rsidSect="006E691D">
      <w:pgSz w:w="16838" w:h="11906" w:orient="landscape"/>
      <w:pgMar w:top="1701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78" w:rsidRDefault="00735B78">
      <w:r>
        <w:separator/>
      </w:r>
    </w:p>
  </w:endnote>
  <w:endnote w:type="continuationSeparator" w:id="0">
    <w:p w:rsidR="00735B78" w:rsidRDefault="0073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010631"/>
      <w:docPartObj>
        <w:docPartGallery w:val="Page Numbers (Bottom of Page)"/>
        <w:docPartUnique/>
      </w:docPartObj>
    </w:sdtPr>
    <w:sdtContent>
      <w:p w:rsidR="00367CEE" w:rsidRDefault="00367CEE" w:rsidP="00367C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78" w:rsidRDefault="00735B78">
      <w:r>
        <w:separator/>
      </w:r>
    </w:p>
  </w:footnote>
  <w:footnote w:type="continuationSeparator" w:id="0">
    <w:p w:rsidR="00735B78" w:rsidRDefault="00735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7C" w:rsidRDefault="00622C7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22C7C" w:rsidRDefault="00622C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1F2"/>
    <w:multiLevelType w:val="hybridMultilevel"/>
    <w:tmpl w:val="4E407BA8"/>
    <w:lvl w:ilvl="0" w:tplc="4A10D86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E3440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74F450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E30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2E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8E9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98DF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D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C0A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71CE2"/>
    <w:multiLevelType w:val="hybridMultilevel"/>
    <w:tmpl w:val="8B7C77AA"/>
    <w:lvl w:ilvl="0" w:tplc="1012C262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450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8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3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E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6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42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EA00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5E3146"/>
    <w:multiLevelType w:val="hybridMultilevel"/>
    <w:tmpl w:val="2DFED7A8"/>
    <w:lvl w:ilvl="0" w:tplc="E800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A09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CA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00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6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44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C23A28"/>
    <w:multiLevelType w:val="hybridMultilevel"/>
    <w:tmpl w:val="C5EC6F04"/>
    <w:lvl w:ilvl="0" w:tplc="6FEC1A6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4DE2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878A28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/>
      </w:rPr>
    </w:lvl>
    <w:lvl w:ilvl="3" w:tplc="4DCE6B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10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C5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64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02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B8E4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EA7585"/>
    <w:multiLevelType w:val="hybridMultilevel"/>
    <w:tmpl w:val="8EE43F90"/>
    <w:lvl w:ilvl="0" w:tplc="F59CF0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04A8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BCC8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07A9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E4EF5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7C32D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700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C6399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30A65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F15472"/>
    <w:multiLevelType w:val="hybridMultilevel"/>
    <w:tmpl w:val="AAB2024C"/>
    <w:lvl w:ilvl="0" w:tplc="59DEF4D4">
      <w:start w:val="3"/>
      <w:numFmt w:val="decimal"/>
      <w:lvlText w:val="%1."/>
      <w:lvlJc w:val="left"/>
      <w:pPr>
        <w:ind w:left="1068" w:hanging="360"/>
      </w:pPr>
    </w:lvl>
    <w:lvl w:ilvl="1" w:tplc="0DEC96F8">
      <w:start w:val="1"/>
      <w:numFmt w:val="lowerLetter"/>
      <w:lvlText w:val="%2."/>
      <w:lvlJc w:val="left"/>
      <w:pPr>
        <w:ind w:left="1788" w:hanging="360"/>
      </w:pPr>
    </w:lvl>
    <w:lvl w:ilvl="2" w:tplc="284C596E">
      <w:start w:val="1"/>
      <w:numFmt w:val="lowerRoman"/>
      <w:lvlText w:val="%3."/>
      <w:lvlJc w:val="right"/>
      <w:pPr>
        <w:ind w:left="2508" w:hanging="180"/>
      </w:pPr>
    </w:lvl>
    <w:lvl w:ilvl="3" w:tplc="3A5EB73E">
      <w:start w:val="1"/>
      <w:numFmt w:val="decimal"/>
      <w:lvlText w:val="%4."/>
      <w:lvlJc w:val="left"/>
      <w:pPr>
        <w:ind w:left="3228" w:hanging="360"/>
      </w:pPr>
    </w:lvl>
    <w:lvl w:ilvl="4" w:tplc="51E66FC2">
      <w:start w:val="1"/>
      <w:numFmt w:val="lowerLetter"/>
      <w:lvlText w:val="%5."/>
      <w:lvlJc w:val="left"/>
      <w:pPr>
        <w:ind w:left="3948" w:hanging="360"/>
      </w:pPr>
    </w:lvl>
    <w:lvl w:ilvl="5" w:tplc="07861C2C">
      <w:start w:val="1"/>
      <w:numFmt w:val="lowerRoman"/>
      <w:lvlText w:val="%6."/>
      <w:lvlJc w:val="right"/>
      <w:pPr>
        <w:ind w:left="4668" w:hanging="180"/>
      </w:pPr>
    </w:lvl>
    <w:lvl w:ilvl="6" w:tplc="265AD8F4">
      <w:start w:val="1"/>
      <w:numFmt w:val="decimal"/>
      <w:lvlText w:val="%7."/>
      <w:lvlJc w:val="left"/>
      <w:pPr>
        <w:ind w:left="5388" w:hanging="360"/>
      </w:pPr>
    </w:lvl>
    <w:lvl w:ilvl="7" w:tplc="B2FABFC8">
      <w:start w:val="1"/>
      <w:numFmt w:val="lowerLetter"/>
      <w:lvlText w:val="%8."/>
      <w:lvlJc w:val="left"/>
      <w:pPr>
        <w:ind w:left="6108" w:hanging="360"/>
      </w:pPr>
    </w:lvl>
    <w:lvl w:ilvl="8" w:tplc="E00CEBF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8D35ED"/>
    <w:multiLevelType w:val="hybridMultilevel"/>
    <w:tmpl w:val="11CC26BE"/>
    <w:lvl w:ilvl="0" w:tplc="B02C0D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3289D7C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38DCB79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D681FE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50DBA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206E00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D9B45F7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F0BC086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B564306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>
    <w:nsid w:val="72CC3F2A"/>
    <w:multiLevelType w:val="hybridMultilevel"/>
    <w:tmpl w:val="FD7E5A4A"/>
    <w:lvl w:ilvl="0" w:tplc="4A96BA8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C3868088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4DF4F0F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402EAA0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E2F09ED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676D8C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C3227FD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B204D69E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E77E87C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E2"/>
    <w:rsid w:val="0000359A"/>
    <w:rsid w:val="000278B7"/>
    <w:rsid w:val="00196CAF"/>
    <w:rsid w:val="001E06EB"/>
    <w:rsid w:val="002926E2"/>
    <w:rsid w:val="00367CEE"/>
    <w:rsid w:val="00384DE2"/>
    <w:rsid w:val="003B58DE"/>
    <w:rsid w:val="003F54B4"/>
    <w:rsid w:val="00463A7E"/>
    <w:rsid w:val="004E69DA"/>
    <w:rsid w:val="005272A5"/>
    <w:rsid w:val="005672E8"/>
    <w:rsid w:val="00575278"/>
    <w:rsid w:val="005A7120"/>
    <w:rsid w:val="00622C7C"/>
    <w:rsid w:val="006C105D"/>
    <w:rsid w:val="006E691D"/>
    <w:rsid w:val="00725C68"/>
    <w:rsid w:val="00735B78"/>
    <w:rsid w:val="00763F87"/>
    <w:rsid w:val="007C37EB"/>
    <w:rsid w:val="00804ECE"/>
    <w:rsid w:val="00910279"/>
    <w:rsid w:val="00A66C0A"/>
    <w:rsid w:val="00C87C5B"/>
    <w:rsid w:val="00D1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2024-09-30T08:59:00Z</cp:lastPrinted>
  <dcterms:created xsi:type="dcterms:W3CDTF">2024-09-17T13:07:00Z</dcterms:created>
  <dcterms:modified xsi:type="dcterms:W3CDTF">2024-09-30T09:00:00Z</dcterms:modified>
</cp:coreProperties>
</file>