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3"/>
        <w:gridCol w:w="2419"/>
        <w:gridCol w:w="2845"/>
        <w:gridCol w:w="2852"/>
      </w:tblGrid>
      <w:tr w:rsidR="005757A2" w:rsidRPr="005757A2" w:rsidTr="005757A2">
        <w:trPr>
          <w:trHeight w:val="442"/>
          <w:tblCellSpacing w:w="7" w:type="dxa"/>
        </w:trPr>
        <w:tc>
          <w:tcPr>
            <w:tcW w:w="740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14141"/>
                <w:sz w:val="18"/>
                <w:szCs w:val="18"/>
                <w:lang w:eastAsia="ru-RU"/>
              </w:rPr>
            </w:pPr>
            <w:bookmarkStart w:id="0" w:name="_GoBack"/>
            <w:r w:rsidRPr="005757A2">
              <w:rPr>
                <w:rFonts w:ascii="Tahoma" w:eastAsia="Times New Roman" w:hAnsi="Tahoma" w:cs="Tahoma"/>
                <w:b/>
                <w:bCs/>
                <w:color w:val="414141"/>
                <w:sz w:val="18"/>
                <w:szCs w:val="18"/>
                <w:lang w:eastAsia="ru-RU"/>
              </w:rPr>
              <w:t xml:space="preserve">График зависимости температуры теплоносителя от среднесуточной температуры наружного воздуха, для котельных на территории муниципального образования </w:t>
            </w:r>
            <w:proofErr w:type="spellStart"/>
            <w:r w:rsidRPr="005757A2">
              <w:rPr>
                <w:rFonts w:ascii="Tahoma" w:eastAsia="Times New Roman" w:hAnsi="Tahoma" w:cs="Tahoma"/>
                <w:b/>
                <w:bCs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5757A2">
              <w:rPr>
                <w:rFonts w:ascii="Tahoma" w:eastAsia="Times New Roman" w:hAnsi="Tahoma" w:cs="Tahoma"/>
                <w:b/>
                <w:bCs/>
                <w:color w:val="414141"/>
                <w:sz w:val="18"/>
                <w:szCs w:val="18"/>
                <w:lang w:eastAsia="ru-RU"/>
              </w:rPr>
              <w:t xml:space="preserve"> район</w:t>
            </w:r>
            <w:bookmarkEnd w:id="0"/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14141"/>
                <w:sz w:val="18"/>
                <w:szCs w:val="18"/>
                <w:lang w:eastAsia="ru-RU"/>
              </w:rPr>
            </w:pP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14141"/>
                <w:sz w:val="18"/>
                <w:szCs w:val="18"/>
                <w:lang w:eastAsia="ru-RU"/>
              </w:rPr>
            </w:pP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14141"/>
                <w:sz w:val="18"/>
                <w:szCs w:val="18"/>
                <w:lang w:eastAsia="ru-RU"/>
              </w:rPr>
            </w:pP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5757A2" w:rsidRPr="005757A2" w:rsidTr="005757A2">
        <w:trPr>
          <w:trHeight w:val="1230"/>
          <w:tblCellSpacing w:w="7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Темпераура</w:t>
            </w:r>
            <w:proofErr w:type="spellEnd"/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наружного воздуха </w:t>
            </w:r>
            <w:proofErr w:type="spellStart"/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t°C</w:t>
            </w:r>
            <w:proofErr w:type="spellEnd"/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Температура воды в подающем трубопроводе системы отопления, t </w:t>
            </w:r>
            <w:proofErr w:type="spellStart"/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п°С</w:t>
            </w:r>
            <w:proofErr w:type="spellEnd"/>
          </w:p>
        </w:tc>
        <w:tc>
          <w:tcPr>
            <w:tcW w:w="2260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Температура воды в обратной линии системы отопления, t </w:t>
            </w:r>
            <w:proofErr w:type="spellStart"/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о°С</w:t>
            </w:r>
            <w:proofErr w:type="spellEnd"/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34,5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35,8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37,0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38,3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47,20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39,4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40,6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41,7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42,8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44,0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45,1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46,1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47,2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48,2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49,3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50,3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51,3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52,4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53,4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54,4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55,4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56,3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57,3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58,2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59,2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60,1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61,0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62,0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-19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62,9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63,9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64,7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65,6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66,6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-24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67,4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68,3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69,2</w:t>
            </w:r>
          </w:p>
        </w:tc>
      </w:tr>
      <w:tr w:rsidR="005757A2" w:rsidRPr="005757A2" w:rsidTr="005757A2">
        <w:trPr>
          <w:trHeight w:val="300"/>
          <w:tblCellSpacing w:w="7" w:type="dxa"/>
        </w:trPr>
        <w:tc>
          <w:tcPr>
            <w:tcW w:w="0" w:type="auto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-27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57A2" w:rsidRPr="005757A2" w:rsidRDefault="005757A2" w:rsidP="005757A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757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70,0</w:t>
            </w:r>
          </w:p>
        </w:tc>
      </w:tr>
    </w:tbl>
    <w:p w:rsidR="00BA5D78" w:rsidRDefault="005757A2"/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A2"/>
    <w:rsid w:val="002F6B93"/>
    <w:rsid w:val="005757A2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50276-8060-4DDB-BED7-C8EB3B35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2024-08-12T12:05:00Z</dcterms:created>
  <dcterms:modified xsi:type="dcterms:W3CDTF">2024-08-12T12:05:00Z</dcterms:modified>
</cp:coreProperties>
</file>