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1E" w:rsidRPr="00753EE2" w:rsidRDefault="00FF4A1E">
      <w:pPr>
        <w:pStyle w:val="ConsPlusTitlePage"/>
        <w:rPr>
          <w:rFonts w:ascii="PT Astra Serif" w:hAnsi="PT Astra Serif"/>
        </w:rPr>
      </w:pPr>
      <w:bookmarkStart w:id="0" w:name="_GoBack"/>
      <w:r w:rsidRPr="00753EE2">
        <w:rPr>
          <w:rFonts w:ascii="PT Astra Serif" w:hAnsi="PT Astra Serif"/>
        </w:rPr>
        <w:t xml:space="preserve">Документ предоставлен </w:t>
      </w:r>
      <w:hyperlink r:id="rId5" w:history="1">
        <w:proofErr w:type="spellStart"/>
        <w:r w:rsidRPr="00753EE2">
          <w:rPr>
            <w:rFonts w:ascii="PT Astra Serif" w:hAnsi="PT Astra Serif"/>
            <w:color w:val="0000FF"/>
          </w:rPr>
          <w:t>КонсультантПлюс</w:t>
        </w:r>
        <w:proofErr w:type="spellEnd"/>
      </w:hyperlink>
      <w:r w:rsidRPr="00753EE2">
        <w:rPr>
          <w:rFonts w:ascii="PT Astra Serif" w:hAnsi="PT Astra Serif"/>
        </w:rPr>
        <w:br/>
      </w:r>
    </w:p>
    <w:p w:rsidR="00FF4A1E" w:rsidRPr="00753EE2" w:rsidRDefault="00FF4A1E">
      <w:pPr>
        <w:pStyle w:val="ConsPlusNormal"/>
        <w:ind w:firstLine="540"/>
        <w:jc w:val="both"/>
        <w:outlineLvl w:val="0"/>
        <w:rPr>
          <w:rFonts w:ascii="PT Astra Serif" w:hAnsi="PT Astra Serif"/>
        </w:rPr>
      </w:pPr>
    </w:p>
    <w:p w:rsidR="00FF4A1E" w:rsidRPr="00753EE2" w:rsidRDefault="00FF4A1E">
      <w:pPr>
        <w:pStyle w:val="ConsPlusTitle"/>
        <w:jc w:val="center"/>
        <w:outlineLvl w:val="0"/>
        <w:rPr>
          <w:rFonts w:ascii="PT Astra Serif" w:hAnsi="PT Astra Serif"/>
        </w:rPr>
      </w:pPr>
      <w:r w:rsidRPr="00753EE2">
        <w:rPr>
          <w:rFonts w:ascii="PT Astra Serif" w:hAnsi="PT Astra Serif"/>
        </w:rPr>
        <w:t>ПРАВИТЕЛЬСТВО РОССИЙСКОЙ ФЕДЕРАЦИИ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ПОСТАНОВЛЕНИЕ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от 20 июня 2011 г. N 485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ОБ УТВЕРЖДЕНИИ ПОЛОЖЕНИЯ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О ГОСУДАРСТВЕННОЙ СИСТЕМЕ МОНИТОРИНГА НАРКОСИТУАЦИИ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В РОССИЙСКОЙ ФЕДЕРАЦИИ</w:t>
      </w:r>
    </w:p>
    <w:p w:rsidR="00FF4A1E" w:rsidRPr="00753EE2" w:rsidRDefault="00FF4A1E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A1E" w:rsidRPr="00753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A1E" w:rsidRPr="00753EE2" w:rsidRDefault="00FF4A1E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A1E" w:rsidRPr="00753EE2" w:rsidRDefault="00FF4A1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A1E" w:rsidRPr="00753EE2" w:rsidRDefault="00FF4A1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53EE2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FF4A1E" w:rsidRPr="00753EE2" w:rsidRDefault="00FF4A1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53EE2">
              <w:rPr>
                <w:rFonts w:ascii="PT Astra Serif" w:hAnsi="PT Astra Serif"/>
                <w:color w:val="392C69"/>
              </w:rPr>
              <w:t xml:space="preserve">(в ред. </w:t>
            </w:r>
            <w:hyperlink r:id="rId6" w:history="1">
              <w:r w:rsidRPr="00753EE2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753EE2">
              <w:rPr>
                <w:rFonts w:ascii="PT Astra Serif" w:hAnsi="PT Astra Serif"/>
                <w:color w:val="392C69"/>
              </w:rPr>
              <w:t xml:space="preserve"> Правительства РФ от 15.03.2021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A1E" w:rsidRPr="00753EE2" w:rsidRDefault="00FF4A1E">
            <w:pPr>
              <w:rPr>
                <w:rFonts w:ascii="PT Astra Serif" w:hAnsi="PT Astra Serif"/>
              </w:rPr>
            </w:pPr>
          </w:p>
        </w:tc>
      </w:tr>
    </w:tbl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В соответствии с </w:t>
      </w:r>
      <w:hyperlink r:id="rId7" w:history="1">
        <w:r w:rsidRPr="00753EE2">
          <w:rPr>
            <w:rFonts w:ascii="PT Astra Serif" w:hAnsi="PT Astra Serif"/>
            <w:color w:val="0000FF"/>
          </w:rPr>
          <w:t>Указом</w:t>
        </w:r>
      </w:hyperlink>
      <w:r w:rsidRPr="00753EE2">
        <w:rPr>
          <w:rFonts w:ascii="PT Astra Serif" w:hAnsi="PT Astra Serif"/>
        </w:rPr>
        <w:t xml:space="preserve">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53EE2">
        <w:rPr>
          <w:rFonts w:ascii="PT Astra Serif" w:hAnsi="PT Astra Serif"/>
        </w:rPr>
        <w:t>прекурсоров</w:t>
      </w:r>
      <w:proofErr w:type="spellEnd"/>
      <w:r w:rsidRPr="00753EE2">
        <w:rPr>
          <w:rFonts w:ascii="PT Astra Serif" w:hAnsi="PT Astra Serif"/>
        </w:rPr>
        <w:t>" Правительство Российской Федерации постановляет: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>1. Утвердить прилагаемые: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hyperlink w:anchor="P32" w:history="1">
        <w:r w:rsidRPr="00753EE2">
          <w:rPr>
            <w:rFonts w:ascii="PT Astra Serif" w:hAnsi="PT Astra Serif"/>
            <w:color w:val="0000FF"/>
          </w:rPr>
          <w:t>Положение</w:t>
        </w:r>
      </w:hyperlink>
      <w:r w:rsidRPr="00753EE2">
        <w:rPr>
          <w:rFonts w:ascii="PT Astra Serif" w:hAnsi="PT Astra Serif"/>
        </w:rPr>
        <w:t xml:space="preserve"> о государственной системе мониторинга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в Российской Федерации;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абзац утратил силу. - </w:t>
      </w:r>
      <w:hyperlink r:id="rId8" w:history="1">
        <w:r w:rsidRPr="00753EE2">
          <w:rPr>
            <w:rFonts w:ascii="PT Astra Serif" w:hAnsi="PT Astra Serif"/>
            <w:color w:val="0000FF"/>
          </w:rPr>
          <w:t>Постановление</w:t>
        </w:r>
      </w:hyperlink>
      <w:r w:rsidRPr="00753EE2">
        <w:rPr>
          <w:rFonts w:ascii="PT Astra Serif" w:hAnsi="PT Astra Serif"/>
        </w:rPr>
        <w:t xml:space="preserve"> Правительства РФ от 15.03.2021 N 373.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2. </w:t>
      </w:r>
      <w:proofErr w:type="gramStart"/>
      <w:r w:rsidRPr="00753EE2">
        <w:rPr>
          <w:rFonts w:ascii="PT Astra Serif" w:hAnsi="PT Astra Serif"/>
        </w:rPr>
        <w:t>Реализация настоящего постановления осуществляется в пределах установленной предельной штатной численности Министерства внутренних дел Российской Федерации,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  <w:proofErr w:type="gramEnd"/>
    </w:p>
    <w:p w:rsidR="00FF4A1E" w:rsidRPr="00753EE2" w:rsidRDefault="00FF4A1E">
      <w:pPr>
        <w:pStyle w:val="ConsPlusNormal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>(</w:t>
      </w:r>
      <w:proofErr w:type="gramStart"/>
      <w:r w:rsidRPr="00753EE2">
        <w:rPr>
          <w:rFonts w:ascii="PT Astra Serif" w:hAnsi="PT Astra Serif"/>
        </w:rPr>
        <w:t>п</w:t>
      </w:r>
      <w:proofErr w:type="gramEnd"/>
      <w:r w:rsidRPr="00753EE2">
        <w:rPr>
          <w:rFonts w:ascii="PT Astra Serif" w:hAnsi="PT Astra Serif"/>
        </w:rPr>
        <w:t xml:space="preserve">. 2 в ред. </w:t>
      </w:r>
      <w:hyperlink r:id="rId9" w:history="1">
        <w:r w:rsidRPr="00753EE2">
          <w:rPr>
            <w:rFonts w:ascii="PT Astra Serif" w:hAnsi="PT Astra Serif"/>
            <w:color w:val="0000FF"/>
          </w:rPr>
          <w:t>Постановления</w:t>
        </w:r>
      </w:hyperlink>
      <w:r w:rsidRPr="00753EE2">
        <w:rPr>
          <w:rFonts w:ascii="PT Astra Serif" w:hAnsi="PT Astra Serif"/>
        </w:rPr>
        <w:t xml:space="preserve"> Правительства РФ от 15.03.2021 N 373)</w:t>
      </w: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Председатель Правительства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Российской Федерации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В.ПУТИН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outlineLvl w:val="0"/>
        <w:rPr>
          <w:rFonts w:ascii="PT Astra Serif" w:hAnsi="PT Astra Serif"/>
        </w:rPr>
      </w:pPr>
      <w:r w:rsidRPr="00753EE2">
        <w:rPr>
          <w:rFonts w:ascii="PT Astra Serif" w:hAnsi="PT Astra Serif"/>
        </w:rPr>
        <w:t>Утверждено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Постановлением Правительства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Российской Федерации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от 20 июня 2011 г. N 485</w:t>
      </w: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bookmarkStart w:id="1" w:name="P32"/>
      <w:bookmarkEnd w:id="1"/>
      <w:r w:rsidRPr="00753EE2">
        <w:rPr>
          <w:rFonts w:ascii="PT Astra Serif" w:hAnsi="PT Astra Serif"/>
        </w:rPr>
        <w:t>ПОЛОЖЕНИЕ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О ГОСУДАРСТВЕННОЙ СИСТЕМЕ МОНИТОРИНГА НАРКОСИТУАЦИИ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В РОССИЙСКОЙ ФЕДЕРАЦИИ</w:t>
      </w:r>
    </w:p>
    <w:p w:rsidR="00FF4A1E" w:rsidRPr="00753EE2" w:rsidRDefault="00FF4A1E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A1E" w:rsidRPr="00753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A1E" w:rsidRPr="00753EE2" w:rsidRDefault="00FF4A1E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A1E" w:rsidRPr="00753EE2" w:rsidRDefault="00FF4A1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A1E" w:rsidRPr="00753EE2" w:rsidRDefault="00FF4A1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53EE2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FF4A1E" w:rsidRPr="00753EE2" w:rsidRDefault="00FF4A1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53EE2">
              <w:rPr>
                <w:rFonts w:ascii="PT Astra Serif" w:hAnsi="PT Astra Serif"/>
                <w:color w:val="392C69"/>
              </w:rPr>
              <w:t xml:space="preserve">(в ред. </w:t>
            </w:r>
            <w:hyperlink r:id="rId10" w:history="1">
              <w:r w:rsidRPr="00753EE2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753EE2">
              <w:rPr>
                <w:rFonts w:ascii="PT Astra Serif" w:hAnsi="PT Astra Serif"/>
                <w:color w:val="392C69"/>
              </w:rPr>
              <w:t xml:space="preserve"> Правительства РФ от 15.03.2021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A1E" w:rsidRPr="00753EE2" w:rsidRDefault="00FF4A1E">
            <w:pPr>
              <w:rPr>
                <w:rFonts w:ascii="PT Astra Serif" w:hAnsi="PT Astra Serif"/>
              </w:rPr>
            </w:pPr>
          </w:p>
        </w:tc>
      </w:tr>
    </w:tbl>
    <w:p w:rsidR="00FF4A1E" w:rsidRPr="00753EE2" w:rsidRDefault="00FF4A1E">
      <w:pPr>
        <w:pStyle w:val="ConsPlusNormal"/>
        <w:jc w:val="center"/>
        <w:rPr>
          <w:rFonts w:ascii="PT Astra Serif" w:hAnsi="PT Astra Serif"/>
        </w:rPr>
      </w:pP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1. Настоящее Положение устанавливает цели, задачи и порядок организации мониторинга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в Российской Федерации (далее - мониторинг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>).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2. Под мониторингом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понимается система наблюдения за развитием </w:t>
      </w:r>
      <w:r w:rsidRPr="00753EE2">
        <w:rPr>
          <w:rFonts w:ascii="PT Astra Serif" w:hAnsi="PT Astra Serif"/>
        </w:rPr>
        <w:lastRenderedPageBreak/>
        <w:t xml:space="preserve">ситуации в сфере оборота наркотиков и их </w:t>
      </w:r>
      <w:proofErr w:type="spellStart"/>
      <w:r w:rsidRPr="00753EE2">
        <w:rPr>
          <w:rFonts w:ascii="PT Astra Serif" w:hAnsi="PT Astra Serif"/>
        </w:rPr>
        <w:t>прекурсоров</w:t>
      </w:r>
      <w:proofErr w:type="spellEnd"/>
      <w:r w:rsidRPr="00753EE2">
        <w:rPr>
          <w:rFonts w:ascii="PT Astra Serif" w:hAnsi="PT Astra Serif"/>
        </w:rPr>
        <w:t xml:space="preserve">, а также в области противодействия их незаконному обороту, профилактики немедицинского потребления наркотиков, лечения и </w:t>
      </w:r>
      <w:proofErr w:type="gramStart"/>
      <w:r w:rsidRPr="00753EE2">
        <w:rPr>
          <w:rFonts w:ascii="PT Astra Serif" w:hAnsi="PT Astra Serif"/>
        </w:rPr>
        <w:t>медико-социальной</w:t>
      </w:r>
      <w:proofErr w:type="gramEnd"/>
      <w:r w:rsidRPr="00753EE2">
        <w:rPr>
          <w:rFonts w:ascii="PT Astra Serif" w:hAnsi="PT Astra Serif"/>
        </w:rPr>
        <w:t xml:space="preserve"> реабилитации больных наркоманией.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3. Мониторинг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осуществляется Государственным антинаркотическим комитетом, антинаркотическими комиссиями в субъектах Российской Федерации, федеральными органами исполнительной власти, руководители которых включены в состав Государственного антинаркотического комитета, и их территориальными органами в пределах установленной компетенции, органами исполнительной власти субъектов Российской Федерации с участием органов местного самоуправления, общественных объединений и иных организаций.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4. Мониторинг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осуществляется в целях: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а) определения состояния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в Российской Федерации и масштабов незаконного распространения и потребления наркотиков;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б) выявления, прогнозирования и оценки угроз национальной безопасности, связанных с незаконным оборотом наркотиков и их </w:t>
      </w:r>
      <w:proofErr w:type="spellStart"/>
      <w:r w:rsidRPr="00753EE2">
        <w:rPr>
          <w:rFonts w:ascii="PT Astra Serif" w:hAnsi="PT Astra Serif"/>
        </w:rPr>
        <w:t>прекурсоров</w:t>
      </w:r>
      <w:proofErr w:type="spellEnd"/>
      <w:r w:rsidRPr="00753EE2">
        <w:rPr>
          <w:rFonts w:ascii="PT Astra Serif" w:hAnsi="PT Astra Serif"/>
        </w:rPr>
        <w:t>;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>в) оценки эффективности проводимой в Российской Федерации антинаркотической политики и формирования предложений по ее оптимизации.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5. Достижение целей мониторинга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осуществляется посредством решения следующих основных задач: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а) непрерывное получение и анализ информации о состоянии процессов и явлений в сфере оборота наркотиков и их </w:t>
      </w:r>
      <w:proofErr w:type="spellStart"/>
      <w:r w:rsidRPr="00753EE2">
        <w:rPr>
          <w:rFonts w:ascii="PT Astra Serif" w:hAnsi="PT Astra Serif"/>
        </w:rPr>
        <w:t>прекурсоров</w:t>
      </w:r>
      <w:proofErr w:type="spellEnd"/>
      <w:r w:rsidRPr="00753EE2">
        <w:rPr>
          <w:rFonts w:ascii="PT Astra Serif" w:hAnsi="PT Astra Serif"/>
        </w:rPr>
        <w:t xml:space="preserve">, а также в области противодействия их незаконному обороту, профилактики немедицинского потребления наркотиков, лечения и </w:t>
      </w:r>
      <w:proofErr w:type="gramStart"/>
      <w:r w:rsidRPr="00753EE2">
        <w:rPr>
          <w:rFonts w:ascii="PT Astra Serif" w:hAnsi="PT Astra Serif"/>
        </w:rPr>
        <w:t>медико-социальной</w:t>
      </w:r>
      <w:proofErr w:type="gramEnd"/>
      <w:r w:rsidRPr="00753EE2">
        <w:rPr>
          <w:rFonts w:ascii="PT Astra Serif" w:hAnsi="PT Astra Serif"/>
        </w:rPr>
        <w:t xml:space="preserve"> реабилитации больных наркоманией;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б) своевременное выявление негативных тенденций развития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>, новых угроз национальной безопасности, возникающих вследствие незаконного оборота наркотиков, а также вызывающих их факторов;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в) прогнозирование развития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и выработка предложений по ее улучшению.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6. </w:t>
      </w:r>
      <w:proofErr w:type="gramStart"/>
      <w:r w:rsidRPr="00753EE2">
        <w:rPr>
          <w:rFonts w:ascii="PT Astra Serif" w:hAnsi="PT Astra Serif"/>
        </w:rPr>
        <w:t xml:space="preserve">Мониторинг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осуществляется на основе правовых актов, официальной статистической информации, информационно-аналитических документов, представляемых федеральными органами исполнительной власти и их территориальными органами, иными федеральными государственными органами, органами исполнительной власти субъектов Российской Федерации, данных научных и социологических исследований с учетом прогнозных и экспертных оценок по вопросам, касающимся оборота наркотиков, а также противодействия их незаконному обороту, профилактики немедицинского потребления наркотиков, лечения и медико-социальной</w:t>
      </w:r>
      <w:proofErr w:type="gramEnd"/>
      <w:r w:rsidRPr="00753EE2">
        <w:rPr>
          <w:rFonts w:ascii="PT Astra Serif" w:hAnsi="PT Astra Serif"/>
        </w:rPr>
        <w:t xml:space="preserve"> реабилитации больных наркоманией.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7. Мониторинг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предусматривает проведение исследований различных аспектов незаконного оборота наркотиков (социального, медицинского, правоохранительного, экономического и других аспектов), в том числе с привлечением научно-исследовательских учреждений и других организаций, а также использование информации международных организаций, международных компетентных органов, компетентных органов иностранных государств.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8. Мониторинг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осуществляется на федеральном уровне и уровне субъектов Российской Федерации в соответствии с </w:t>
      </w:r>
      <w:hyperlink r:id="rId11" w:history="1">
        <w:r w:rsidRPr="00753EE2">
          <w:rPr>
            <w:rFonts w:ascii="PT Astra Serif" w:hAnsi="PT Astra Serif"/>
            <w:color w:val="0000FF"/>
          </w:rPr>
          <w:t>методикой и порядком</w:t>
        </w:r>
      </w:hyperlink>
      <w:r w:rsidRPr="00753EE2">
        <w:rPr>
          <w:rFonts w:ascii="PT Astra Serif" w:hAnsi="PT Astra Serif"/>
        </w:rPr>
        <w:t xml:space="preserve"> осуществления мониторинга, а также критериями оценки развития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в Российской Федерац</w:t>
      </w:r>
      <w:proofErr w:type="gramStart"/>
      <w:r w:rsidRPr="00753EE2">
        <w:rPr>
          <w:rFonts w:ascii="PT Astra Serif" w:hAnsi="PT Astra Serif"/>
        </w:rPr>
        <w:t>ии и ее</w:t>
      </w:r>
      <w:proofErr w:type="gramEnd"/>
      <w:r w:rsidRPr="00753EE2">
        <w:rPr>
          <w:rFonts w:ascii="PT Astra Serif" w:hAnsi="PT Astra Serif"/>
        </w:rPr>
        <w:t xml:space="preserve"> субъектах, утверждаемыми Государственным антинаркотическим комитетом.</w:t>
      </w:r>
    </w:p>
    <w:p w:rsidR="00FF4A1E" w:rsidRPr="00753EE2" w:rsidRDefault="00FF4A1E">
      <w:pPr>
        <w:pStyle w:val="ConsPlusNormal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(в ред. </w:t>
      </w:r>
      <w:hyperlink r:id="rId12" w:history="1">
        <w:r w:rsidRPr="00753EE2">
          <w:rPr>
            <w:rFonts w:ascii="PT Astra Serif" w:hAnsi="PT Astra Serif"/>
            <w:color w:val="0000FF"/>
          </w:rPr>
          <w:t>Постановления</w:t>
        </w:r>
      </w:hyperlink>
      <w:r w:rsidRPr="00753EE2">
        <w:rPr>
          <w:rFonts w:ascii="PT Astra Serif" w:hAnsi="PT Astra Serif"/>
        </w:rPr>
        <w:t xml:space="preserve"> Правительства РФ от 15.03.2021 N 373)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9. Утратил силу. - </w:t>
      </w:r>
      <w:hyperlink r:id="rId13" w:history="1">
        <w:r w:rsidRPr="00753EE2">
          <w:rPr>
            <w:rFonts w:ascii="PT Astra Serif" w:hAnsi="PT Astra Serif"/>
            <w:color w:val="0000FF"/>
          </w:rPr>
          <w:t>Постановление</w:t>
        </w:r>
      </w:hyperlink>
      <w:r w:rsidRPr="00753EE2">
        <w:rPr>
          <w:rFonts w:ascii="PT Astra Serif" w:hAnsi="PT Astra Serif"/>
        </w:rPr>
        <w:t xml:space="preserve"> Правительства РФ от 15.03.2021 N 373.</w:t>
      </w:r>
    </w:p>
    <w:p w:rsidR="00FF4A1E" w:rsidRPr="00753EE2" w:rsidRDefault="00FF4A1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lastRenderedPageBreak/>
        <w:t xml:space="preserve">10. Рассмотрение результатов мониторинга </w:t>
      </w:r>
      <w:proofErr w:type="spellStart"/>
      <w:r w:rsidRPr="00753EE2">
        <w:rPr>
          <w:rFonts w:ascii="PT Astra Serif" w:hAnsi="PT Astra Serif"/>
        </w:rPr>
        <w:t>наркоситуации</w:t>
      </w:r>
      <w:proofErr w:type="spellEnd"/>
      <w:r w:rsidRPr="00753EE2">
        <w:rPr>
          <w:rFonts w:ascii="PT Astra Serif" w:hAnsi="PT Astra Serif"/>
        </w:rPr>
        <w:t xml:space="preserve"> на федеральном уровне осуществляется на заседании Государственного антинаркотического комитета, а на уровне субъектов Российской Федерации - на заседаниях антинаркотических комиссий в субъектах Российской Федерации.</w:t>
      </w: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right"/>
        <w:outlineLvl w:val="0"/>
        <w:rPr>
          <w:rFonts w:ascii="PT Astra Serif" w:hAnsi="PT Astra Serif"/>
        </w:rPr>
      </w:pPr>
      <w:r w:rsidRPr="00753EE2">
        <w:rPr>
          <w:rFonts w:ascii="PT Astra Serif" w:hAnsi="PT Astra Serif"/>
        </w:rPr>
        <w:t>Утверждены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Постановлением Правительства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Российской Федерации</w:t>
      </w:r>
    </w:p>
    <w:p w:rsidR="00FF4A1E" w:rsidRPr="00753EE2" w:rsidRDefault="00FF4A1E">
      <w:pPr>
        <w:pStyle w:val="ConsPlusNormal"/>
        <w:jc w:val="right"/>
        <w:rPr>
          <w:rFonts w:ascii="PT Astra Serif" w:hAnsi="PT Astra Serif"/>
        </w:rPr>
      </w:pPr>
      <w:r w:rsidRPr="00753EE2">
        <w:rPr>
          <w:rFonts w:ascii="PT Astra Serif" w:hAnsi="PT Astra Serif"/>
        </w:rPr>
        <w:t>от 20 июня 2011 г. N 485</w:t>
      </w: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ИЗМЕНЕНИЯ,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КОТОРЫЕ ВНОСЯТСЯ В ПОСТАНОВЛЕНИЕ ПРАВИТЕЛЬСТВА</w:t>
      </w:r>
    </w:p>
    <w:p w:rsidR="00FF4A1E" w:rsidRPr="00753EE2" w:rsidRDefault="00FF4A1E">
      <w:pPr>
        <w:pStyle w:val="ConsPlusTitle"/>
        <w:jc w:val="center"/>
        <w:rPr>
          <w:rFonts w:ascii="PT Astra Serif" w:hAnsi="PT Astra Serif"/>
        </w:rPr>
      </w:pPr>
      <w:r w:rsidRPr="00753EE2">
        <w:rPr>
          <w:rFonts w:ascii="PT Astra Serif" w:hAnsi="PT Astra Serif"/>
        </w:rPr>
        <w:t>РОССИЙСКОЙ ФЕДЕРАЦИИ ОТ 23 ЯНВАРЯ 2006 Г. N 31</w:t>
      </w: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ind w:firstLine="540"/>
        <w:jc w:val="both"/>
        <w:rPr>
          <w:rFonts w:ascii="PT Astra Serif" w:hAnsi="PT Astra Serif"/>
        </w:rPr>
      </w:pPr>
      <w:r w:rsidRPr="00753EE2">
        <w:rPr>
          <w:rFonts w:ascii="PT Astra Serif" w:hAnsi="PT Astra Serif"/>
        </w:rPr>
        <w:t xml:space="preserve">Утратили силу. - </w:t>
      </w:r>
      <w:hyperlink r:id="rId14" w:history="1">
        <w:r w:rsidRPr="00753EE2">
          <w:rPr>
            <w:rFonts w:ascii="PT Astra Serif" w:hAnsi="PT Astra Serif"/>
            <w:color w:val="0000FF"/>
          </w:rPr>
          <w:t>Постановление</w:t>
        </w:r>
      </w:hyperlink>
      <w:r w:rsidRPr="00753EE2">
        <w:rPr>
          <w:rFonts w:ascii="PT Astra Serif" w:hAnsi="PT Astra Serif"/>
        </w:rPr>
        <w:t xml:space="preserve"> Правительства РФ от 15.03.2021 N 373.</w:t>
      </w:r>
    </w:p>
    <w:p w:rsidR="00FF4A1E" w:rsidRPr="00753EE2" w:rsidRDefault="00FF4A1E">
      <w:pPr>
        <w:pStyle w:val="ConsPlusNormal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jc w:val="both"/>
        <w:rPr>
          <w:rFonts w:ascii="PT Astra Serif" w:hAnsi="PT Astra Serif"/>
        </w:rPr>
      </w:pPr>
    </w:p>
    <w:p w:rsidR="00FF4A1E" w:rsidRPr="00753EE2" w:rsidRDefault="00FF4A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bookmarkEnd w:id="0"/>
    <w:p w:rsidR="00C72578" w:rsidRPr="00753EE2" w:rsidRDefault="00753EE2">
      <w:pPr>
        <w:rPr>
          <w:rFonts w:ascii="PT Astra Serif" w:hAnsi="PT Astra Serif"/>
        </w:rPr>
      </w:pPr>
    </w:p>
    <w:sectPr w:rsidR="00C72578" w:rsidRPr="00753EE2" w:rsidSect="0083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1E"/>
    <w:rsid w:val="0003771A"/>
    <w:rsid w:val="00044B3C"/>
    <w:rsid w:val="000631EA"/>
    <w:rsid w:val="001271BF"/>
    <w:rsid w:val="00193F96"/>
    <w:rsid w:val="00196061"/>
    <w:rsid w:val="002031B0"/>
    <w:rsid w:val="0022383B"/>
    <w:rsid w:val="00235FB2"/>
    <w:rsid w:val="00261D54"/>
    <w:rsid w:val="003116A3"/>
    <w:rsid w:val="0037449A"/>
    <w:rsid w:val="003A1A8A"/>
    <w:rsid w:val="003A4173"/>
    <w:rsid w:val="003D5455"/>
    <w:rsid w:val="00561D14"/>
    <w:rsid w:val="005A42D5"/>
    <w:rsid w:val="00607D34"/>
    <w:rsid w:val="00650357"/>
    <w:rsid w:val="006979CB"/>
    <w:rsid w:val="006D4CD8"/>
    <w:rsid w:val="00731965"/>
    <w:rsid w:val="00753EE2"/>
    <w:rsid w:val="007779E6"/>
    <w:rsid w:val="008B6DE8"/>
    <w:rsid w:val="00903567"/>
    <w:rsid w:val="009508F7"/>
    <w:rsid w:val="00953378"/>
    <w:rsid w:val="0097794F"/>
    <w:rsid w:val="009A092E"/>
    <w:rsid w:val="009E6045"/>
    <w:rsid w:val="00A07070"/>
    <w:rsid w:val="00A713EE"/>
    <w:rsid w:val="00B22556"/>
    <w:rsid w:val="00B950DB"/>
    <w:rsid w:val="00BE1A91"/>
    <w:rsid w:val="00C63361"/>
    <w:rsid w:val="00CE2EB0"/>
    <w:rsid w:val="00D15D52"/>
    <w:rsid w:val="00D213EF"/>
    <w:rsid w:val="00D30E5D"/>
    <w:rsid w:val="00D52AFE"/>
    <w:rsid w:val="00E772D7"/>
    <w:rsid w:val="00EA59F0"/>
    <w:rsid w:val="00ED5ED1"/>
    <w:rsid w:val="00F03AE0"/>
    <w:rsid w:val="00F17A13"/>
    <w:rsid w:val="00F87FBA"/>
    <w:rsid w:val="00FA5ADB"/>
    <w:rsid w:val="00FC4742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2FC95B841D447EC8CA11B82577072DB923E2764C55DA8A99C45802D37417149456C112BECDA3740E6621D971B393BE4627F5EF07D77E4v005J" TargetMode="External"/><Relationship Id="rId13" Type="http://schemas.openxmlformats.org/officeDocument/2006/relationships/hyperlink" Target="consultantplus://offline/ref=78B2FC95B841D447EC8CA11B82577072DB923E2764C55DA8A99C45802D37417149456C112BECDA3647E6621D971B393BE4627F5EF07D77E4v00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2FC95B841D447EC8CA11B82577072DB92302167C45DA8A99C45802D37417149456C112BECDB314FE6621D971B393BE4627F5EF07D77E4v005J" TargetMode="External"/><Relationship Id="rId12" Type="http://schemas.openxmlformats.org/officeDocument/2006/relationships/hyperlink" Target="consultantplus://offline/ref=78B2FC95B841D447EC8CA11B82577072DB923E2764C55DA8A99C45802D37417149456C112BECDA3646E6621D971B393BE4627F5EF07D77E4v005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2FC95B841D447EC8CA11B82577072DB923E2764C55DA8A99C45802D37417149456C112BECDA3743E6621D971B393BE4627F5EF07D77E4v005J" TargetMode="External"/><Relationship Id="rId11" Type="http://schemas.openxmlformats.org/officeDocument/2006/relationships/hyperlink" Target="consultantplus://offline/ref=78B2FC95B841D447EC8CA11B82577072DB9C372165CB5DA8A99C45802D37417149456C112BECDA3745E6621D971B393BE4627F5EF07D77E4v00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B2FC95B841D447EC8CA11B82577072DB923E2764C55DA8A99C45802D37417149456C112BECDA374FE6621D971B393BE4627F5EF07D77E4v00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2FC95B841D447EC8CA11B82577072DB923E2764C55DA8A99C45802D37417149456C112BECDA3741E6621D971B393BE4627F5EF07D77E4v005J" TargetMode="External"/><Relationship Id="rId14" Type="http://schemas.openxmlformats.org/officeDocument/2006/relationships/hyperlink" Target="consultantplus://offline/ref=78B2FC95B841D447EC8CA11B82577072DB923E2764C55DA8A99C45802D37417149456C112BECDA3740E6621D971B393BE4627F5EF07D77E4v0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2021-10-21T09:52:00Z</dcterms:created>
  <dcterms:modified xsi:type="dcterms:W3CDTF">2021-10-21T09:53:00Z</dcterms:modified>
</cp:coreProperties>
</file>