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42E" w:rsidRDefault="00F0542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0542E" w:rsidRDefault="00F0542E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0542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0542E" w:rsidRDefault="00F0542E">
            <w:pPr>
              <w:pStyle w:val="ConsPlusNormal"/>
            </w:pPr>
            <w:r>
              <w:t>18 декабря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0542E" w:rsidRDefault="00F0542E">
            <w:pPr>
              <w:pStyle w:val="ConsPlusNormal"/>
              <w:jc w:val="right"/>
            </w:pPr>
            <w:r>
              <w:t>N 103-ЗТО</w:t>
            </w:r>
          </w:p>
        </w:tc>
      </w:tr>
    </w:tbl>
    <w:p w:rsidR="00F0542E" w:rsidRDefault="00F054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542E" w:rsidRDefault="00F0542E">
      <w:pPr>
        <w:pStyle w:val="ConsPlusNormal"/>
      </w:pPr>
    </w:p>
    <w:p w:rsidR="00F0542E" w:rsidRDefault="00F0542E">
      <w:pPr>
        <w:pStyle w:val="ConsPlusTitle"/>
        <w:jc w:val="center"/>
      </w:pPr>
      <w:r>
        <w:t>ЗАКОН</w:t>
      </w:r>
    </w:p>
    <w:p w:rsidR="00F0542E" w:rsidRDefault="00F0542E">
      <w:pPr>
        <w:pStyle w:val="ConsPlusTitle"/>
        <w:jc w:val="center"/>
      </w:pPr>
      <w:r>
        <w:t>ТУЛЬСКОЙ ОБЛАСТИ</w:t>
      </w:r>
    </w:p>
    <w:p w:rsidR="00F0542E" w:rsidRDefault="00F0542E">
      <w:pPr>
        <w:pStyle w:val="ConsPlusTitle"/>
        <w:jc w:val="center"/>
      </w:pPr>
    </w:p>
    <w:p w:rsidR="00F0542E" w:rsidRDefault="00F0542E">
      <w:pPr>
        <w:pStyle w:val="ConsPlusTitle"/>
        <w:jc w:val="center"/>
      </w:pPr>
      <w:bookmarkStart w:id="0" w:name="_GoBack"/>
      <w:r>
        <w:t>О ЛЬГОТНОМ НАЛОГООБЛОЖЕНИИ НАЛОГОПЛАТЕЛЬЩИКОВ - РЕЗИДЕНТОВ</w:t>
      </w:r>
      <w:bookmarkEnd w:id="0"/>
    </w:p>
    <w:p w:rsidR="00F0542E" w:rsidRDefault="00F0542E">
      <w:pPr>
        <w:pStyle w:val="ConsPlusTitle"/>
        <w:jc w:val="center"/>
      </w:pPr>
      <w:r>
        <w:t>ТЕРРИТОРИЙ ОПЕРЕЖАЮЩЕГО СОЦИАЛЬНО-ЭКОНОМИЧЕСКОГО РАЗВИТИЯ,</w:t>
      </w:r>
    </w:p>
    <w:p w:rsidR="00F0542E" w:rsidRDefault="00F0542E">
      <w:pPr>
        <w:pStyle w:val="ConsPlusTitle"/>
        <w:jc w:val="center"/>
      </w:pPr>
      <w:proofErr w:type="gramStart"/>
      <w:r>
        <w:t>СОЗДАННЫХ</w:t>
      </w:r>
      <w:proofErr w:type="gramEnd"/>
      <w:r>
        <w:t xml:space="preserve"> НА ТЕРРИТОРИИ ТУЛЬСКОЙ ОБЛАСТИ</w:t>
      </w:r>
    </w:p>
    <w:p w:rsidR="00F0542E" w:rsidRDefault="00F0542E">
      <w:pPr>
        <w:pStyle w:val="ConsPlusNormal"/>
      </w:pPr>
    </w:p>
    <w:p w:rsidR="00F0542E" w:rsidRDefault="00F0542E">
      <w:pPr>
        <w:pStyle w:val="ConsPlusNormal"/>
        <w:jc w:val="right"/>
      </w:pPr>
      <w:proofErr w:type="gramStart"/>
      <w:r>
        <w:t>Принят</w:t>
      </w:r>
      <w:proofErr w:type="gramEnd"/>
    </w:p>
    <w:p w:rsidR="00F0542E" w:rsidRDefault="00F0542E">
      <w:pPr>
        <w:pStyle w:val="ConsPlusNormal"/>
        <w:jc w:val="right"/>
      </w:pPr>
      <w:r>
        <w:t>Тульской областной Думой</w:t>
      </w:r>
    </w:p>
    <w:p w:rsidR="00F0542E" w:rsidRDefault="00F0542E">
      <w:pPr>
        <w:pStyle w:val="ConsPlusNormal"/>
        <w:jc w:val="right"/>
      </w:pPr>
      <w:r>
        <w:t>14 декабря 2017 года</w:t>
      </w:r>
    </w:p>
    <w:p w:rsidR="00F0542E" w:rsidRDefault="00F0542E">
      <w:pPr>
        <w:pStyle w:val="ConsPlusNormal"/>
      </w:pPr>
    </w:p>
    <w:p w:rsidR="00F0542E" w:rsidRDefault="00F0542E">
      <w:pPr>
        <w:pStyle w:val="ConsPlusTitle"/>
        <w:ind w:firstLine="540"/>
        <w:jc w:val="both"/>
        <w:outlineLvl w:val="0"/>
      </w:pPr>
      <w:r>
        <w:t>Статья 1</w:t>
      </w:r>
    </w:p>
    <w:p w:rsidR="00F0542E" w:rsidRDefault="00F0542E">
      <w:pPr>
        <w:pStyle w:val="ConsPlusNormal"/>
      </w:pPr>
    </w:p>
    <w:p w:rsidR="00F0542E" w:rsidRDefault="00F0542E">
      <w:pPr>
        <w:pStyle w:val="ConsPlusNormal"/>
        <w:ind w:firstLine="540"/>
        <w:jc w:val="both"/>
      </w:pPr>
      <w:bookmarkStart w:id="1" w:name="P17"/>
      <w:bookmarkEnd w:id="1"/>
      <w:r>
        <w:t xml:space="preserve">1. </w:t>
      </w:r>
      <w:proofErr w:type="gramStart"/>
      <w:r>
        <w:t xml:space="preserve">Установить налоговые ставки налога на прибыль организаций, подлежащего зачислению в бюджет Тульской области, для организаций, получивших статус резидента территории опережающего социально-экономического развития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29 декабря 2014 года N 473-ФЗ "О территориях опережающего социально-экономического развития в Российской Федерации" (далее - Федеральный </w:t>
      </w:r>
      <w:hyperlink r:id="rId7" w:history="1">
        <w:r>
          <w:rPr>
            <w:color w:val="0000FF"/>
          </w:rPr>
          <w:t>закон</w:t>
        </w:r>
      </w:hyperlink>
      <w:r>
        <w:t xml:space="preserve"> "О территориях опережающего социально-экономического развития в Российской Федерации"), от деятельности, осуществляемой при исполнении соглашения об</w:t>
      </w:r>
      <w:proofErr w:type="gramEnd"/>
      <w:r>
        <w:t xml:space="preserve"> </w:t>
      </w:r>
      <w:proofErr w:type="gramStart"/>
      <w:r>
        <w:t>осуществлении</w:t>
      </w:r>
      <w:proofErr w:type="gramEnd"/>
      <w:r>
        <w:t xml:space="preserve"> деятельности на территории опережающего социально-экономического развития, созданной на территории Тульской области (далее - соглашение об осуществлении деятельности), в размере:</w:t>
      </w:r>
    </w:p>
    <w:p w:rsidR="00F0542E" w:rsidRDefault="00F0542E">
      <w:pPr>
        <w:pStyle w:val="ConsPlusNormal"/>
        <w:spacing w:before="220"/>
        <w:ind w:firstLine="540"/>
        <w:jc w:val="both"/>
      </w:pPr>
      <w:r>
        <w:t>0 процентов - в течение пяти налоговых периодов начиная с налогового периода, в котором в соответствии с данными налогового учета была получена первая прибыль от деятельности, осуществляемой при исполнении соглашений об осуществлении деятельности;</w:t>
      </w:r>
    </w:p>
    <w:p w:rsidR="00F0542E" w:rsidRDefault="00F0542E">
      <w:pPr>
        <w:pStyle w:val="ConsPlusNormal"/>
        <w:spacing w:before="220"/>
        <w:ind w:firstLine="540"/>
        <w:jc w:val="both"/>
      </w:pPr>
      <w:r>
        <w:t>10 процентов - с шестого по десятый налоговый период включительно начиная с налогового периода, в котором в соответствии с данными налогового учета была получена первая прибыль от деятельности, осуществляемой при исполнении соглашений об осуществлении деятельности.</w:t>
      </w:r>
    </w:p>
    <w:p w:rsidR="00F0542E" w:rsidRDefault="00F0542E">
      <w:pPr>
        <w:pStyle w:val="ConsPlusNormal"/>
        <w:spacing w:before="220"/>
        <w:ind w:firstLine="540"/>
        <w:jc w:val="both"/>
      </w:pPr>
      <w:r>
        <w:t xml:space="preserve">2. Налоговые ставки, установленные </w:t>
      </w:r>
      <w:hyperlink w:anchor="P17" w:history="1">
        <w:r>
          <w:rPr>
            <w:color w:val="0000FF"/>
          </w:rPr>
          <w:t>частью 1</w:t>
        </w:r>
      </w:hyperlink>
      <w:r>
        <w:t xml:space="preserve"> настоящей статьи, применяются налогоплательщиками - резидентами территории опережающего социально-экономического развития при выполнении следующих условий:</w:t>
      </w:r>
    </w:p>
    <w:p w:rsidR="00F0542E" w:rsidRDefault="00F0542E">
      <w:pPr>
        <w:pStyle w:val="ConsPlusNormal"/>
        <w:spacing w:before="220"/>
        <w:ind w:firstLine="540"/>
        <w:jc w:val="both"/>
      </w:pPr>
      <w:r>
        <w:t xml:space="preserve">1) доходы от деятельности, осуществляемой при исполнении соглашений об осуществлении деятельности, составляют не менее 90 процентов всех доходов, учитываемых при определении налоговой базы по налогу в соответствии с </w:t>
      </w:r>
      <w:hyperlink r:id="rId8" w:history="1">
        <w:r>
          <w:rPr>
            <w:color w:val="0000FF"/>
          </w:rPr>
          <w:t>главой 25</w:t>
        </w:r>
      </w:hyperlink>
      <w:r>
        <w:t xml:space="preserve"> Налогового кодекса Российской Федерации;</w:t>
      </w:r>
    </w:p>
    <w:p w:rsidR="00F0542E" w:rsidRDefault="00F0542E">
      <w:pPr>
        <w:pStyle w:val="ConsPlusNormal"/>
        <w:spacing w:before="220"/>
        <w:ind w:firstLine="540"/>
        <w:jc w:val="both"/>
      </w:pPr>
      <w:proofErr w:type="gramStart"/>
      <w:r>
        <w:t>2) налогоплательщиком ведется раздельный учет доходов (расходов), полученных (понесенных) от деятельности, осуществляемой при исполнении соглашений об осуществлении деятельности, и доходов (расходов), полученных (понесенных) при осуществлении иной деятельности.</w:t>
      </w:r>
      <w:proofErr w:type="gramEnd"/>
    </w:p>
    <w:p w:rsidR="00F0542E" w:rsidRDefault="00F0542E">
      <w:pPr>
        <w:pStyle w:val="ConsPlusNormal"/>
        <w:spacing w:before="220"/>
        <w:ind w:firstLine="540"/>
        <w:jc w:val="both"/>
      </w:pPr>
      <w:r>
        <w:t xml:space="preserve">Налоговые ставки, установленные </w:t>
      </w:r>
      <w:hyperlink w:anchor="P17" w:history="1">
        <w:r>
          <w:rPr>
            <w:color w:val="0000FF"/>
          </w:rPr>
          <w:t>частью 1</w:t>
        </w:r>
      </w:hyperlink>
      <w:r>
        <w:t xml:space="preserve"> настоящей статьи, применяются с соблюдением требований и учетом особенностей, предусмотренных </w:t>
      </w:r>
      <w:hyperlink r:id="rId9" w:history="1">
        <w:r>
          <w:rPr>
            <w:color w:val="0000FF"/>
          </w:rPr>
          <w:t>статьей 284.4</w:t>
        </w:r>
      </w:hyperlink>
      <w:r>
        <w:t xml:space="preserve"> Налогового кодекса Российской Федерации.</w:t>
      </w:r>
    </w:p>
    <w:p w:rsidR="00F0542E" w:rsidRDefault="00F0542E">
      <w:pPr>
        <w:pStyle w:val="ConsPlusNormal"/>
      </w:pPr>
    </w:p>
    <w:p w:rsidR="00F0542E" w:rsidRDefault="00F0542E">
      <w:pPr>
        <w:pStyle w:val="ConsPlusTitle"/>
        <w:ind w:firstLine="540"/>
        <w:jc w:val="both"/>
        <w:outlineLvl w:val="0"/>
      </w:pPr>
      <w:r>
        <w:t>Статья 2</w:t>
      </w:r>
    </w:p>
    <w:p w:rsidR="00F0542E" w:rsidRDefault="00F0542E">
      <w:pPr>
        <w:pStyle w:val="ConsPlusNormal"/>
      </w:pPr>
    </w:p>
    <w:p w:rsidR="00F0542E" w:rsidRDefault="00F0542E">
      <w:pPr>
        <w:pStyle w:val="ConsPlusNormal"/>
        <w:ind w:firstLine="540"/>
        <w:jc w:val="both"/>
      </w:pPr>
      <w:bookmarkStart w:id="2" w:name="P27"/>
      <w:bookmarkEnd w:id="2"/>
      <w:r>
        <w:t xml:space="preserve">1. </w:t>
      </w:r>
      <w:proofErr w:type="gramStart"/>
      <w:r>
        <w:t xml:space="preserve">Установить пониженные налоговые ставки налога на имущество организаций для организаций, получивших статус резидента территории опережающего социально-экономического развития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территориях опережающего социально-экономического развития в Российской Федерации", в отношении имущества, расположенного на территории социально-экономического развития и созданного или приобретенного для деятельности, осуществляемой при исполнении соглашения об осуществлении деятельности: с первого по пятый год - 0 процентов, на шестой</w:t>
      </w:r>
      <w:proofErr w:type="gramEnd"/>
      <w:r>
        <w:t xml:space="preserve"> и седьмой годы - 1,1 процента, с восьмого по десятый год - 1,5 процента, за исключением имущества, приобретенного этими организациями у лиц, являющихся взаимозависимыми и (или) аффилированными по отношению к таким организациям.</w:t>
      </w:r>
    </w:p>
    <w:p w:rsidR="00F0542E" w:rsidRDefault="00F0542E">
      <w:pPr>
        <w:pStyle w:val="ConsPlusNormal"/>
        <w:spacing w:before="220"/>
        <w:ind w:firstLine="540"/>
        <w:jc w:val="both"/>
      </w:pPr>
      <w:r>
        <w:t xml:space="preserve">2. Организации, указанные в </w:t>
      </w:r>
      <w:hyperlink w:anchor="P27" w:history="1">
        <w:r>
          <w:rPr>
            <w:color w:val="0000FF"/>
          </w:rPr>
          <w:t>части 1</w:t>
        </w:r>
      </w:hyperlink>
      <w:r>
        <w:t xml:space="preserve"> настоящей статьи, ведут раздельный учет имущества, которое создается, приобретается для деятельности, осуществляемой при исполнении соглашения об осуществлении деятельности.</w:t>
      </w:r>
    </w:p>
    <w:p w:rsidR="00F0542E" w:rsidRDefault="00F0542E">
      <w:pPr>
        <w:pStyle w:val="ConsPlusNormal"/>
        <w:spacing w:before="220"/>
        <w:ind w:firstLine="540"/>
        <w:jc w:val="both"/>
      </w:pPr>
      <w:r>
        <w:t xml:space="preserve">3. Пониженная налоговая ставка </w:t>
      </w:r>
      <w:proofErr w:type="gramStart"/>
      <w:r>
        <w:t>применяется</w:t>
      </w:r>
      <w:proofErr w:type="gramEnd"/>
      <w:r>
        <w:t xml:space="preserve"> начиная с налогового периода, в котором получен статус резидента территории опережающего социально-экономического развития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 территориях опережающего социально-экономического развития в Российской Федерации", при отсутствии недоимок по налогам, сборам, иным обязательным платежам в бюджеты бюджетной системы Российской Федерации на первое число каждого календарного года в течение срока применения пониженных налоговых ставок.</w:t>
      </w:r>
    </w:p>
    <w:p w:rsidR="00F0542E" w:rsidRDefault="00F0542E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При применении налогоплательщиком пониженных налоговых ставок в соответствии с настоящей статьей имущество, созданное или приобретенное для деятельности, осуществляемой при исполнении соглашения об осуществлении деятельности, не учитывается в случае применения таким налогоплательщиком налоговых льгот по налогу на имущество организаций в соответствии с </w:t>
      </w:r>
      <w:hyperlink r:id="rId12" w:history="1">
        <w:r>
          <w:rPr>
            <w:color w:val="0000FF"/>
          </w:rPr>
          <w:t>Законом</w:t>
        </w:r>
      </w:hyperlink>
      <w:r>
        <w:t xml:space="preserve"> Тульской области от 6 февраля 2010 года N 1390-ЗТО "О льготном налогообложении при осуществлении инвестиционной деятельности в форме</w:t>
      </w:r>
      <w:proofErr w:type="gramEnd"/>
      <w:r>
        <w:t xml:space="preserve"> капитальных вложений на территории Тульской области".</w:t>
      </w:r>
    </w:p>
    <w:p w:rsidR="00F0542E" w:rsidRDefault="00F0542E">
      <w:pPr>
        <w:pStyle w:val="ConsPlusNormal"/>
      </w:pPr>
    </w:p>
    <w:p w:rsidR="00F0542E" w:rsidRDefault="00F0542E">
      <w:pPr>
        <w:pStyle w:val="ConsPlusTitle"/>
        <w:ind w:firstLine="540"/>
        <w:jc w:val="both"/>
        <w:outlineLvl w:val="0"/>
      </w:pPr>
      <w:r>
        <w:t>Статья 3</w:t>
      </w:r>
    </w:p>
    <w:p w:rsidR="00F0542E" w:rsidRDefault="00F0542E">
      <w:pPr>
        <w:pStyle w:val="ConsPlusNormal"/>
      </w:pPr>
    </w:p>
    <w:p w:rsidR="00F0542E" w:rsidRDefault="00F0542E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F0542E" w:rsidRDefault="00F0542E">
      <w:pPr>
        <w:pStyle w:val="ConsPlusNormal"/>
      </w:pPr>
    </w:p>
    <w:p w:rsidR="00F0542E" w:rsidRDefault="00F0542E">
      <w:pPr>
        <w:pStyle w:val="ConsPlusNormal"/>
        <w:jc w:val="right"/>
      </w:pPr>
      <w:r>
        <w:t>Губернатор</w:t>
      </w:r>
    </w:p>
    <w:p w:rsidR="00F0542E" w:rsidRDefault="00F0542E">
      <w:pPr>
        <w:pStyle w:val="ConsPlusNormal"/>
        <w:jc w:val="right"/>
      </w:pPr>
      <w:r>
        <w:t>Тульской области</w:t>
      </w:r>
    </w:p>
    <w:p w:rsidR="00F0542E" w:rsidRDefault="00F0542E">
      <w:pPr>
        <w:pStyle w:val="ConsPlusNormal"/>
        <w:jc w:val="right"/>
      </w:pPr>
      <w:r>
        <w:t>А.Г.ДЮМИН</w:t>
      </w:r>
    </w:p>
    <w:p w:rsidR="00F0542E" w:rsidRDefault="00F0542E">
      <w:pPr>
        <w:pStyle w:val="ConsPlusNormal"/>
      </w:pPr>
      <w:r>
        <w:t>г. Тула</w:t>
      </w:r>
    </w:p>
    <w:p w:rsidR="00F0542E" w:rsidRDefault="00F0542E">
      <w:pPr>
        <w:pStyle w:val="ConsPlusNormal"/>
        <w:spacing w:before="220"/>
      </w:pPr>
      <w:r>
        <w:t>18 декабря 2017 года</w:t>
      </w:r>
    </w:p>
    <w:p w:rsidR="00F0542E" w:rsidRDefault="00F0542E">
      <w:pPr>
        <w:pStyle w:val="ConsPlusNormal"/>
        <w:spacing w:before="220"/>
      </w:pPr>
      <w:r>
        <w:t>N 103-ЗТО</w:t>
      </w:r>
    </w:p>
    <w:p w:rsidR="00F0542E" w:rsidRDefault="00F0542E">
      <w:pPr>
        <w:pStyle w:val="ConsPlusNormal"/>
      </w:pPr>
    </w:p>
    <w:p w:rsidR="00F0542E" w:rsidRDefault="00F0542E">
      <w:pPr>
        <w:pStyle w:val="ConsPlusNormal"/>
      </w:pPr>
    </w:p>
    <w:p w:rsidR="00F0542E" w:rsidRDefault="00F054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48DA" w:rsidRDefault="00DC48DA"/>
    <w:sectPr w:rsidR="00DC48DA" w:rsidSect="00447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42E"/>
    <w:rsid w:val="00DC48DA"/>
    <w:rsid w:val="00F0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54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54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54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54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54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54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ED491883FC994593E1D5575F569DF9DF19D436C5947842C292883639A8C2E662A4E79BB2241E169C43CEE4C30F711513775175D605FDE2Q7x2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ED491883FC994593E1D5575F569DF9DF1ED634C3977842C292883639A8C2E670A4BF97B02208159A5698B585Q5xAL" TargetMode="External"/><Relationship Id="rId12" Type="http://schemas.openxmlformats.org/officeDocument/2006/relationships/hyperlink" Target="consultantplus://offline/ref=F6ED491883FC994593E1CB5A493AC3F2DB168838C295731799C78E6166F8C4B322E4E1CEE36143189A4F84B585447E1716Q6x9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ED491883FC994593E1D5575F569DF9DF1ED634C3977842C292883639A8C2E670A4BF97B02208159A5698B585Q5xAL" TargetMode="External"/><Relationship Id="rId11" Type="http://schemas.openxmlformats.org/officeDocument/2006/relationships/hyperlink" Target="consultantplus://offline/ref=F6ED491883FC994593E1D5575F569DF9DF1ED634C3977842C292883639A8C2E670A4BF97B02208159A5698B585Q5xAL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F6ED491883FC994593E1D5575F569DF9DF1ED634C3977842C292883639A8C2E662A4E79BB22516169143CEE4C30F711513775175D605FDE2Q7x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ED491883FC994593E1D5575F569DF9DF19D436C5947842C292883639A8C2E662A4E79BB32D1E15931CCBF1D2577E100A695369CA07FFQEx0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879</Words>
  <Characters>5015</Characters>
  <Application>Microsoft Office Word</Application>
  <DocSecurity>0</DocSecurity>
  <Lines>41</Lines>
  <Paragraphs>11</Paragraphs>
  <ScaleCrop>false</ScaleCrop>
  <Company/>
  <LinksUpToDate>false</LinksUpToDate>
  <CharactersWithSpaces>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2020-02-27T11:49:00Z</dcterms:created>
  <dcterms:modified xsi:type="dcterms:W3CDTF">2020-02-27T11:49:00Z</dcterms:modified>
</cp:coreProperties>
</file>