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15" w:rsidRDefault="006C65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C6515" w:rsidRDefault="006C6515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C65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6515" w:rsidRDefault="006C6515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6515" w:rsidRDefault="006C6515">
            <w:pPr>
              <w:pStyle w:val="ConsPlusNormal"/>
              <w:jc w:val="right"/>
            </w:pPr>
            <w:r>
              <w:t>N 1181-ЗТО</w:t>
            </w:r>
          </w:p>
        </w:tc>
      </w:tr>
    </w:tbl>
    <w:p w:rsidR="006C6515" w:rsidRDefault="006C65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6515" w:rsidRDefault="006C6515">
      <w:pPr>
        <w:pStyle w:val="ConsPlusNormal"/>
      </w:pPr>
    </w:p>
    <w:p w:rsidR="006C6515" w:rsidRDefault="006C6515">
      <w:pPr>
        <w:pStyle w:val="ConsPlusTitle"/>
        <w:jc w:val="center"/>
      </w:pPr>
      <w:r>
        <w:t>ЗАКОН</w:t>
      </w:r>
    </w:p>
    <w:p w:rsidR="006C6515" w:rsidRDefault="006C6515">
      <w:pPr>
        <w:pStyle w:val="ConsPlusTitle"/>
        <w:jc w:val="center"/>
      </w:pPr>
      <w:r>
        <w:t>ТУЛЬСКОЙ ОБЛАСТИ</w:t>
      </w:r>
    </w:p>
    <w:p w:rsidR="006C6515" w:rsidRDefault="006C6515">
      <w:pPr>
        <w:pStyle w:val="ConsPlusTitle"/>
        <w:jc w:val="center"/>
      </w:pPr>
    </w:p>
    <w:p w:rsidR="006C6515" w:rsidRDefault="006C6515">
      <w:pPr>
        <w:pStyle w:val="ConsPlusTitle"/>
        <w:jc w:val="center"/>
      </w:pPr>
      <w:r>
        <w:t>О ГОСУДАРСТВЕННОМ РЕГУЛИРОВАНИИ</w:t>
      </w:r>
    </w:p>
    <w:p w:rsidR="006C6515" w:rsidRDefault="006C6515">
      <w:pPr>
        <w:pStyle w:val="ConsPlusTitle"/>
        <w:jc w:val="center"/>
      </w:pPr>
      <w:r>
        <w:t>ИНВЕСТИЦИОННОЙ ДЕЯТЕЛЬНОСТИ НА ТЕРРИТОРИИ ТУЛЬСКОЙ</w:t>
      </w:r>
    </w:p>
    <w:p w:rsidR="006C6515" w:rsidRDefault="006C6515">
      <w:pPr>
        <w:pStyle w:val="ConsPlusTitle"/>
        <w:jc w:val="center"/>
      </w:pPr>
      <w:r>
        <w:t>ОБЛАСТИ, ОСУЩЕСТВЛЯЕМОЙ В ФОРМЕ КАПИТАЛЬНЫХ ВЛОЖЕНИЙ</w:t>
      </w:r>
    </w:p>
    <w:p w:rsidR="006C6515" w:rsidRDefault="006C6515">
      <w:pPr>
        <w:pStyle w:val="ConsPlusNormal"/>
        <w:jc w:val="center"/>
      </w:pPr>
    </w:p>
    <w:p w:rsidR="006C6515" w:rsidRDefault="006C6515">
      <w:pPr>
        <w:pStyle w:val="ConsPlusNormal"/>
        <w:jc w:val="right"/>
      </w:pPr>
      <w:proofErr w:type="gramStart"/>
      <w:r>
        <w:t>Принят</w:t>
      </w:r>
      <w:proofErr w:type="gramEnd"/>
    </w:p>
    <w:p w:rsidR="006C6515" w:rsidRDefault="006C6515">
      <w:pPr>
        <w:pStyle w:val="ConsPlusNormal"/>
        <w:jc w:val="right"/>
      </w:pPr>
      <w:r>
        <w:t>Тульской областной Думой</w:t>
      </w:r>
    </w:p>
    <w:p w:rsidR="006C6515" w:rsidRDefault="006C6515">
      <w:pPr>
        <w:pStyle w:val="ConsPlusNormal"/>
        <w:jc w:val="right"/>
      </w:pPr>
      <w:r>
        <w:t>10 декабря 2008 года</w:t>
      </w:r>
    </w:p>
    <w:p w:rsidR="006C6515" w:rsidRDefault="006C65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65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6515" w:rsidRDefault="006C65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6515" w:rsidRDefault="006C65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Тульской области</w:t>
            </w:r>
            <w:proofErr w:type="gramEnd"/>
          </w:p>
          <w:p w:rsidR="006C6515" w:rsidRDefault="006C65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04.05.2009 </w:t>
            </w:r>
            <w:hyperlink r:id="rId6" w:history="1">
              <w:r>
                <w:rPr>
                  <w:color w:val="0000FF"/>
                </w:rPr>
                <w:t>N 1274-ЗТО</w:t>
              </w:r>
            </w:hyperlink>
            <w:r>
              <w:rPr>
                <w:color w:val="392C69"/>
              </w:rPr>
              <w:t xml:space="preserve">, от 20.07.2011 </w:t>
            </w:r>
            <w:hyperlink r:id="rId7" w:history="1">
              <w:r>
                <w:rPr>
                  <w:color w:val="0000FF"/>
                </w:rPr>
                <w:t>N 1614-ЗТО</w:t>
              </w:r>
            </w:hyperlink>
            <w:r>
              <w:rPr>
                <w:color w:val="392C69"/>
              </w:rPr>
              <w:t>,</w:t>
            </w:r>
          </w:p>
          <w:p w:rsidR="006C6515" w:rsidRDefault="006C65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20.11.2014 </w:t>
            </w:r>
            <w:hyperlink r:id="rId8" w:history="1">
              <w:r>
                <w:rPr>
                  <w:color w:val="0000FF"/>
                </w:rPr>
                <w:t>N 2216-ЗТО</w:t>
              </w:r>
            </w:hyperlink>
            <w:r>
              <w:rPr>
                <w:color w:val="392C69"/>
              </w:rPr>
              <w:t xml:space="preserve">, от 23.12.2016 </w:t>
            </w:r>
            <w:hyperlink r:id="rId9" w:history="1">
              <w:r>
                <w:rPr>
                  <w:color w:val="0000FF"/>
                </w:rPr>
                <w:t>N 105-ЗТО</w:t>
              </w:r>
            </w:hyperlink>
            <w:r>
              <w:rPr>
                <w:color w:val="392C69"/>
              </w:rPr>
              <w:t xml:space="preserve">, от 13.07.2017 </w:t>
            </w:r>
            <w:hyperlink r:id="rId10" w:history="1">
              <w:r>
                <w:rPr>
                  <w:color w:val="0000FF"/>
                </w:rPr>
                <w:t>N 52-ЗТО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C6515" w:rsidRDefault="006C6515">
      <w:pPr>
        <w:pStyle w:val="ConsPlusNormal"/>
        <w:jc w:val="center"/>
      </w:pPr>
    </w:p>
    <w:p w:rsidR="006C6515" w:rsidRDefault="006C6515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6C6515" w:rsidRDefault="006C6515">
      <w:pPr>
        <w:pStyle w:val="ConsPlusNormal"/>
        <w:jc w:val="center"/>
      </w:pPr>
    </w:p>
    <w:p w:rsidR="006C6515" w:rsidRDefault="006C6515">
      <w:pPr>
        <w:pStyle w:val="ConsPlusNormal"/>
        <w:ind w:firstLine="540"/>
        <w:jc w:val="both"/>
      </w:pPr>
      <w:r>
        <w:t>Настоящий Закон регулирует отношения, связанные с инвестиционной деятельностью, осуществляемой в форме капитальных вложений, и направлен на создание режима максимального благоприятствования для участников инвестиционного процесса независимо от форм собственности на территории Тульской области (далее - территория области).</w:t>
      </w:r>
    </w:p>
    <w:p w:rsidR="006C6515" w:rsidRDefault="006C6515">
      <w:pPr>
        <w:pStyle w:val="ConsPlusNormal"/>
        <w:spacing w:before="220"/>
        <w:ind w:firstLine="540"/>
        <w:jc w:val="both"/>
      </w:pPr>
      <w:proofErr w:type="gramStart"/>
      <w:r>
        <w:t>Настоящий Закон не распространяется на отношения, связанные с вложениями инвестиций в банки и иные кредитные организации, а также в страховые организации, которые регулируются соответственно законодательством Российской Федерации о банках и банковской деятельности и законодательством Российской Федерации о страховании, а также на отношения, которые связаны с привлечением денежных средств граждан и юридических лиц для долевого строительства многоквартирных домов и (или) иных</w:t>
      </w:r>
      <w:proofErr w:type="gramEnd"/>
      <w:r>
        <w:t xml:space="preserve"> объектов недвижимости на основании договора участия в долевом строительстве и регулируются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Федерации.</w:t>
      </w:r>
    </w:p>
    <w:p w:rsidR="006C6515" w:rsidRDefault="006C651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Тульской области от 20.07.2011 N 1614-ЗТО)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Title"/>
        <w:ind w:firstLine="540"/>
        <w:jc w:val="both"/>
        <w:outlineLvl w:val="0"/>
      </w:pPr>
      <w:r>
        <w:t>Статья 2. Формы и методы государственного регулирования инвестиционной деятельности, осуществляемой в форме капитальных вложений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Normal"/>
        <w:ind w:firstLine="540"/>
        <w:jc w:val="both"/>
      </w:pPr>
      <w:r>
        <w:t>1. Органы государственной власти Тульской области для регулирования инвестиционной деятельности, осуществляемой в форме капитальных вложений, на территории области могут использовать следующие формы и методы: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1) разработка, утверждение и осуществление межмуниципальных инвестиционных проектов и инвестиционных проектов на объекты государственной собственности Тульской области, финансируемых за счет средств бюджета Тульской области (далее - бюджет области);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3" w:history="1">
        <w:r>
          <w:rPr>
            <w:color w:val="0000FF"/>
          </w:rPr>
          <w:t>Закон</w:t>
        </w:r>
      </w:hyperlink>
      <w:r>
        <w:t xml:space="preserve"> Тульской области от 20.11.2014 N 2216-ЗТО;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lastRenderedPageBreak/>
        <w:t>3) проведение экспертизы инвестиционных проектов в соответствии с законодательством Российской Федерации и законодательством Тульской области;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4) предоставление на конкурсной основе государственных гарантий Тульской области (далее - государственные гарантии) по инвестиционным проектам за счет средств бюджета области;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5) выпуск облигационных займов Тульской области, гарантированных целевых займов;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6) вовлечение в инвестиционный процесс временно приостановленных и законсервированных строек и объектов, находящихся в собственности Тульской области.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Под межмуниципальным инвестиционным проектом в настоящем Законе понимается инвестиционный проект, предназначенный для решения вопросов местного значения на территориях двух и более муниципальных районов, городских округов.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2. Государственное регулирование инвестиционной деятельности, осуществляемой в форме капитальных вложений, на территории области может осуществляться с использованием иных форм и методов в соответствии с законодательством Российской Федерации.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Title"/>
        <w:ind w:firstLine="540"/>
        <w:jc w:val="both"/>
        <w:outlineLvl w:val="0"/>
      </w:pPr>
      <w:r>
        <w:t>Статья 3. Виды поддержки инвестиционной деятельности, осуществляемой в форме капитальных вложений, и ее получатели</w:t>
      </w:r>
    </w:p>
    <w:p w:rsidR="006C6515" w:rsidRDefault="006C6515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Тульской области от 13.07.2017 N 52-ЗТО)</w:t>
      </w:r>
    </w:p>
    <w:p w:rsidR="006C6515" w:rsidRDefault="006C6515">
      <w:pPr>
        <w:pStyle w:val="ConsPlusNormal"/>
      </w:pPr>
    </w:p>
    <w:p w:rsidR="006C6515" w:rsidRDefault="006C6515">
      <w:pPr>
        <w:pStyle w:val="ConsPlusNormal"/>
        <w:ind w:firstLine="540"/>
        <w:jc w:val="both"/>
      </w:pPr>
      <w:r>
        <w:t>1. Поддержка инвестиционной деятельности, осуществляемой в форме капитальных вложений, на территории области осуществляется в соответствии с законодательством Российской Федерации и законодательством Тульской области путем: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1) предоставления налоговых льгот;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2) оказания содействия в подборе и (или) предоставлении земельных участков для размещения объектов инвестиционной деятельности в соответствии с параметрами инвестиционного проекта;</w:t>
      </w:r>
    </w:p>
    <w:p w:rsidR="006C6515" w:rsidRDefault="006C6515">
      <w:pPr>
        <w:pStyle w:val="ConsPlusNormal"/>
        <w:spacing w:before="220"/>
        <w:ind w:firstLine="540"/>
        <w:jc w:val="both"/>
      </w:pPr>
      <w:proofErr w:type="gramStart"/>
      <w:r>
        <w:t xml:space="preserve">3) предоставления земельных участков, находящихся в государственной или муниципальной собственности, в аренду без проведения торгов для реализации масштабных инвестиционных проектов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Тульской области от 15 июля 2016 года N 61-ЗТО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</w:t>
      </w:r>
      <w:proofErr w:type="gramEnd"/>
      <w:r>
        <w:t xml:space="preserve"> собственности, в аренду без проведения торгов";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4) оказания финансовой поддержки за счет средств бюджета области посредством предоставления из бюджета области субсидий, бюджетных инвестиций и использования иных финансовых механизмов;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5) предоставления информационной поддержки;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 xml:space="preserve">6) осуществления мер стимулирования при заключении специальных инвестиционных контрактов с участием Тульской области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Тульской области от 28 декабря 2015 года N 2402-ЗТО "О промышленной политике в Тульской области";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7) предоставления концессий инвесторам по итогам конкурсов в соответствии с законодательством Российской Федерации;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8) представления инвестиционных проектов на российских и международных выставках, ярмарках, форумах и иных мероприятиях;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lastRenderedPageBreak/>
        <w:t>9) предоставления иных видов поддержки.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 xml:space="preserve">2. Получателями поддержки являются инвесторы, являющиеся субъектами инвестиционной деятельности, осуществляемой в форме капитальных вложений, в соответствии со </w:t>
      </w:r>
      <w:hyperlink r:id="rId17" w:history="1">
        <w:r>
          <w:rPr>
            <w:color w:val="0000FF"/>
          </w:rPr>
          <w:t>статьей 4</w:t>
        </w:r>
      </w:hyperlink>
      <w:r>
        <w:t xml:space="preserve"> Федерального закона от 25 февраля 1999 года N 39-ФЗ "Об инвестиционной деятельности в Российской Федерации, осуществляемой в форме капитальных вложений", реализующие инвестиционные проекты на территории области.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Title"/>
        <w:ind w:firstLine="540"/>
        <w:jc w:val="both"/>
        <w:outlineLvl w:val="0"/>
      </w:pPr>
      <w:r>
        <w:t>Статья 4. Финансирование государственных капитальных вложений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Normal"/>
        <w:ind w:firstLine="540"/>
        <w:jc w:val="both"/>
      </w:pPr>
      <w:r>
        <w:t>1. Расходы на финансирование государственных капитальных вложений предусматриваются в бюджете области при условии, что эти расходы являются частью расходов на реализацию соответствующих государственных программ Тульской области, а также на основании предложений органов исполнительной власти Тульской области.</w:t>
      </w:r>
    </w:p>
    <w:p w:rsidR="006C6515" w:rsidRDefault="006C6515">
      <w:pPr>
        <w:pStyle w:val="ConsPlusNormal"/>
        <w:jc w:val="both"/>
      </w:pPr>
      <w:r>
        <w:t xml:space="preserve">(в ред. Законов Тульской области от 20.07.2011 </w:t>
      </w:r>
      <w:hyperlink r:id="rId18" w:history="1">
        <w:r>
          <w:rPr>
            <w:color w:val="0000FF"/>
          </w:rPr>
          <w:t>N 1614-ЗТО</w:t>
        </w:r>
      </w:hyperlink>
      <w:r>
        <w:t xml:space="preserve">, от 20.11.2014 </w:t>
      </w:r>
      <w:hyperlink r:id="rId19" w:history="1">
        <w:r>
          <w:rPr>
            <w:color w:val="0000FF"/>
          </w:rPr>
          <w:t>N 2216-ЗТО</w:t>
        </w:r>
      </w:hyperlink>
      <w:r>
        <w:t>)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2. Контроль за целевым и эффективным использованием средств бюджета области, направляемых на капитальные вложения, осуществляется Тульской областной Думой, счетной палатой Тульской области, финансовым органом Тульской области.</w:t>
      </w:r>
    </w:p>
    <w:p w:rsidR="006C6515" w:rsidRDefault="006C651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Тульской области от 20.07.2011 N 1614-ЗТО)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Title"/>
        <w:ind w:firstLine="540"/>
        <w:jc w:val="both"/>
        <w:outlineLvl w:val="0"/>
      </w:pPr>
      <w:r>
        <w:t>Статья 5. Проверка эффективности инвестиционных проектов, финансируемых полностью или частично за счет средств бюджета области</w:t>
      </w:r>
    </w:p>
    <w:p w:rsidR="006C6515" w:rsidRDefault="006C651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Тульской области от 23.12.2016 N 105-ЗТО)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Normal"/>
        <w:ind w:firstLine="540"/>
        <w:jc w:val="both"/>
      </w:pPr>
      <w:r>
        <w:t>1. Инвестиционные проекты, финансирование которых планируется осуществлять полностью или частично за счет средств бюджета области, подлежат проверке на предмет эффективности использования направляемых на капитальные вложения средств бюджета области в случаях и в порядке, которые установлены правительством Тульской области (далее - правительство области).</w:t>
      </w:r>
    </w:p>
    <w:p w:rsidR="006C6515" w:rsidRDefault="006C651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Тульской области от 20.11.2014 N 2216-ЗТО)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Проверки, предусмотренные настоящей частью, не проводятся в отношении инвестиционных проектов, финансирование которых полностью или частично за счет средств бюджета области началось до 1 января 2009 года.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 xml:space="preserve">2. Утратила силу с 1 января 2017 года. - </w:t>
      </w:r>
      <w:hyperlink r:id="rId23" w:history="1">
        <w:r>
          <w:rPr>
            <w:color w:val="0000FF"/>
          </w:rPr>
          <w:t>Закон</w:t>
        </w:r>
      </w:hyperlink>
      <w:r>
        <w:t xml:space="preserve"> Тульской области от 23.12.2016 N 105-ЗТО.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Title"/>
        <w:ind w:firstLine="540"/>
        <w:jc w:val="both"/>
        <w:outlineLvl w:val="0"/>
      </w:pPr>
      <w:r>
        <w:t>Статья 6. Предоставление государственных гарантий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Normal"/>
        <w:ind w:firstLine="540"/>
        <w:jc w:val="both"/>
      </w:pPr>
      <w:r>
        <w:t>1. От имени Тульской области государственные гарантии при реализации инвестиционных проектов предоставляются правительством области.</w:t>
      </w:r>
    </w:p>
    <w:p w:rsidR="006C6515" w:rsidRDefault="006C65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Тульской области от 20.11.2014 N 2216-ЗТО)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2. Государственные гарантии предоставляются в пределах общей суммы предоставляемых государственных гарантий, указанной в законе Тульской области о бюджете области.</w:t>
      </w:r>
    </w:p>
    <w:p w:rsidR="006C6515" w:rsidRDefault="006C651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Тульской области от 04.05.2009 N 1274-ЗТО)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3. Порядок предоставления государственных гарантий по инвестиционным проектам за счет средств бюджета области определяется законом области.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Title"/>
        <w:ind w:firstLine="540"/>
        <w:jc w:val="both"/>
        <w:outlineLvl w:val="0"/>
      </w:pPr>
      <w:r>
        <w:t>Статья 7. Предоставление налоговых льгот при осуществлении инвестиционной деятельности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Normal"/>
        <w:ind w:firstLine="540"/>
        <w:jc w:val="both"/>
      </w:pPr>
      <w:r>
        <w:t>1. Налоговые льготы организациям, осуществляющим инвестиции в форме капитальных вложений на территории области, предоставляются в соответствии с законами области.</w:t>
      </w:r>
    </w:p>
    <w:p w:rsidR="006C6515" w:rsidRDefault="006C6515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Законов Тульской области от 23.12.2016 </w:t>
      </w:r>
      <w:hyperlink r:id="rId26" w:history="1">
        <w:r>
          <w:rPr>
            <w:color w:val="0000FF"/>
          </w:rPr>
          <w:t>N 105-ЗТО</w:t>
        </w:r>
      </w:hyperlink>
      <w:r>
        <w:t xml:space="preserve">, от 13.07.2017 </w:t>
      </w:r>
      <w:hyperlink r:id="rId27" w:history="1">
        <w:r>
          <w:rPr>
            <w:color w:val="0000FF"/>
          </w:rPr>
          <w:t>N 52-ЗТО</w:t>
        </w:r>
      </w:hyperlink>
      <w:r>
        <w:t>)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2. Организации, осуществившие инвестиции в форме капитальных вложений на территории области, представляют в правительство области не позднее 30 апреля года начала использования налоговых льгот информационное письмо и не позднее 30 апреля каждого года использования налоговых льгот информацию о фактических и плановых показателях эффективности инвестиционного проекта.</w:t>
      </w:r>
    </w:p>
    <w:p w:rsidR="006C6515" w:rsidRDefault="006C651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Тульской области от 23.12.2016 N 105-ЗТО)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3. Форма и порядок представления информационного письма и информации о фактических и плановых показателях эффективности инвестиционного проекта устанавливаются правительством области.</w:t>
      </w:r>
    </w:p>
    <w:p w:rsidR="006C6515" w:rsidRDefault="006C651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Тульской области от 23.12.2016 N 105-ЗТО)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Title"/>
        <w:ind w:firstLine="540"/>
        <w:jc w:val="both"/>
        <w:outlineLvl w:val="0"/>
      </w:pPr>
      <w:r>
        <w:t>Статья 8. Оказание содействия в подборе и (или) предоставлении земельных участков для размещения объектов инвестиционной деятельности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Normal"/>
        <w:ind w:firstLine="540"/>
        <w:jc w:val="both"/>
      </w:pPr>
      <w:r>
        <w:t>1. Правительство области оказывает содействие инвесторам в подборе и (или) предоставлении земельных участков для размещения объектов инвестиционной деятельности в соответствии с параметрами инвестиционного проекта.</w:t>
      </w:r>
    </w:p>
    <w:p w:rsidR="006C6515" w:rsidRDefault="006C65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Тульской области от 20.11.2014 N 2216-ЗТО)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2. Содействие в подборе и (или) предоставлении земельных участков для размещения объектов инвестиционной деятельности оказывается путем:</w:t>
      </w:r>
    </w:p>
    <w:p w:rsidR="006C6515" w:rsidRDefault="006C6515">
      <w:pPr>
        <w:pStyle w:val="ConsPlusNormal"/>
        <w:spacing w:before="220"/>
        <w:ind w:firstLine="540"/>
        <w:jc w:val="both"/>
      </w:pPr>
      <w:proofErr w:type="gramStart"/>
      <w:r>
        <w:t>1) предоставления инвестору информации об имеющихся на территории области свободных земельных участках для размещения объектов инвестиционной деятельности;</w:t>
      </w:r>
      <w:proofErr w:type="gramEnd"/>
    </w:p>
    <w:p w:rsidR="006C6515" w:rsidRDefault="006C6515">
      <w:pPr>
        <w:pStyle w:val="ConsPlusNormal"/>
        <w:spacing w:before="220"/>
        <w:ind w:firstLine="540"/>
        <w:jc w:val="both"/>
      </w:pPr>
      <w:r>
        <w:t>2) организации взаимодействия с органами местного самоуправления муниципальных образований Тульской области в случае, если размещение объекта инвестиционной деятельности предполагается на земельном участке, находящемся в муниципальной собственности, либо на земельном участке, государственная собственность на который не разграничена.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Обращения инвесторов о предоставлении земельных участков для строительства из земель, находящихся в собственности Тульской области, а также о предоставлении земельных участков, государственная собственность на которые не разграничена, в административном центре Тульской области - городе Туле рассматриваются в порядке, установленном законодательством Тульской области.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Title"/>
        <w:ind w:firstLine="540"/>
        <w:jc w:val="both"/>
        <w:outlineLvl w:val="0"/>
      </w:pPr>
      <w:r>
        <w:t>Статья 8-1. Координационные (совещательные) органы по вопросам развития инвестиционной деятельности</w:t>
      </w:r>
    </w:p>
    <w:p w:rsidR="006C6515" w:rsidRDefault="006C651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1" w:history="1">
        <w:r>
          <w:rPr>
            <w:color w:val="0000FF"/>
          </w:rPr>
          <w:t>Законом</w:t>
        </w:r>
      </w:hyperlink>
      <w:r>
        <w:t xml:space="preserve"> Тульской области от 13.07.2017 N 52-ЗТО)</w:t>
      </w:r>
    </w:p>
    <w:p w:rsidR="006C6515" w:rsidRDefault="006C6515">
      <w:pPr>
        <w:pStyle w:val="ConsPlusNormal"/>
      </w:pPr>
    </w:p>
    <w:p w:rsidR="006C6515" w:rsidRDefault="006C6515">
      <w:pPr>
        <w:pStyle w:val="ConsPlusNormal"/>
        <w:ind w:firstLine="540"/>
        <w:jc w:val="both"/>
      </w:pPr>
      <w:r>
        <w:t>1. Правительство области вправе создавать координационные (совещательные) органы по вопросам развития инвестиционной деятельности, формируемые с участием субъектов инвестиционной и предпринимательской деятельности.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2. Порядок формирования координационных (совещательных) органов по вопросам развития инвестиционной деятельности определяется правительством области.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Title"/>
        <w:ind w:firstLine="540"/>
        <w:jc w:val="both"/>
        <w:outlineLvl w:val="0"/>
      </w:pPr>
      <w:r>
        <w:t>Статья 8-2. Региональные инвестиционные институты развития</w:t>
      </w:r>
    </w:p>
    <w:p w:rsidR="006C6515" w:rsidRDefault="006C651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2" w:history="1">
        <w:r>
          <w:rPr>
            <w:color w:val="0000FF"/>
          </w:rPr>
          <w:t>Законом</w:t>
        </w:r>
      </w:hyperlink>
      <w:r>
        <w:t xml:space="preserve"> Тульской области от 13.07.2017 N 52-ЗТО)</w:t>
      </w:r>
    </w:p>
    <w:p w:rsidR="006C6515" w:rsidRDefault="006C6515">
      <w:pPr>
        <w:pStyle w:val="ConsPlusNormal"/>
      </w:pPr>
    </w:p>
    <w:p w:rsidR="006C6515" w:rsidRDefault="006C6515">
      <w:pPr>
        <w:pStyle w:val="ConsPlusNormal"/>
        <w:ind w:firstLine="540"/>
        <w:jc w:val="both"/>
      </w:pPr>
      <w:r>
        <w:t>1. Для стимулирования инвестиционной деятельности на территории области создаются региональные инвестиционные институты развития.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lastRenderedPageBreak/>
        <w:t>2. К региональным инвестиционным институтам развития относятся специализированные организации по привлечению инвестиций и работе с инвесторами и фонды.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3. Создание региональных инвестиционных институтов развития на территории области осуществляется в соответствии с законодательством Российской Федерации.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Title"/>
        <w:ind w:firstLine="540"/>
        <w:jc w:val="both"/>
        <w:outlineLvl w:val="0"/>
      </w:pPr>
      <w:r>
        <w:t>Статья 8-3. Обеспечение стабильности условий при осуществлении инвестиционной деятельности</w:t>
      </w:r>
    </w:p>
    <w:p w:rsidR="006C6515" w:rsidRDefault="006C651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3" w:history="1">
        <w:r>
          <w:rPr>
            <w:color w:val="0000FF"/>
          </w:rPr>
          <w:t>Законом</w:t>
        </w:r>
      </w:hyperlink>
      <w:r>
        <w:t xml:space="preserve"> Тульской области от 13.07.2017 N 52-ЗТО)</w:t>
      </w:r>
    </w:p>
    <w:p w:rsidR="006C6515" w:rsidRDefault="006C6515">
      <w:pPr>
        <w:pStyle w:val="ConsPlusNormal"/>
      </w:pPr>
    </w:p>
    <w:p w:rsidR="006C6515" w:rsidRDefault="006C6515">
      <w:pPr>
        <w:pStyle w:val="ConsPlusNormal"/>
        <w:ind w:firstLine="540"/>
        <w:jc w:val="both"/>
      </w:pPr>
      <w:r>
        <w:t>На территории области гарантируется неухудшение зафиксированных на дату начала осуществления инвестиционного проекта условий деятельности, определенных нормативными правовыми актами Тульской области, в период реализации инвестиционного проекта, за исключением случаев приведения таких актов в соответствие с законодательством Российской Федерации.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6C6515" w:rsidRDefault="006C6515">
      <w:pPr>
        <w:pStyle w:val="ConsPlusNormal"/>
        <w:ind w:firstLine="540"/>
        <w:jc w:val="both"/>
      </w:pPr>
    </w:p>
    <w:p w:rsidR="006C6515" w:rsidRDefault="006C6515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6C6515" w:rsidRDefault="006C6515">
      <w:pPr>
        <w:pStyle w:val="ConsPlusNormal"/>
        <w:spacing w:before="220"/>
        <w:ind w:firstLine="540"/>
        <w:jc w:val="both"/>
      </w:pPr>
      <w:hyperlink r:id="rId34" w:history="1">
        <w:proofErr w:type="gramStart"/>
        <w:r>
          <w:rPr>
            <w:color w:val="0000FF"/>
          </w:rPr>
          <w:t>Закон</w:t>
        </w:r>
      </w:hyperlink>
      <w:r>
        <w:t xml:space="preserve"> Тульской области от 10 апреля 1997 года N 46-ЗТО "О государственной поддержке инвестиционной деятельности на территории Тульской области" (Тульские известия, 1997, 16 апреля);</w:t>
      </w:r>
      <w:proofErr w:type="gramEnd"/>
    </w:p>
    <w:p w:rsidR="006C6515" w:rsidRDefault="006C6515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Закон</w:t>
        </w:r>
      </w:hyperlink>
      <w:r>
        <w:t xml:space="preserve"> Тульской области от 26 июля 2000 года N 204-ЗТО "О внесении дополнения в статью 10 Закона Тульской области "О государственной поддержке инвестиционной деятельности на территории Тульской области" (Тульские известия, 2000, 27 июля);</w:t>
      </w:r>
    </w:p>
    <w:p w:rsidR="006C6515" w:rsidRDefault="006C6515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Закон</w:t>
        </w:r>
      </w:hyperlink>
      <w:r>
        <w:t xml:space="preserve"> Тульской области от 14 марта 2003 года N 374-ЗТО "О внесении изменений и дополнений в Закон Тульской области "О государственной поддержке инвестиционной деятельности на территории Тульской области" (Тульские известия, 2003, 20 марта);</w:t>
      </w:r>
    </w:p>
    <w:p w:rsidR="006C6515" w:rsidRDefault="006C6515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Закон</w:t>
        </w:r>
      </w:hyperlink>
      <w:r>
        <w:t xml:space="preserve"> Тульской области от 29 октября 2003 года N 404-ЗТО "О внесении изменений и дополнений в Закон Тульской области "О государственной поддержке инвестиционной деятельности на территории Тульской области" (Тульские известия, 2003, 4 ноября);</w:t>
      </w:r>
    </w:p>
    <w:p w:rsidR="006C6515" w:rsidRDefault="006C6515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Закон</w:t>
        </w:r>
      </w:hyperlink>
      <w:r>
        <w:t xml:space="preserve"> Тульской области от 21 ноября 2005 года N 643-ЗТО "О внесении изменений в Закон Тульской области "О государственной поддержке инвестиционной деятельности на территории Тульской области" (Тульские известия, 2005, 22 ноября);</w:t>
      </w:r>
    </w:p>
    <w:p w:rsidR="006C6515" w:rsidRDefault="006C6515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Закон</w:t>
        </w:r>
      </w:hyperlink>
      <w:r>
        <w:t xml:space="preserve"> Тульской области от 5 декабря 2007 года N 924-ЗТО "О признании </w:t>
      </w:r>
      <w:proofErr w:type="gramStart"/>
      <w:r>
        <w:t>утратившим</w:t>
      </w:r>
      <w:proofErr w:type="gramEnd"/>
      <w:r>
        <w:t xml:space="preserve"> силу пункта 3 статьи 8 Закона Тульской области "О государственной поддержке инвестиционной деятельности на территории Тульской области" (Тульские известия, 2007, 13 декабря).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3. Администрации области в шестимесячный срок привести в соответствие с настоящим Законом принятые ранее нормативные правовые акты.</w:t>
      </w:r>
    </w:p>
    <w:p w:rsidR="006C6515" w:rsidRDefault="006C6515">
      <w:pPr>
        <w:pStyle w:val="ConsPlusNormal"/>
        <w:spacing w:before="220"/>
        <w:ind w:firstLine="540"/>
        <w:jc w:val="both"/>
      </w:pPr>
      <w:r>
        <w:t>До приведения нормативных правовых актов в соответствие с настоящим Законом они применяются в части, не противоречащей настоящему Закону.</w:t>
      </w:r>
    </w:p>
    <w:p w:rsidR="006C6515" w:rsidRDefault="006C651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C65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6515" w:rsidRDefault="006C6515">
            <w:pPr>
              <w:pStyle w:val="ConsPlusNormal"/>
            </w:pPr>
            <w:r>
              <w:t>Председатель </w:t>
            </w:r>
            <w:proofErr w:type="gramStart"/>
            <w:r>
              <w:t>Тульской</w:t>
            </w:r>
            <w:proofErr w:type="gramEnd"/>
          </w:p>
          <w:p w:rsidR="006C6515" w:rsidRDefault="006C6515">
            <w:pPr>
              <w:pStyle w:val="ConsPlusNormal"/>
            </w:pPr>
            <w:r>
              <w:t>областной Думы</w:t>
            </w:r>
          </w:p>
          <w:p w:rsidR="006C6515" w:rsidRDefault="006C6515">
            <w:pPr>
              <w:pStyle w:val="ConsPlusNormal"/>
            </w:pPr>
            <w:r>
              <w:t>О.В.ТАТАРИНОВ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6515" w:rsidRDefault="006C6515">
            <w:pPr>
              <w:pStyle w:val="ConsPlusNormal"/>
              <w:jc w:val="right"/>
            </w:pPr>
            <w:r>
              <w:t>Губернатор</w:t>
            </w:r>
          </w:p>
          <w:p w:rsidR="006C6515" w:rsidRDefault="006C6515">
            <w:pPr>
              <w:pStyle w:val="ConsPlusNormal"/>
              <w:jc w:val="right"/>
            </w:pPr>
            <w:r>
              <w:t>Тульской области</w:t>
            </w:r>
          </w:p>
          <w:p w:rsidR="006C6515" w:rsidRDefault="006C6515">
            <w:pPr>
              <w:pStyle w:val="ConsPlusNormal"/>
              <w:jc w:val="right"/>
            </w:pPr>
            <w:r>
              <w:t>В.Д.ДУДКА</w:t>
            </w:r>
          </w:p>
        </w:tc>
      </w:tr>
    </w:tbl>
    <w:p w:rsidR="006C6515" w:rsidRDefault="006C6515">
      <w:pPr>
        <w:pStyle w:val="ConsPlusNormal"/>
        <w:spacing w:before="220"/>
      </w:pPr>
      <w:r>
        <w:lastRenderedPageBreak/>
        <w:t>г. Тула</w:t>
      </w:r>
    </w:p>
    <w:p w:rsidR="006C6515" w:rsidRDefault="006C6515">
      <w:pPr>
        <w:pStyle w:val="ConsPlusNormal"/>
        <w:spacing w:before="220"/>
      </w:pPr>
      <w:r>
        <w:t>18 декабря 2008 года</w:t>
      </w:r>
    </w:p>
    <w:p w:rsidR="006C6515" w:rsidRDefault="006C6515">
      <w:pPr>
        <w:pStyle w:val="ConsPlusNormal"/>
        <w:spacing w:before="220"/>
      </w:pPr>
      <w:r>
        <w:t>N 1181-ЗТО</w:t>
      </w:r>
    </w:p>
    <w:p w:rsidR="006C6515" w:rsidRDefault="006C6515">
      <w:pPr>
        <w:pStyle w:val="ConsPlusNormal"/>
      </w:pPr>
    </w:p>
    <w:p w:rsidR="006C6515" w:rsidRDefault="006C6515">
      <w:pPr>
        <w:pStyle w:val="ConsPlusNormal"/>
      </w:pPr>
    </w:p>
    <w:p w:rsidR="006C6515" w:rsidRDefault="006C65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8DA" w:rsidRDefault="00DC48DA">
      <w:bookmarkStart w:id="0" w:name="_GoBack"/>
      <w:bookmarkEnd w:id="0"/>
    </w:p>
    <w:sectPr w:rsidR="00DC48DA" w:rsidSect="00EC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15"/>
    <w:rsid w:val="006C6515"/>
    <w:rsid w:val="00D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6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5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6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65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EB105A8FF49B0BBFE3875ABB1A691A123F59648E595A66CA1E24506640A78F077FABCEE88ACFEE2E1100B9F6F7BEE42F9C05A8D270421F12C93FwEtDL" TargetMode="External"/><Relationship Id="rId13" Type="http://schemas.openxmlformats.org/officeDocument/2006/relationships/hyperlink" Target="consultantplus://offline/ref=93EB105A8FF49B0BBFE3875ABB1A691A123F59648E595A66CA1E24506640A78F077FABCEE88ACFEE2E1100B6F6F7BEE42F9C05A8D270421F12C93FwEtDL" TargetMode="External"/><Relationship Id="rId18" Type="http://schemas.openxmlformats.org/officeDocument/2006/relationships/hyperlink" Target="consultantplus://offline/ref=93EB105A8FF49B0BBFE3875ABB1A691A123F59648A595666CE1E24506640A78F077FABCEE88ACFEE2E1101BEF6F7BEE42F9C05A8D270421F12C93FwEtDL" TargetMode="External"/><Relationship Id="rId26" Type="http://schemas.openxmlformats.org/officeDocument/2006/relationships/hyperlink" Target="consultantplus://offline/ref=93EB105A8FF49B0BBFE3875ABB1A691A123F59648E595D63C71E24506640A78F077FABCEE88ACFEE2E1101BCF6F7BEE42F9C05A8D270421F12C93FwEtDL" TargetMode="External"/><Relationship Id="rId39" Type="http://schemas.openxmlformats.org/officeDocument/2006/relationships/hyperlink" Target="consultantplus://offline/ref=93EB105A8FF49B0BBFE3875ABB1A691A123F596488595B6CC91E24506640A78F077FABDCE8D2C3EC290F00BCE3A1EFA2w7t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EB105A8FF49B0BBFE3875ABB1A691A123F59648E595D63C71E24506640A78F077FABCEE88ACFEE2E1100B7F6F7BEE42F9C05A8D270421F12C93FwEtDL" TargetMode="External"/><Relationship Id="rId34" Type="http://schemas.openxmlformats.org/officeDocument/2006/relationships/hyperlink" Target="consultantplus://offline/ref=93EB105A8FF49B0BBFE3875ABB1A691A123F596488595865CA1E24506640A78F077FABDCE8D2C3EC290F00BCE3A1EFA2w7tAL" TargetMode="External"/><Relationship Id="rId7" Type="http://schemas.openxmlformats.org/officeDocument/2006/relationships/hyperlink" Target="consultantplus://offline/ref=93EB105A8FF49B0BBFE3875ABB1A691A123F59648A595666CE1E24506640A78F077FABCEE88ACFEE2E1100B9F6F7BEE42F9C05A8D270421F12C93FwEtDL" TargetMode="External"/><Relationship Id="rId12" Type="http://schemas.openxmlformats.org/officeDocument/2006/relationships/hyperlink" Target="consultantplus://offline/ref=93EB105A8FF49B0BBFE3875ABB1A691A123F59648A595666CE1E24506640A78F077FABCEE88ACFEE2E1100B6F6F7BEE42F9C05A8D270421F12C93FwEtDL" TargetMode="External"/><Relationship Id="rId17" Type="http://schemas.openxmlformats.org/officeDocument/2006/relationships/hyperlink" Target="consultantplus://offline/ref=93EB105A8FF49B0BBFE39957AD763711163707608B54553393417F0D3149ADD84030F28CAC87CEEC281A54EFB9F6E2A27D8F07ADD2724003w1t0L" TargetMode="External"/><Relationship Id="rId25" Type="http://schemas.openxmlformats.org/officeDocument/2006/relationships/hyperlink" Target="consultantplus://offline/ref=93EB105A8FF49B0BBFE3875ABB1A691A123F59648B56586DCE1E24506640A78F077FABCEE88ACFEE2E1100B9F6F7BEE42F9C05A8D270421F12C93FwEtDL" TargetMode="External"/><Relationship Id="rId33" Type="http://schemas.openxmlformats.org/officeDocument/2006/relationships/hyperlink" Target="consultantplus://offline/ref=93EB105A8FF49B0BBFE3875ABB1A691A123F596481535B6CCB1E24506640A78F077FABCEE88ACFEE2E1103BFF6F7BEE42F9C05A8D270421F12C93FwEtDL" TargetMode="External"/><Relationship Id="rId38" Type="http://schemas.openxmlformats.org/officeDocument/2006/relationships/hyperlink" Target="consultantplus://offline/ref=93EB105A8FF49B0BBFE3875ABB1A691A123F59648851596DC91E24506640A78F077FABDCE8D2C3EC290F00BCE3A1EFA2w7t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EB105A8FF49B0BBFE3875ABB1A691A123F596488505E61CE10795A6E19AB8D0070F4D9FDC39BE32C161EBEFFBDEDA078w9t1L" TargetMode="External"/><Relationship Id="rId20" Type="http://schemas.openxmlformats.org/officeDocument/2006/relationships/hyperlink" Target="consultantplus://offline/ref=93EB105A8FF49B0BBFE3875ABB1A691A123F59648A595666CE1E24506640A78F077FABCEE88ACFEE2E1101BFF6F7BEE42F9C05A8D270421F12C93FwEtDL" TargetMode="External"/><Relationship Id="rId29" Type="http://schemas.openxmlformats.org/officeDocument/2006/relationships/hyperlink" Target="consultantplus://offline/ref=93EB105A8FF49B0BBFE3875ABB1A691A123F59648E595D63C71E24506640A78F077FABCEE88ACFEE2E1101BBF6F7BEE42F9C05A8D270421F12C93FwEtD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EB105A8FF49B0BBFE3875ABB1A691A123F59648B56586DCE1E24506640A78F077FABCEE88ACFEE2E1100B9F6F7BEE42F9C05A8D270421F12C93FwEtDL" TargetMode="External"/><Relationship Id="rId11" Type="http://schemas.openxmlformats.org/officeDocument/2006/relationships/hyperlink" Target="consultantplus://offline/ref=93EB105A8FF49B0BBFE39957AD763711163600618953553393417F0D3149ADD85230AA80AE80D0EE2C0F02BEFFwAt3L" TargetMode="External"/><Relationship Id="rId24" Type="http://schemas.openxmlformats.org/officeDocument/2006/relationships/hyperlink" Target="consultantplus://offline/ref=93EB105A8FF49B0BBFE3875ABB1A691A123F59648E595A66CA1E24506640A78F077FABCEE88ACFEE2E1101BDF6F7BEE42F9C05A8D270421F12C93FwEtDL" TargetMode="External"/><Relationship Id="rId32" Type="http://schemas.openxmlformats.org/officeDocument/2006/relationships/hyperlink" Target="consultantplus://offline/ref=93EB105A8FF49B0BBFE3875ABB1A691A123F596481535B6CCB1E24506640A78F077FABCEE88ACFEE2E1102B8F6F7BEE42F9C05A8D270421F12C93FwEtDL" TargetMode="External"/><Relationship Id="rId37" Type="http://schemas.openxmlformats.org/officeDocument/2006/relationships/hyperlink" Target="consultantplus://offline/ref=93EB105A8FF49B0BBFE3875ABB1A691A123F596481515B6CC4432E583F4CA5880820AEC9F98ACCE9301102A0FFA3EDwAt0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3EB105A8FF49B0BBFE3875ABB1A691A123F596488505E61CD11795A6E19AB8D0070F4D9FDC39BE32C161EBEFFBDEDA078w9t1L" TargetMode="External"/><Relationship Id="rId23" Type="http://schemas.openxmlformats.org/officeDocument/2006/relationships/hyperlink" Target="consultantplus://offline/ref=93EB105A8FF49B0BBFE3875ABB1A691A123F59648E595D63C71E24506640A78F077FABCEE88ACFEE2E1101BEF6F7BEE42F9C05A8D270421F12C93FwEtDL" TargetMode="External"/><Relationship Id="rId28" Type="http://schemas.openxmlformats.org/officeDocument/2006/relationships/hyperlink" Target="consultantplus://offline/ref=93EB105A8FF49B0BBFE3875ABB1A691A123F59648E595D63C71E24506640A78F077FABCEE88ACFEE2E1101BDF6F7BEE42F9C05A8D270421F12C93FwEtDL" TargetMode="External"/><Relationship Id="rId36" Type="http://schemas.openxmlformats.org/officeDocument/2006/relationships/hyperlink" Target="consultantplus://offline/ref=93EB105A8FF49B0BBFE3875ABB1A691A123F59648E545664C4432E583F4CA5880820AEC9F98ACCE9301102A0FFA3EDwAt0L" TargetMode="External"/><Relationship Id="rId10" Type="http://schemas.openxmlformats.org/officeDocument/2006/relationships/hyperlink" Target="consultantplus://offline/ref=93EB105A8FF49B0BBFE3875ABB1A691A123F596481535B6CCB1E24506640A78F077FABCEE88ACFEE2E1100B9F6F7BEE42F9C05A8D270421F12C93FwEtDL" TargetMode="External"/><Relationship Id="rId19" Type="http://schemas.openxmlformats.org/officeDocument/2006/relationships/hyperlink" Target="consultantplus://offline/ref=93EB105A8FF49B0BBFE3875ABB1A691A123F59648E595A66CA1E24506640A78F077FABCEE88ACFEE2E1100B7F6F7BEE42F9C05A8D270421F12C93FwEtDL" TargetMode="External"/><Relationship Id="rId31" Type="http://schemas.openxmlformats.org/officeDocument/2006/relationships/hyperlink" Target="consultantplus://offline/ref=93EB105A8FF49B0BBFE3875ABB1A691A123F596481535B6CCB1E24506640A78F077FABCEE88ACFEE2E1102BCF6F7BEE42F9C05A8D270421F12C93FwEt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EB105A8FF49B0BBFE3875ABB1A691A123F59648E595D63C71E24506640A78F077FABCEE88ACFEE2E1100B9F6F7BEE42F9C05A8D270421F12C93FwEtDL" TargetMode="External"/><Relationship Id="rId14" Type="http://schemas.openxmlformats.org/officeDocument/2006/relationships/hyperlink" Target="consultantplus://offline/ref=93EB105A8FF49B0BBFE3875ABB1A691A123F596481535B6CCB1E24506640A78F077FABCEE88ACFEE2E1100B6F6F7BEE42F9C05A8D270421F12C93FwEtDL" TargetMode="External"/><Relationship Id="rId22" Type="http://schemas.openxmlformats.org/officeDocument/2006/relationships/hyperlink" Target="consultantplus://offline/ref=93EB105A8FF49B0BBFE3875ABB1A691A123F59648E595A66CA1E24506640A78F077FABCEE88ACFEE2E1101BFF6F7BEE42F9C05A8D270421F12C93FwEtDL" TargetMode="External"/><Relationship Id="rId27" Type="http://schemas.openxmlformats.org/officeDocument/2006/relationships/hyperlink" Target="consultantplus://offline/ref=93EB105A8FF49B0BBFE3875ABB1A691A123F596481535B6CCB1E24506640A78F077FABCEE88ACFEE2E1102BFF6F7BEE42F9C05A8D270421F12C93FwEtDL" TargetMode="External"/><Relationship Id="rId30" Type="http://schemas.openxmlformats.org/officeDocument/2006/relationships/hyperlink" Target="consultantplus://offline/ref=93EB105A8FF49B0BBFE3875ABB1A691A123F59648E595A66CA1E24506640A78F077FABCEE88ACFEE2E1101BAF6F7BEE42F9C05A8D270421F12C93FwEtDL" TargetMode="External"/><Relationship Id="rId35" Type="http://schemas.openxmlformats.org/officeDocument/2006/relationships/hyperlink" Target="consultantplus://offline/ref=93EB105A8FF49B0BBFE3875ABB1A691A123F59648D505C62C4432E583F4CA5880820AEC9F98ACCE9301102A0FFA3EDwAt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2020-02-27T11:45:00Z</dcterms:created>
  <dcterms:modified xsi:type="dcterms:W3CDTF">2020-02-27T11:45:00Z</dcterms:modified>
</cp:coreProperties>
</file>