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334626" w:rsidTr="00334626">
        <w:trPr>
          <w:tblCellSpacing w:w="15" w:type="dxa"/>
        </w:trPr>
        <w:tc>
          <w:tcPr>
            <w:tcW w:w="4968" w:type="pct"/>
          </w:tcPr>
          <w:p w:rsidR="00334626" w:rsidRDefault="00334626" w:rsidP="003346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Информация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 заключении Контрольно-счетной  комиссии на  </w:t>
            </w:r>
          </w:p>
          <w:p w:rsidR="00560382" w:rsidRPr="00560382" w:rsidRDefault="00560382" w:rsidP="00560382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0382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Решения Собрания представителей Щекинского района</w:t>
            </w:r>
          </w:p>
          <w:p w:rsidR="00560382" w:rsidRPr="00560382" w:rsidRDefault="00560382" w:rsidP="00560382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03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18.12.2023 года № 5/38</w:t>
            </w:r>
          </w:p>
          <w:p w:rsidR="00560382" w:rsidRPr="00560382" w:rsidRDefault="00560382" w:rsidP="00560382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03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560382" w:rsidRPr="00560382" w:rsidRDefault="00560382" w:rsidP="00560382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60382">
              <w:rPr>
                <w:rFonts w:ascii="Times New Roman" w:hAnsi="Times New Roman"/>
                <w:b/>
                <w:bCs/>
                <w:sz w:val="28"/>
                <w:szCs w:val="28"/>
              </w:rPr>
              <w:t>на 2024 год и на плановый период 2025 и 2026 годов».</w:t>
            </w:r>
          </w:p>
          <w:bookmarkEnd w:id="0"/>
          <w:p w:rsidR="00560382" w:rsidRPr="00560382" w:rsidRDefault="00560382" w:rsidP="00560382">
            <w:pPr>
              <w:tabs>
                <w:tab w:val="left" w:pos="296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382">
              <w:rPr>
                <w:rFonts w:ascii="Times New Roman" w:hAnsi="Times New Roman"/>
                <w:sz w:val="28"/>
                <w:szCs w:val="28"/>
              </w:rPr>
              <w:t>(первое уточнение)</w:t>
            </w:r>
          </w:p>
          <w:p w:rsidR="00C93448" w:rsidRDefault="00334626">
            <w:pPr>
              <w:pStyle w:val="a5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Контрольно-счетной комисси</w:t>
            </w:r>
            <w:r w:rsidR="00C93448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Щекинского района</w:t>
            </w:r>
            <w:r w:rsidR="00C93448">
              <w:rPr>
                <w:sz w:val="28"/>
                <w:szCs w:val="28"/>
              </w:rPr>
              <w:t xml:space="preserve"> в соответствии с пунктом 2.</w:t>
            </w:r>
            <w:r w:rsidR="00560382">
              <w:rPr>
                <w:sz w:val="28"/>
                <w:szCs w:val="28"/>
              </w:rPr>
              <w:t>14</w:t>
            </w:r>
            <w:r w:rsidR="00C93448">
              <w:rPr>
                <w:sz w:val="28"/>
                <w:szCs w:val="28"/>
              </w:rPr>
              <w:t xml:space="preserve"> Плана работы на 2024 год, подготовлено заключение </w:t>
            </w:r>
            <w:r>
              <w:rPr>
                <w:sz w:val="28"/>
                <w:szCs w:val="28"/>
              </w:rPr>
              <w:t xml:space="preserve"> на </w:t>
            </w:r>
            <w:r w:rsidR="00560382" w:rsidRPr="00560382">
              <w:rPr>
                <w:sz w:val="28"/>
                <w:szCs w:val="28"/>
              </w:rPr>
              <w:t>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18 декабря 2023г. № 5/38 «О бюджете  муниципального образования Щекинский район на 2024 год и на плановый период 2025 и 2026 годов»</w:t>
            </w:r>
            <w:r w:rsidR="00560382">
              <w:rPr>
                <w:sz w:val="28"/>
                <w:szCs w:val="28"/>
              </w:rPr>
              <w:t xml:space="preserve">. </w:t>
            </w:r>
          </w:p>
          <w:p w:rsidR="00505D18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2343F8" w:rsidRPr="002343F8">
              <w:rPr>
                <w:rFonts w:ascii="Times New Roman" w:hAnsi="Times New Roman"/>
                <w:color w:val="000000"/>
                <w:sz w:val="28"/>
                <w:szCs w:val="28"/>
              </w:rPr>
              <w:t>Проектом Решения вносятся изменения в основные параметры бюджета Щекинского района на 2024 год и плановый период 2025 и 2026 годов.</w:t>
            </w:r>
            <w:r w:rsidR="002343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5D18" w:rsidRPr="00505D18">
              <w:rPr>
                <w:rFonts w:ascii="Times New Roman" w:hAnsi="Times New Roman"/>
                <w:color w:val="000000"/>
                <w:sz w:val="28"/>
                <w:szCs w:val="28"/>
              </w:rPr>
              <w:t>В основу уточнения бюджета муниципального образования на 2024 год положено уточнение доходов и расходов за счет средств бюджета муниципального образования Щекинский район, средств бюджета Тульской области, перераспределения бюджетных ассигнований между разделами, подразделами, целевыми статьями, группами и подгруппами видов расходов бюджета района в соответствии с бюджетным законодательством и распределение остатков 2023 года.</w:t>
            </w:r>
          </w:p>
          <w:p w:rsidR="008954C3" w:rsidRPr="008954C3" w:rsidRDefault="00C93448" w:rsidP="008954C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Согласно проекту Решения объем доходов  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>увелич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ивается 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 на </w:t>
            </w:r>
            <w:r w:rsidR="000849ED">
              <w:rPr>
                <w:rFonts w:ascii="Times New Roman" w:hAnsi="Times New Roman"/>
                <w:color w:val="000000"/>
                <w:sz w:val="28"/>
                <w:szCs w:val="28"/>
              </w:rPr>
              <w:t>398 727,5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 или на </w:t>
            </w:r>
            <w:r w:rsidR="000849ED">
              <w:rPr>
                <w:rFonts w:ascii="Times New Roman" w:hAnsi="Times New Roman"/>
                <w:color w:val="000000"/>
                <w:sz w:val="28"/>
                <w:szCs w:val="28"/>
              </w:rPr>
              <w:t>12,7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%, расходная часть на </w:t>
            </w:r>
            <w:r w:rsidR="000849ED">
              <w:rPr>
                <w:rFonts w:ascii="Times New Roman" w:hAnsi="Times New Roman"/>
                <w:color w:val="000000"/>
                <w:sz w:val="28"/>
                <w:szCs w:val="28"/>
              </w:rPr>
              <w:t>461 791,7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 или на </w:t>
            </w:r>
            <w:r w:rsidR="000849ED">
              <w:rPr>
                <w:rFonts w:ascii="Times New Roman" w:hAnsi="Times New Roman"/>
                <w:color w:val="000000"/>
                <w:sz w:val="28"/>
                <w:szCs w:val="28"/>
              </w:rPr>
              <w:t>14,1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%, дефицит бюджета на </w:t>
            </w:r>
            <w:r w:rsidR="000849ED">
              <w:rPr>
                <w:rFonts w:ascii="Times New Roman" w:hAnsi="Times New Roman"/>
                <w:color w:val="000000"/>
                <w:sz w:val="28"/>
                <w:szCs w:val="28"/>
              </w:rPr>
              <w:t>63 034,2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или на </w:t>
            </w:r>
            <w:r w:rsidR="000849ED">
              <w:rPr>
                <w:rFonts w:ascii="Times New Roman" w:hAnsi="Times New Roman"/>
                <w:color w:val="000000"/>
                <w:sz w:val="28"/>
                <w:szCs w:val="28"/>
              </w:rPr>
              <w:t>44,8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>% от пе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рвоначально утвержденного плана. </w:t>
            </w:r>
            <w:r w:rsidR="000849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Доходная и расходная части в 2025 году сокращены на 27 385,1 тыс. руб., в 2026 году доходы и расходы увеличены на 17 352,8 тыс. руб., условно-утвержденные расходы  сокращены на 8 526,5 тыс. руб. и на 9 867,6 тыс. руб. соответственно по годам. Размер дефицита в </w:t>
            </w:r>
            <w:r w:rsidR="008954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плановом периоде не изменился. </w:t>
            </w:r>
            <w:r w:rsidR="00084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 межбюджетных трансфертов,  получаемых из бюджета </w:t>
            </w:r>
            <w:r w:rsidR="000849ED">
              <w:rPr>
                <w:rFonts w:ascii="Times New Roman" w:hAnsi="Times New Roman"/>
                <w:sz w:val="28"/>
                <w:szCs w:val="28"/>
              </w:rPr>
              <w:t xml:space="preserve">Тульской области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 год</w:t>
            </w:r>
            <w:r w:rsidR="000849ED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,  увеличен на 37</w:t>
            </w:r>
            <w:r w:rsidR="000849ED">
              <w:rPr>
                <w:rFonts w:ascii="Times New Roman" w:hAnsi="Times New Roman"/>
                <w:sz w:val="28"/>
                <w:szCs w:val="28"/>
              </w:rPr>
              <w:t>2 53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49ED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0849ED">
              <w:rPr>
                <w:rFonts w:ascii="Times New Roman" w:hAnsi="Times New Roman"/>
                <w:sz w:val="28"/>
                <w:szCs w:val="28"/>
              </w:rPr>
              <w:t xml:space="preserve">, в 2025 году сокращен на 27 946,6 тыс. руб., в 2026 году увеличен на 16 982,8 тыс. руб.  Увеличен объем межбюджетных трансфертов, получаемых из бюджетов поселений в 2024 году на 208,9 тыс. руб. </w:t>
            </w:r>
          </w:p>
          <w:p w:rsid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0849ED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0849ED">
              <w:rPr>
                <w:rFonts w:ascii="Times New Roman" w:hAnsi="Times New Roman"/>
                <w:sz w:val="28"/>
                <w:szCs w:val="28"/>
              </w:rPr>
              <w:t xml:space="preserve"> объем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849ED">
              <w:rPr>
                <w:rFonts w:ascii="Times New Roman" w:hAnsi="Times New Roman"/>
                <w:sz w:val="28"/>
                <w:szCs w:val="28"/>
              </w:rPr>
              <w:t xml:space="preserve"> прочих безвозмездных поступлений от негосударственных организаций в бюджет муниципального образования в 2024 году в сумме 18 046,3 тыс. руб.</w:t>
            </w:r>
          </w:p>
          <w:p w:rsid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849ED" w:rsidRPr="008954C3">
              <w:rPr>
                <w:rFonts w:ascii="Times New Roman" w:hAnsi="Times New Roman"/>
                <w:sz w:val="28"/>
                <w:szCs w:val="28"/>
              </w:rPr>
              <w:t>прочих безвозмездных поступлений в бюджет муниципального образования в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в сумме 259,7 тыс. рублей.</w:t>
            </w:r>
          </w:p>
          <w:p w:rsidR="008954C3" w:rsidRP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34626"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доходов бюджета муниципального образования Щекинский район от возврата остатков субсидий, субвенций и иных межбюджетных трансфертов, имеющих целевое назначение, прошлых лет из бюджетов поселений в 2024 году в сумме 1 016,9 тыс. рублей;</w:t>
            </w:r>
          </w:p>
          <w:p w:rsidR="008954C3" w:rsidRP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возврата остатков субсидий, субвенций и иных межбюджетных трансфертов, имеющих целевое назначение, прошлых лет в 2023 году в сумме (-) 2 631,1 тыс. рублей;</w:t>
            </w:r>
          </w:p>
          <w:p w:rsid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У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точняется в сторону увеличения объем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бюджетных ассигнований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:rsidR="008954C3" w:rsidRP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исполнение публичных нормативных обязательств на 2024 год в сумме 5 799,7 тыс. рублей;</w:t>
            </w:r>
          </w:p>
          <w:p w:rsid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 муниципального дорожного фонда муниципального образования Щекинский район в 2024 году на 16 885,5 тыс. рублей (в том числе за счет остатка средств 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состоянию на 01.01.2024 года);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8954C3" w:rsidRP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объем расходов, предусмотренных на формирование резервного фонда администрации Щекинского района на финансовое обеспечение непредвиденных расходов в 2024 году на 9 687,1 тыс. рублей;</w:t>
            </w:r>
          </w:p>
          <w:p w:rsidR="008954C3" w:rsidRP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объем межбюджетных трансфертов, предоставляемых бюджетам муниципальных образований поселений Щекинского района в 2024 году на 151 712,1 тыс. рублей,  в плановом периоде в 2025 году на 131,8 тыс. рублей, в 2026 году на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19,3 тыс. рублей.</w:t>
            </w:r>
          </w:p>
          <w:p w:rsidR="008954C3" w:rsidRP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бъем межбюджетных трансфертов  на исполнение полномочий предлагается увеличить на 2 552 600,00 руб. (в связи с изменением методи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 определения расчета объема). У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точняется в сторону увеличения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объем 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бюджетных ассигнований на осуществление части полномочий по решению вопросов местного значения в 2024 году в размере 1 520,5 тыс. рублей и в 2025 году 2 437,5 тыс. рублей;</w:t>
            </w:r>
          </w:p>
          <w:p w:rsidR="008954C3" w:rsidRPr="008954C3" w:rsidRDefault="008954C3" w:rsidP="008954C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У</w:t>
            </w:r>
            <w:r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величен верхний предел муниципального внутреннего долга по состоянию на 01.01.2025 года на 625,1 тыс. рублей; по состоянию на 01.01.2026 года – сокращен на 2 884,3 тыс. рублей; по состоянию на 01.01.2027 года - сокращен на 6 393,7 тыс. рублей;</w:t>
            </w:r>
          </w:p>
          <w:p w:rsidR="00334626" w:rsidRPr="00C93448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Подготовленное заключение направлено в </w:t>
            </w:r>
            <w:r w:rsidR="008954C3"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Собрани</w:t>
            </w:r>
            <w:r w:rsid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 </w:t>
            </w:r>
            <w:r w:rsidR="008954C3" w:rsidRP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</w:t>
            </w:r>
            <w:r w:rsidR="008954C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едставителей МО Щекинский район.</w:t>
            </w: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</w:t>
            </w:r>
            <w:r w:rsidR="00C93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Добровольская</w:t>
            </w:r>
          </w:p>
        </w:tc>
      </w:tr>
      <w:tr w:rsidR="00334626" w:rsidTr="00334626">
        <w:trPr>
          <w:tblCellSpacing w:w="15" w:type="dxa"/>
        </w:trPr>
        <w:tc>
          <w:tcPr>
            <w:tcW w:w="4968" w:type="pct"/>
          </w:tcPr>
          <w:p w:rsidR="00334626" w:rsidRDefault="00334626">
            <w:pPr>
              <w:pStyle w:val="a3"/>
            </w:pPr>
          </w:p>
        </w:tc>
      </w:tr>
      <w:tr w:rsidR="00334626" w:rsidTr="00334626">
        <w:trPr>
          <w:tblCellSpacing w:w="15" w:type="dxa"/>
        </w:trPr>
        <w:tc>
          <w:tcPr>
            <w:tcW w:w="4968" w:type="pct"/>
          </w:tcPr>
          <w:p w:rsidR="00334626" w:rsidRDefault="00334626">
            <w:pPr>
              <w:pStyle w:val="a3"/>
              <w:jc w:val="left"/>
            </w:pPr>
          </w:p>
          <w:p w:rsidR="00334626" w:rsidRDefault="00334626">
            <w:pPr>
              <w:pStyle w:val="a3"/>
              <w:jc w:val="left"/>
            </w:pPr>
          </w:p>
          <w:p w:rsidR="00334626" w:rsidRDefault="00334626">
            <w:pPr>
              <w:pStyle w:val="a3"/>
              <w:jc w:val="left"/>
            </w:pPr>
          </w:p>
        </w:tc>
      </w:tr>
    </w:tbl>
    <w:p w:rsidR="005469C0" w:rsidRDefault="005469C0"/>
    <w:sectPr w:rsidR="0054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9AF"/>
    <w:multiLevelType w:val="hybridMultilevel"/>
    <w:tmpl w:val="855A2E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5ED5"/>
    <w:multiLevelType w:val="hybridMultilevel"/>
    <w:tmpl w:val="C4FEF296"/>
    <w:lvl w:ilvl="0" w:tplc="68A4F104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5F206C1"/>
    <w:multiLevelType w:val="hybridMultilevel"/>
    <w:tmpl w:val="7C78A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E2"/>
    <w:rsid w:val="000849ED"/>
    <w:rsid w:val="002343F8"/>
    <w:rsid w:val="00334626"/>
    <w:rsid w:val="00505D18"/>
    <w:rsid w:val="005469C0"/>
    <w:rsid w:val="00560382"/>
    <w:rsid w:val="008954C3"/>
    <w:rsid w:val="00A223E2"/>
    <w:rsid w:val="00C93448"/>
    <w:rsid w:val="00D2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1F887-E122-4444-9A61-6E1943A7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6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34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34626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semiHidden/>
    <w:rsid w:val="0033462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Subtitle"/>
    <w:basedOn w:val="a"/>
    <w:link w:val="a8"/>
    <w:qFormat/>
    <w:rsid w:val="0033462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33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2025-02-03T12:54:00Z</dcterms:created>
  <dcterms:modified xsi:type="dcterms:W3CDTF">2025-02-03T12:54:00Z</dcterms:modified>
</cp:coreProperties>
</file>