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81215B" w:rsidRPr="0090116C" w:rsidRDefault="0081215B" w:rsidP="0081215B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81215B" w:rsidRPr="0090116C" w:rsidRDefault="0081215B" w:rsidP="0081215B">
      <w:pPr>
        <w:shd w:val="clear" w:color="auto" w:fill="FFFFFF"/>
        <w:tabs>
          <w:tab w:val="left" w:pos="6749"/>
        </w:tabs>
        <w:suppressAutoHyphens/>
        <w:spacing w:before="319" w:line="360" w:lineRule="exact"/>
        <w:rPr>
          <w:rFonts w:ascii="PT Astra Serif" w:hAnsi="PT Astra Serif" w:cs="Arial"/>
          <w:color w:val="FF0000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от 2</w:t>
      </w:r>
      <w:r>
        <w:rPr>
          <w:rFonts w:ascii="PT Astra Serif" w:hAnsi="PT Astra Serif" w:cs="Arial"/>
          <w:sz w:val="32"/>
          <w:szCs w:val="32"/>
          <w:lang w:eastAsia="zh-CN"/>
        </w:rPr>
        <w:t>4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</w:t>
      </w:r>
      <w:r>
        <w:rPr>
          <w:rFonts w:ascii="PT Astra Serif" w:hAnsi="PT Astra Serif" w:cs="Arial"/>
          <w:sz w:val="32"/>
          <w:szCs w:val="32"/>
          <w:lang w:eastAsia="zh-CN"/>
        </w:rPr>
        <w:t>сентября</w:t>
      </w:r>
      <w:r w:rsidRPr="0090116C">
        <w:rPr>
          <w:rFonts w:ascii="PT Astra Serif" w:hAnsi="PT Astra Serif" w:cs="Arial"/>
          <w:color w:val="FF0000"/>
          <w:sz w:val="32"/>
          <w:szCs w:val="32"/>
          <w:lang w:eastAsia="zh-CN"/>
        </w:rPr>
        <w:t xml:space="preserve"> 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2024 года 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ab/>
        <w:t xml:space="preserve">                    № </w:t>
      </w:r>
      <w:r w:rsidR="0082311B">
        <w:rPr>
          <w:rFonts w:ascii="PT Astra Serif" w:hAnsi="PT Astra Serif" w:cs="Arial"/>
          <w:sz w:val="32"/>
          <w:szCs w:val="32"/>
          <w:lang w:eastAsia="zh-CN"/>
        </w:rPr>
        <w:t>141</w:t>
      </w:r>
      <w:bookmarkStart w:id="0" w:name="_GoBack"/>
      <w:bookmarkEnd w:id="0"/>
    </w:p>
    <w:p w:rsidR="0081215B" w:rsidRDefault="0081215B" w:rsidP="0081215B">
      <w:pPr>
        <w:jc w:val="center"/>
        <w:rPr>
          <w:rFonts w:ascii="Arial" w:hAnsi="Arial" w:cs="Arial"/>
          <w:b/>
          <w:sz w:val="32"/>
          <w:szCs w:val="32"/>
        </w:rPr>
      </w:pPr>
    </w:p>
    <w:p w:rsidR="0081215B" w:rsidRDefault="0081215B" w:rsidP="0081215B">
      <w:pPr>
        <w:jc w:val="center"/>
        <w:rPr>
          <w:rFonts w:ascii="Arial" w:hAnsi="Arial" w:cs="Arial"/>
          <w:b/>
          <w:sz w:val="32"/>
          <w:szCs w:val="32"/>
        </w:rPr>
      </w:pPr>
    </w:p>
    <w:p w:rsidR="0081215B" w:rsidRDefault="0081215B" w:rsidP="0081215B">
      <w:pPr>
        <w:jc w:val="center"/>
        <w:rPr>
          <w:rFonts w:ascii="PT Astra Serif" w:hAnsi="PT Astra Serif" w:cs="Arial"/>
          <w:b/>
          <w:sz w:val="32"/>
          <w:szCs w:val="32"/>
        </w:rPr>
      </w:pPr>
      <w:r w:rsidRPr="00E26831">
        <w:rPr>
          <w:rFonts w:ascii="PT Astra Serif" w:hAnsi="PT Astra Serif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Ломинцевское Щекинского района от 17 февраля 2014 года № 33 «Об утверждении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</w:t>
      </w:r>
      <w:r w:rsidRPr="00E26831">
        <w:rPr>
          <w:rFonts w:ascii="PT Astra Serif" w:hAnsi="PT Astra Serif" w:cs="Arial"/>
          <w:b/>
          <w:bCs/>
          <w:sz w:val="32"/>
          <w:szCs w:val="32"/>
        </w:rPr>
        <w:t>муниципального образования Ломинцевское Щекинского района</w:t>
      </w:r>
      <w:r w:rsidRPr="00E26831">
        <w:rPr>
          <w:rFonts w:ascii="PT Astra Serif" w:hAnsi="PT Astra Serif" w:cs="Arial"/>
          <w:b/>
          <w:sz w:val="32"/>
          <w:szCs w:val="32"/>
        </w:rPr>
        <w:t>»</w:t>
      </w:r>
    </w:p>
    <w:p w:rsidR="0081215B" w:rsidRPr="00E26831" w:rsidRDefault="0081215B" w:rsidP="0081215B">
      <w:pPr>
        <w:jc w:val="center"/>
        <w:rPr>
          <w:rFonts w:ascii="PT Astra Serif" w:hAnsi="PT Astra Serif" w:cs="Arial"/>
          <w:b/>
          <w:sz w:val="32"/>
          <w:szCs w:val="32"/>
        </w:rPr>
      </w:pPr>
    </w:p>
    <w:p w:rsidR="003319BD" w:rsidRPr="003319BD" w:rsidRDefault="003319BD" w:rsidP="008121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81215B">
        <w:rPr>
          <w:rFonts w:ascii="PT Astra Serif" w:hAnsi="PT Astra Serif" w:cs="Arial"/>
          <w:b/>
          <w:sz w:val="28"/>
          <w:szCs w:val="28"/>
        </w:rPr>
        <w:t>ПОСТАНОВЛЯЕТ</w:t>
      </w:r>
      <w:r w:rsidRPr="0081215B">
        <w:rPr>
          <w:rFonts w:ascii="PT Astra Serif" w:hAnsi="PT Astra Serif" w:cs="Arial"/>
          <w:sz w:val="28"/>
          <w:szCs w:val="28"/>
        </w:rPr>
        <w:t>:</w:t>
      </w: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1. В постановление администрации муниципального образования Ломинцевское Щекинского района от 17.02.2014 № 33 </w:t>
      </w:r>
      <w:r w:rsidRPr="0081215B">
        <w:rPr>
          <w:rFonts w:ascii="PT Astra Serif" w:hAnsi="PT Astra Serif" w:cs="Arial"/>
          <w:bCs/>
          <w:sz w:val="28"/>
          <w:szCs w:val="28"/>
        </w:rPr>
        <w:t>«</w:t>
      </w:r>
      <w:r w:rsidRPr="0081215B">
        <w:rPr>
          <w:rFonts w:ascii="PT Astra Serif" w:hAnsi="PT Astra Serif" w:cs="Arial"/>
          <w:sz w:val="28"/>
          <w:szCs w:val="28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81215B">
        <w:rPr>
          <w:rFonts w:ascii="PT Astra Serif" w:hAnsi="PT Astra Serif" w:cs="Arial"/>
          <w:bCs/>
          <w:sz w:val="28"/>
          <w:szCs w:val="28"/>
        </w:rPr>
        <w:t>»</w:t>
      </w:r>
      <w:r w:rsidRPr="0081215B">
        <w:rPr>
          <w:rFonts w:ascii="PT Astra Serif" w:hAnsi="PT Astra Serif" w:cs="Arial"/>
          <w:b/>
          <w:sz w:val="28"/>
          <w:szCs w:val="28"/>
        </w:rPr>
        <w:t xml:space="preserve"> </w:t>
      </w:r>
      <w:r w:rsidRPr="0081215B">
        <w:rPr>
          <w:rFonts w:ascii="PT Astra Serif" w:hAnsi="PT Astra Serif" w:cs="Arial"/>
          <w:sz w:val="28"/>
          <w:szCs w:val="28"/>
        </w:rPr>
        <w:t>внести следующие изменения:</w:t>
      </w: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1.1. </w:t>
      </w:r>
      <w:r w:rsidRPr="0081215B">
        <w:rPr>
          <w:rFonts w:ascii="PT Astra Serif" w:hAnsi="PT Astra Serif" w:cs="Arial"/>
          <w:color w:val="000000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№ 33 </w:t>
      </w:r>
      <w:r w:rsidRPr="0081215B">
        <w:rPr>
          <w:rFonts w:ascii="PT Astra Serif" w:hAnsi="PT Astra Serif" w:cs="Arial"/>
          <w:bCs/>
          <w:sz w:val="28"/>
          <w:szCs w:val="28"/>
        </w:rPr>
        <w:t>«</w:t>
      </w:r>
      <w:r w:rsidRPr="0081215B">
        <w:rPr>
          <w:rFonts w:ascii="PT Astra Serif" w:hAnsi="PT Astra Serif" w:cs="Arial"/>
          <w:sz w:val="28"/>
          <w:szCs w:val="28"/>
        </w:rPr>
        <w:t>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</w:t>
      </w:r>
      <w:r w:rsidRPr="0081215B">
        <w:rPr>
          <w:rFonts w:ascii="PT Astra Serif" w:hAnsi="PT Astra Serif" w:cs="Arial"/>
          <w:bCs/>
          <w:sz w:val="28"/>
          <w:szCs w:val="28"/>
        </w:rPr>
        <w:t>»,</w:t>
      </w:r>
      <w:r w:rsidRPr="0081215B">
        <w:rPr>
          <w:rFonts w:ascii="PT Astra Serif" w:hAnsi="PT Astra Serif" w:cs="Arial"/>
          <w:b/>
          <w:sz w:val="28"/>
          <w:szCs w:val="28"/>
        </w:rPr>
        <w:t xml:space="preserve"> </w:t>
      </w:r>
      <w:r w:rsidRPr="0081215B">
        <w:rPr>
          <w:rFonts w:ascii="PT Astra Serif" w:hAnsi="PT Astra Serif" w:cs="Arial"/>
          <w:color w:val="000000"/>
          <w:sz w:val="28"/>
          <w:szCs w:val="28"/>
        </w:rPr>
        <w:t>изложив его в новой редакции (Приложение).</w:t>
      </w:r>
    </w:p>
    <w:p w:rsidR="003319BD" w:rsidRPr="0081215B" w:rsidRDefault="003319BD" w:rsidP="0081215B">
      <w:pPr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</w:t>
      </w:r>
      <w:r w:rsidR="000467FE">
        <w:rPr>
          <w:rFonts w:ascii="PT Astra Serif" w:hAnsi="PT Astra Serif" w:cs="Arial"/>
          <w:sz w:val="28"/>
          <w:szCs w:val="28"/>
        </w:rPr>
        <w:t xml:space="preserve">  </w:t>
      </w:r>
      <w:r w:rsidRPr="0081215B">
        <w:rPr>
          <w:rFonts w:ascii="PT Astra Serif" w:hAnsi="PT Astra Serif" w:cs="Arial"/>
          <w:sz w:val="28"/>
          <w:szCs w:val="28"/>
        </w:rPr>
        <w:t xml:space="preserve"> </w:t>
      </w:r>
      <w:r w:rsidRPr="0081215B">
        <w:rPr>
          <w:rFonts w:ascii="PT Astra Serif" w:hAnsi="PT Astra Serif" w:cs="Arial"/>
          <w:sz w:val="28"/>
          <w:szCs w:val="28"/>
        </w:rPr>
        <w:lastRenderedPageBreak/>
        <w:t>ул. Центральная, д. 19 и разместить на официальном сайте муниципального образования Ломинцевское Щекинского района.</w:t>
      </w:r>
    </w:p>
    <w:p w:rsidR="00D96EA0" w:rsidRDefault="003319BD" w:rsidP="008121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81215B">
        <w:rPr>
          <w:rFonts w:ascii="PT Astra Serif" w:hAnsi="PT Astra Serif" w:cs="Arial"/>
          <w:sz w:val="28"/>
          <w:szCs w:val="28"/>
        </w:rPr>
        <w:t xml:space="preserve">3. </w:t>
      </w:r>
      <w:r w:rsidR="00D96EA0" w:rsidRPr="0081215B">
        <w:rPr>
          <w:rFonts w:ascii="PT Astra Serif" w:hAnsi="PT Astra Serif" w:cs="Arial"/>
          <w:sz w:val="28"/>
          <w:szCs w:val="28"/>
        </w:rPr>
        <w:t>Настоящее постановление вступает в силу со дня официального обнародования и распространяется на правоотнош</w:t>
      </w:r>
      <w:r w:rsidR="002572A8" w:rsidRPr="0081215B">
        <w:rPr>
          <w:rFonts w:ascii="PT Astra Serif" w:hAnsi="PT Astra Serif" w:cs="Arial"/>
          <w:sz w:val="28"/>
          <w:szCs w:val="28"/>
        </w:rPr>
        <w:t xml:space="preserve">ения, возникшие с </w:t>
      </w:r>
      <w:r w:rsidR="0081215B">
        <w:rPr>
          <w:rFonts w:ascii="PT Astra Serif" w:hAnsi="PT Astra Serif" w:cs="Arial"/>
          <w:sz w:val="28"/>
          <w:szCs w:val="28"/>
        </w:rPr>
        <w:t>23</w:t>
      </w:r>
      <w:r w:rsidR="009D2333" w:rsidRPr="0081215B">
        <w:rPr>
          <w:rFonts w:ascii="PT Astra Serif" w:hAnsi="PT Astra Serif" w:cs="Arial"/>
          <w:sz w:val="28"/>
          <w:szCs w:val="28"/>
        </w:rPr>
        <w:t xml:space="preserve"> </w:t>
      </w:r>
      <w:r w:rsidR="0081215B">
        <w:rPr>
          <w:rFonts w:ascii="PT Astra Serif" w:hAnsi="PT Astra Serif" w:cs="Arial"/>
          <w:sz w:val="28"/>
          <w:szCs w:val="28"/>
        </w:rPr>
        <w:t>августа</w:t>
      </w:r>
      <w:r w:rsidR="009D2333" w:rsidRPr="0081215B">
        <w:rPr>
          <w:rFonts w:ascii="PT Astra Serif" w:hAnsi="PT Astra Serif" w:cs="Arial"/>
          <w:sz w:val="28"/>
          <w:szCs w:val="28"/>
        </w:rPr>
        <w:t xml:space="preserve"> 2024</w:t>
      </w:r>
      <w:r w:rsidR="00D96EA0" w:rsidRPr="0081215B">
        <w:rPr>
          <w:rFonts w:ascii="PT Astra Serif" w:hAnsi="PT Astra Serif" w:cs="Arial"/>
          <w:sz w:val="28"/>
          <w:szCs w:val="28"/>
        </w:rPr>
        <w:t xml:space="preserve"> года.</w:t>
      </w:r>
    </w:p>
    <w:p w:rsidR="0081215B" w:rsidRDefault="0081215B" w:rsidP="008121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81215B" w:rsidRPr="0081215B" w:rsidRDefault="0081215B" w:rsidP="0081215B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81215B" w:rsidRPr="0090116C" w:rsidRDefault="0081215B" w:rsidP="0081215B">
      <w:pPr>
        <w:suppressAutoHyphens/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>
        <w:rPr>
          <w:rFonts w:ascii="PT Astra Serif" w:hAnsi="PT Astra Serif" w:cs="Arial"/>
          <w:b/>
          <w:sz w:val="28"/>
          <w:szCs w:val="28"/>
          <w:lang w:eastAsia="zh-CN"/>
        </w:rPr>
        <w:t xml:space="preserve">         </w:t>
      </w: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 xml:space="preserve">Глава администрации </w:t>
      </w:r>
    </w:p>
    <w:p w:rsidR="0081215B" w:rsidRPr="0090116C" w:rsidRDefault="0081215B" w:rsidP="0081215B">
      <w:pPr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 xml:space="preserve">муниципального образования </w:t>
      </w:r>
    </w:p>
    <w:p w:rsidR="0081215B" w:rsidRPr="0090116C" w:rsidRDefault="0081215B" w:rsidP="0081215B">
      <w:pPr>
        <w:jc w:val="both"/>
        <w:rPr>
          <w:rFonts w:ascii="PT Astra Serif" w:hAnsi="PT Astra Serif" w:cs="Arial"/>
          <w:b/>
          <w:sz w:val="28"/>
          <w:szCs w:val="28"/>
          <w:lang w:eastAsia="zh-CN"/>
        </w:rPr>
      </w:pP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 xml:space="preserve">   Ломинцевское Щекинского </w:t>
      </w:r>
    </w:p>
    <w:p w:rsidR="0081215B" w:rsidRPr="0090116C" w:rsidRDefault="0081215B" w:rsidP="0081215B">
      <w:pPr>
        <w:jc w:val="both"/>
        <w:rPr>
          <w:rFonts w:ascii="Arial" w:hAnsi="Arial" w:cs="Arial"/>
          <w:sz w:val="28"/>
          <w:szCs w:val="28"/>
        </w:rPr>
      </w:pP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 xml:space="preserve">                      района</w:t>
      </w: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ab/>
      </w:r>
      <w:r w:rsidRPr="0090116C">
        <w:rPr>
          <w:rFonts w:ascii="PT Astra Serif" w:hAnsi="PT Astra Serif" w:cs="Arial"/>
          <w:b/>
          <w:sz w:val="28"/>
          <w:szCs w:val="28"/>
          <w:lang w:eastAsia="zh-CN"/>
        </w:rPr>
        <w:tab/>
        <w:t xml:space="preserve">                                                   Н.Г. Евстигнеева</w:t>
      </w:r>
    </w:p>
    <w:p w:rsidR="003319BD" w:rsidRPr="003319BD" w:rsidRDefault="003319BD" w:rsidP="003319BD">
      <w:pPr>
        <w:ind w:firstLine="720"/>
        <w:jc w:val="both"/>
        <w:rPr>
          <w:rFonts w:ascii="Arial" w:hAnsi="Arial" w:cs="Arial"/>
        </w:rPr>
      </w:pPr>
    </w:p>
    <w:p w:rsidR="00AA763F" w:rsidRDefault="00AA763F" w:rsidP="00D77B2B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</w:p>
    <w:p w:rsidR="0081215B" w:rsidRPr="00D77B2B" w:rsidRDefault="0081215B" w:rsidP="00D77B2B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</w:p>
    <w:p w:rsidR="0081215B" w:rsidRDefault="0029338E" w:rsidP="001279DA">
      <w:pPr>
        <w:jc w:val="right"/>
        <w:rPr>
          <w:rFonts w:ascii="Arial" w:hAnsi="Arial" w:cs="Arial"/>
        </w:rPr>
      </w:pPr>
      <w:r w:rsidRPr="003319BD">
        <w:rPr>
          <w:rFonts w:ascii="Arial" w:hAnsi="Arial" w:cs="Arial"/>
        </w:rPr>
        <w:t xml:space="preserve">                       </w:t>
      </w: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81215B" w:rsidRDefault="0081215B" w:rsidP="001279DA">
      <w:pPr>
        <w:jc w:val="right"/>
        <w:rPr>
          <w:rFonts w:ascii="Arial" w:hAnsi="Arial" w:cs="Arial"/>
        </w:rPr>
      </w:pPr>
    </w:p>
    <w:p w:rsidR="001279DA" w:rsidRPr="0081215B" w:rsidRDefault="0029338E" w:rsidP="001279DA">
      <w:pPr>
        <w:jc w:val="right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lastRenderedPageBreak/>
        <w:t xml:space="preserve"> </w:t>
      </w:r>
      <w:r w:rsidR="001279DA" w:rsidRPr="0081215B">
        <w:rPr>
          <w:rFonts w:ascii="PT Astra Serif" w:hAnsi="PT Astra Serif" w:cs="Arial"/>
        </w:rPr>
        <w:t xml:space="preserve">Приложение </w:t>
      </w:r>
    </w:p>
    <w:p w:rsidR="001279DA" w:rsidRPr="0081215B" w:rsidRDefault="001279DA" w:rsidP="001279DA">
      <w:pPr>
        <w:jc w:val="right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к постановлению администрации </w:t>
      </w:r>
    </w:p>
    <w:p w:rsidR="001279DA" w:rsidRPr="0081215B" w:rsidRDefault="001279DA" w:rsidP="001279DA">
      <w:pPr>
        <w:jc w:val="right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муниципального образования </w:t>
      </w:r>
    </w:p>
    <w:p w:rsidR="001279DA" w:rsidRPr="0081215B" w:rsidRDefault="001279DA" w:rsidP="001279DA">
      <w:pPr>
        <w:jc w:val="right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Ломинцевское Щекинского района </w:t>
      </w:r>
    </w:p>
    <w:p w:rsidR="001279DA" w:rsidRPr="0081215B" w:rsidRDefault="001279DA" w:rsidP="001279DA">
      <w:pPr>
        <w:jc w:val="right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от </w:t>
      </w:r>
      <w:r w:rsidR="0081215B" w:rsidRPr="0081215B">
        <w:rPr>
          <w:rFonts w:ascii="PT Astra Serif" w:hAnsi="PT Astra Serif" w:cs="Arial"/>
        </w:rPr>
        <w:t>24.09</w:t>
      </w:r>
      <w:r w:rsidR="00262490" w:rsidRPr="0081215B">
        <w:rPr>
          <w:rFonts w:ascii="PT Astra Serif" w:hAnsi="PT Astra Serif" w:cs="Arial"/>
        </w:rPr>
        <w:t>.</w:t>
      </w:r>
      <w:r w:rsidR="00AA763F" w:rsidRPr="0081215B">
        <w:rPr>
          <w:rFonts w:ascii="PT Astra Serif" w:hAnsi="PT Astra Serif" w:cs="Arial"/>
        </w:rPr>
        <w:t>2024</w:t>
      </w:r>
      <w:r w:rsidRPr="0081215B">
        <w:rPr>
          <w:rFonts w:ascii="PT Astra Serif" w:hAnsi="PT Astra Serif" w:cs="Arial"/>
        </w:rPr>
        <w:t xml:space="preserve"> №</w:t>
      </w:r>
      <w:r w:rsidR="00AA763F" w:rsidRPr="0081215B">
        <w:rPr>
          <w:rFonts w:ascii="PT Astra Serif" w:hAnsi="PT Astra Serif" w:cs="Arial"/>
        </w:rPr>
        <w:t xml:space="preserve"> </w:t>
      </w:r>
      <w:r w:rsidR="0081215B" w:rsidRPr="0081215B">
        <w:rPr>
          <w:rFonts w:ascii="PT Astra Serif" w:hAnsi="PT Astra Serif" w:cs="Arial"/>
        </w:rPr>
        <w:t>140</w:t>
      </w:r>
      <w:r w:rsidR="002473EC" w:rsidRPr="0081215B">
        <w:rPr>
          <w:rFonts w:ascii="PT Astra Serif" w:hAnsi="PT Astra Serif" w:cs="Arial"/>
        </w:rPr>
        <w:t xml:space="preserve"> </w:t>
      </w:r>
    </w:p>
    <w:p w:rsidR="001279DA" w:rsidRPr="0081215B" w:rsidRDefault="001279DA" w:rsidP="00625950">
      <w:pPr>
        <w:pStyle w:val="1"/>
        <w:rPr>
          <w:rFonts w:ascii="PT Astra Serif" w:hAnsi="PT Astra Serif" w:cs="Arial"/>
          <w:b w:val="0"/>
          <w:sz w:val="24"/>
          <w:szCs w:val="24"/>
        </w:rPr>
      </w:pPr>
    </w:p>
    <w:p w:rsidR="001279DA" w:rsidRPr="0081215B" w:rsidRDefault="001279DA" w:rsidP="001279DA">
      <w:pPr>
        <w:jc w:val="center"/>
        <w:rPr>
          <w:rFonts w:ascii="PT Astra Serif" w:hAnsi="PT Astra Serif" w:cs="Arial"/>
        </w:rPr>
      </w:pPr>
    </w:p>
    <w:p w:rsidR="001279DA" w:rsidRPr="0081215B" w:rsidRDefault="001279DA" w:rsidP="001279DA">
      <w:pPr>
        <w:ind w:firstLine="567"/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 xml:space="preserve"> Муниципальная программа </w:t>
      </w:r>
      <w:r w:rsidRPr="0081215B">
        <w:rPr>
          <w:rFonts w:ascii="PT Astra Serif" w:hAnsi="PT Astra Serif" w:cs="Arial"/>
          <w:b/>
        </w:rPr>
        <w:br/>
        <w:t xml:space="preserve">«Совершенствование гражданской обороны, системы </w:t>
      </w:r>
      <w:r w:rsidRPr="0081215B">
        <w:rPr>
          <w:rFonts w:ascii="PT Astra Serif" w:hAnsi="PT Astra Serif" w:cs="Arial"/>
          <w:b/>
        </w:rPr>
        <w:br/>
        <w:t>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81215B" w:rsidRDefault="001279DA" w:rsidP="001279DA">
      <w:pPr>
        <w:ind w:firstLine="567"/>
        <w:jc w:val="both"/>
        <w:rPr>
          <w:rFonts w:ascii="PT Astra Serif" w:hAnsi="PT Astra Serif" w:cs="Arial"/>
        </w:rPr>
      </w:pPr>
    </w:p>
    <w:p w:rsidR="001279DA" w:rsidRPr="0081215B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 xml:space="preserve">ПАСПОРТ </w:t>
      </w:r>
    </w:p>
    <w:p w:rsidR="001279DA" w:rsidRPr="0081215B" w:rsidRDefault="001279DA" w:rsidP="001279DA">
      <w:pPr>
        <w:autoSpaceDE w:val="0"/>
        <w:autoSpaceDN w:val="0"/>
        <w:adjustRightInd w:val="0"/>
        <w:ind w:left="360"/>
        <w:jc w:val="center"/>
        <w:outlineLvl w:val="1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>Муниципальной программы МО Ломинцевское Щекинского района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352"/>
      </w:tblGrid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Наименование</w:t>
            </w:r>
          </w:p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81215B">
              <w:rPr>
                <w:rFonts w:ascii="PT Astra Serif" w:hAnsi="PT Astra Serif" w:cs="Arial"/>
              </w:rPr>
              <w:t xml:space="preserve">Муниципальная программа </w:t>
            </w:r>
            <w:r w:rsidRPr="0081215B">
              <w:rPr>
                <w:rFonts w:ascii="PT Astra Serif" w:hAnsi="PT Astra Serif" w:cs="Arial"/>
                <w:b/>
                <w:bCs/>
              </w:rPr>
              <w:t>"Совершенствование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района"</w:t>
            </w:r>
          </w:p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Исполнитель (исполнители) 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Администрация МО Ломинцевское Щекинского района</w:t>
            </w:r>
          </w:p>
          <w:p w:rsidR="001279DA" w:rsidRPr="0081215B" w:rsidRDefault="001279DA" w:rsidP="00432054">
            <w:pPr>
              <w:rPr>
                <w:rFonts w:ascii="PT Astra Serif" w:hAnsi="PT Astra Serif" w:cs="Arial"/>
              </w:rPr>
            </w:pPr>
          </w:p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Цель 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ind w:firstLine="636"/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  <w:noProof/>
              </w:rPr>
              <w:t>повышение уровня защиты населения и территории Щёкинского района от чрезвычайных ситуаций природного и техногенного характера в мирное и военное время.</w:t>
            </w:r>
          </w:p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- поддержка и приоритетное развитие пожарной безопасности административной сферы на территории МО Ломинцевское Щекинского район</w:t>
            </w:r>
            <w:proofErr w:type="gramStart"/>
            <w:r w:rsidRPr="0081215B">
              <w:rPr>
                <w:rFonts w:ascii="PT Astra Serif" w:hAnsi="PT Astra Serif" w:cs="Arial"/>
              </w:rPr>
              <w:t>.</w:t>
            </w:r>
            <w:proofErr w:type="gramEnd"/>
            <w:r w:rsidRPr="0081215B">
              <w:rPr>
                <w:rFonts w:ascii="PT Astra Serif" w:hAnsi="PT Astra Serif" w:cs="Arial"/>
              </w:rPr>
              <w:t xml:space="preserve">                                             </w:t>
            </w:r>
            <w:r w:rsidRPr="0081215B">
              <w:rPr>
                <w:rFonts w:ascii="PT Astra Serif" w:hAnsi="PT Astra Serif" w:cs="Arial"/>
              </w:rPr>
              <w:br/>
              <w:t xml:space="preserve">- </w:t>
            </w:r>
            <w:proofErr w:type="gramStart"/>
            <w:r w:rsidRPr="0081215B">
              <w:rPr>
                <w:rFonts w:ascii="PT Astra Serif" w:hAnsi="PT Astra Serif" w:cs="Arial"/>
              </w:rPr>
              <w:t>с</w:t>
            </w:r>
            <w:proofErr w:type="gramEnd"/>
            <w:r w:rsidRPr="0081215B">
              <w:rPr>
                <w:rFonts w:ascii="PT Astra Serif" w:hAnsi="PT Astra Serif" w:cs="Arial"/>
              </w:rPr>
              <w:t xml:space="preserve">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      </w: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Задачи 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- реализация комплекса мероприятий для предупреждения и ликвидации чрезвычайных ситуаций природного и техногенного характера;</w:t>
            </w:r>
          </w:p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-  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</w:t>
            </w:r>
          </w:p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 - реализация комплекса мероприятий в области гражданской обороны </w:t>
            </w:r>
          </w:p>
          <w:p w:rsidR="001279DA" w:rsidRPr="0081215B" w:rsidRDefault="001279DA" w:rsidP="00432054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 формирование и развитие организационных, экономических и правовых условий для создания  инфраструктуры пожарной безопасности объектов  МО Ломинцевское Щекинского района</w:t>
            </w:r>
          </w:p>
          <w:p w:rsidR="001279DA" w:rsidRPr="0081215B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- разработка и реализация мероприятий, направленных  на соблюдение правил пожарной безопасности населением по вопросам обеспечения пожарной безопасности жилых  зданий и зданий с массовым пребыванием людей.    </w:t>
            </w: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lastRenderedPageBreak/>
              <w:t>Показатели 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бесперебойное жизнеобеспечение населения в период паводка;</w:t>
            </w:r>
          </w:p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-обеспечение </w:t>
            </w:r>
            <w:proofErr w:type="gramStart"/>
            <w:r w:rsidRPr="0081215B">
              <w:rPr>
                <w:rFonts w:ascii="PT Astra Serif" w:hAnsi="PT Astra Serif" w:cs="Arial"/>
              </w:rPr>
              <w:t>СИЗ</w:t>
            </w:r>
            <w:proofErr w:type="gramEnd"/>
            <w:r w:rsidRPr="0081215B">
              <w:rPr>
                <w:rFonts w:ascii="PT Astra Serif" w:hAnsi="PT Astra Serif" w:cs="Arial"/>
              </w:rPr>
              <w:t xml:space="preserve"> при возникновении ЧС мирного и военного времени;</w:t>
            </w:r>
          </w:p>
          <w:p w:rsidR="001279DA" w:rsidRPr="0081215B" w:rsidRDefault="001279DA" w:rsidP="0043205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-повышение уровня подготовки (обучение) должностных лиц и специалистов ГО и РСЧС</w:t>
            </w:r>
          </w:p>
          <w:p w:rsidR="001279DA" w:rsidRPr="0081215B" w:rsidRDefault="001279DA" w:rsidP="00432054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Эффективность реализации Программы оценивается с использованием групп показателей, характеризующих снижение показателей обстановки, касающейся пожаров:   </w:t>
            </w:r>
            <w:r w:rsidRPr="0081215B">
              <w:rPr>
                <w:rFonts w:ascii="PT Astra Serif" w:hAnsi="PT Astra Serif" w:cs="Arial"/>
              </w:rPr>
              <w:br/>
              <w:t xml:space="preserve">Количество зарегистрированных пожаров.                 </w:t>
            </w:r>
            <w:r w:rsidRPr="0081215B">
              <w:rPr>
                <w:rFonts w:ascii="PT Astra Serif" w:hAnsi="PT Astra Serif" w:cs="Arial"/>
              </w:rPr>
              <w:br/>
              <w:t xml:space="preserve">Количество людей, спасенных на пожарах.                </w:t>
            </w:r>
            <w:r w:rsidRPr="0081215B">
              <w:rPr>
                <w:rFonts w:ascii="PT Astra Serif" w:hAnsi="PT Astra Serif" w:cs="Arial"/>
              </w:rPr>
              <w:br/>
              <w:t xml:space="preserve">Количество людей, погибших на пожарах.                 </w:t>
            </w:r>
            <w:r w:rsidRPr="0081215B">
              <w:rPr>
                <w:rFonts w:ascii="PT Astra Serif" w:hAnsi="PT Astra Serif" w:cs="Arial"/>
              </w:rPr>
              <w:br/>
              <w:t xml:space="preserve">Количество людей, травмированных на пожарах.           </w:t>
            </w:r>
            <w:r w:rsidRPr="0081215B">
              <w:rPr>
                <w:rFonts w:ascii="PT Astra Serif" w:hAnsi="PT Astra Serif" w:cs="Arial"/>
              </w:rPr>
              <w:br/>
              <w:t xml:space="preserve">Размер материального ущерба, причиненного пожарами     </w:t>
            </w: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Этапы и сроки реализации 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883ABA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</w:t>
            </w:r>
            <w:r w:rsidR="000433BF" w:rsidRPr="0081215B">
              <w:rPr>
                <w:rFonts w:ascii="PT Astra Serif" w:hAnsi="PT Astra Serif" w:cs="Arial"/>
              </w:rPr>
              <w:t>4</w:t>
            </w:r>
            <w:r w:rsidR="004E0FFD" w:rsidRPr="0081215B">
              <w:rPr>
                <w:rFonts w:ascii="PT Astra Serif" w:hAnsi="PT Astra Serif" w:cs="Arial"/>
              </w:rPr>
              <w:t>-</w:t>
            </w:r>
            <w:r w:rsidR="00317D9B" w:rsidRPr="0081215B">
              <w:rPr>
                <w:rFonts w:ascii="PT Astra Serif" w:hAnsi="PT Astra Serif" w:cs="Arial"/>
              </w:rPr>
              <w:t>2026</w:t>
            </w:r>
            <w:r w:rsidR="001279DA" w:rsidRPr="0081215B">
              <w:rPr>
                <w:rFonts w:ascii="PT Astra Serif" w:hAnsi="PT Astra Serif" w:cs="Arial"/>
              </w:rPr>
              <w:t xml:space="preserve"> годы</w:t>
            </w: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проведение противопожарных мероприятий</w:t>
            </w:r>
          </w:p>
          <w:p w:rsidR="001279DA" w:rsidRPr="0081215B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   </w:t>
            </w: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lastRenderedPageBreak/>
              <w:t>Объемы бюджетных ассигнований программы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Всего по программе - бюджет МО Ломинцевское  Щекинского района </w:t>
            </w:r>
            <w:r w:rsidR="000433BF" w:rsidRPr="0081215B">
              <w:rPr>
                <w:rFonts w:ascii="PT Astra Serif" w:hAnsi="PT Astra Serif"/>
                <w:color w:val="000000"/>
                <w:sz w:val="24"/>
                <w:szCs w:val="24"/>
              </w:rPr>
              <w:t>–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0467F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1 533</w:t>
            </w:r>
            <w:r w:rsidR="00317D9B" w:rsidRPr="0081215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,3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0433BF" w:rsidRPr="0081215B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2014- </w:t>
            </w:r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80,0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0433BF" w:rsidRPr="0081215B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2015- </w:t>
            </w:r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30,0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0433BF" w:rsidRPr="0081215B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2016- </w:t>
            </w:r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28,0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0433BF" w:rsidRPr="0081215B" w:rsidRDefault="000433BF" w:rsidP="00432054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2017- </w:t>
            </w:r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</w:t>
            </w:r>
            <w:r w:rsidR="00B151C2" w:rsidRPr="0081215B">
              <w:rPr>
                <w:rFonts w:ascii="PT Astra Serif" w:hAnsi="PT Astra Serif"/>
                <w:color w:val="000000"/>
                <w:sz w:val="24"/>
                <w:szCs w:val="24"/>
              </w:rPr>
              <w:t>30,0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1279DA" w:rsidRPr="0081215B" w:rsidRDefault="0081215B" w:rsidP="0043205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   </w:t>
            </w:r>
            <w:r w:rsidR="006070EB" w:rsidRPr="0081215B">
              <w:rPr>
                <w:rFonts w:ascii="PT Astra Serif" w:hAnsi="PT Astra Serif" w:cs="Arial"/>
              </w:rPr>
              <w:t xml:space="preserve">2018 </w:t>
            </w:r>
            <w:r w:rsidR="001E3B89" w:rsidRPr="0081215B">
              <w:rPr>
                <w:rFonts w:ascii="PT Astra Serif" w:hAnsi="PT Astra Serif" w:cs="Arial"/>
              </w:rPr>
              <w:t>–</w:t>
            </w:r>
            <w:r w:rsidR="006070EB" w:rsidRPr="0081215B">
              <w:rPr>
                <w:rFonts w:ascii="PT Astra Serif" w:hAnsi="PT Astra Serif" w:cs="Arial"/>
              </w:rPr>
              <w:t xml:space="preserve"> </w:t>
            </w:r>
            <w:r w:rsidR="00317D9B" w:rsidRPr="0081215B">
              <w:rPr>
                <w:rFonts w:ascii="PT Astra Serif" w:hAnsi="PT Astra Serif" w:cs="Arial"/>
              </w:rPr>
              <w:t xml:space="preserve">  </w:t>
            </w:r>
            <w:r w:rsidR="00B151C2" w:rsidRPr="0081215B">
              <w:rPr>
                <w:rFonts w:ascii="PT Astra Serif" w:hAnsi="PT Astra Serif" w:cs="Arial"/>
              </w:rPr>
              <w:t>100,0</w:t>
            </w:r>
            <w:r w:rsidR="001279DA"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1279DA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          2019 - </w:t>
            </w:r>
            <w:r w:rsidR="00317D9B" w:rsidRPr="0081215B">
              <w:rPr>
                <w:rFonts w:ascii="PT Astra Serif" w:hAnsi="PT Astra Serif" w:cs="Arial"/>
              </w:rPr>
              <w:t xml:space="preserve">       </w:t>
            </w:r>
            <w:r w:rsidRPr="0081215B">
              <w:rPr>
                <w:rFonts w:ascii="PT Astra Serif" w:hAnsi="PT Astra Serif" w:cs="Arial"/>
              </w:rPr>
              <w:t>3</w:t>
            </w:r>
            <w:r w:rsidR="001279DA" w:rsidRPr="0081215B">
              <w:rPr>
                <w:rFonts w:ascii="PT Astra Serif" w:hAnsi="PT Astra Serif" w:cs="Arial"/>
              </w:rPr>
              <w:t>,0</w:t>
            </w:r>
            <w:r w:rsidR="001279DA"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1279DA" w:rsidRPr="0081215B" w:rsidRDefault="001279DA" w:rsidP="00432054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</w:t>
            </w:r>
            <w:r w:rsidR="00883ABA" w:rsidRPr="0081215B">
              <w:rPr>
                <w:rFonts w:ascii="PT Astra Serif" w:hAnsi="PT Astra Serif" w:cs="Arial"/>
              </w:rPr>
              <w:t xml:space="preserve">                            2020 -  </w:t>
            </w:r>
            <w:r w:rsidR="00317D9B" w:rsidRPr="0081215B">
              <w:rPr>
                <w:rFonts w:ascii="PT Astra Serif" w:hAnsi="PT Astra Serif" w:cs="Arial"/>
              </w:rPr>
              <w:t xml:space="preserve">    </w:t>
            </w:r>
            <w:r w:rsidR="00883ABA" w:rsidRPr="0081215B">
              <w:rPr>
                <w:rFonts w:ascii="PT Astra Serif" w:hAnsi="PT Astra Serif" w:cs="Arial"/>
              </w:rPr>
              <w:t>3</w:t>
            </w:r>
            <w:r w:rsidRPr="0081215B">
              <w:rPr>
                <w:rFonts w:ascii="PT Astra Serif" w:hAnsi="PT Astra Serif" w:cs="Arial"/>
              </w:rPr>
              <w:t>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164F67" w:rsidRPr="0081215B" w:rsidRDefault="00164F67" w:rsidP="00432054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2021 - </w:t>
            </w:r>
            <w:r w:rsidR="00317D9B" w:rsidRPr="0081215B">
              <w:rPr>
                <w:rFonts w:ascii="PT Astra Serif" w:hAnsi="PT Astra Serif" w:cs="Arial"/>
              </w:rPr>
              <w:t xml:space="preserve">     </w:t>
            </w:r>
            <w:r w:rsidRPr="0081215B">
              <w:rPr>
                <w:rFonts w:ascii="PT Astra Serif" w:hAnsi="PT Astra Serif" w:cs="Arial"/>
              </w:rPr>
              <w:t>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432054" w:rsidRPr="0081215B" w:rsidRDefault="00432054" w:rsidP="00432054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2022 - </w:t>
            </w:r>
            <w:r w:rsidR="00317D9B" w:rsidRPr="0081215B">
              <w:rPr>
                <w:rFonts w:ascii="PT Astra Serif" w:hAnsi="PT Astra Serif" w:cs="Arial"/>
              </w:rPr>
              <w:t xml:space="preserve">     </w:t>
            </w:r>
            <w:r w:rsidRPr="0081215B">
              <w:rPr>
                <w:rFonts w:ascii="PT Astra Serif" w:hAnsi="PT Astra Serif" w:cs="Arial"/>
              </w:rPr>
              <w:t>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58041B" w:rsidRPr="0081215B" w:rsidRDefault="0058041B" w:rsidP="00432054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2023 -</w:t>
            </w:r>
            <w:r w:rsidR="00317D9B" w:rsidRPr="0081215B">
              <w:rPr>
                <w:rFonts w:ascii="PT Astra Serif" w:hAnsi="PT Astra Serif" w:cs="Arial"/>
              </w:rPr>
              <w:t xml:space="preserve">    </w:t>
            </w:r>
            <w:r w:rsidRPr="0081215B">
              <w:rPr>
                <w:rFonts w:ascii="PT Astra Serif" w:hAnsi="PT Astra Serif" w:cs="Arial"/>
              </w:rPr>
              <w:t xml:space="preserve"> </w:t>
            </w:r>
            <w:r w:rsidR="00AA763F" w:rsidRPr="0081215B">
              <w:rPr>
                <w:rFonts w:ascii="PT Astra Serif" w:hAnsi="PT Astra Serif" w:cs="Arial"/>
              </w:rPr>
              <w:t>426</w:t>
            </w:r>
            <w:r w:rsidRPr="0081215B">
              <w:rPr>
                <w:rFonts w:ascii="PT Astra Serif" w:hAnsi="PT Astra Serif" w:cs="Arial"/>
              </w:rPr>
              <w:t>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1E3B89" w:rsidRPr="0081215B" w:rsidRDefault="001E3B89" w:rsidP="00432054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2024</w:t>
            </w:r>
            <w:r w:rsidR="00317D9B" w:rsidRPr="0081215B">
              <w:rPr>
                <w:rFonts w:ascii="PT Astra Serif" w:hAnsi="PT Astra Serif" w:cs="Arial"/>
              </w:rPr>
              <w:t xml:space="preserve"> – </w:t>
            </w:r>
            <w:r w:rsidR="000467FE">
              <w:rPr>
                <w:rFonts w:ascii="PT Astra Serif" w:hAnsi="PT Astra Serif" w:cs="Arial"/>
              </w:rPr>
              <w:t xml:space="preserve">    550</w:t>
            </w:r>
            <w:r w:rsidRPr="0081215B">
              <w:rPr>
                <w:rFonts w:ascii="PT Astra Serif" w:hAnsi="PT Astra Serif" w:cs="Arial"/>
              </w:rPr>
              <w:t>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4E0FFD" w:rsidRPr="0081215B" w:rsidRDefault="004E0FFD" w:rsidP="004E0FFD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2025 - </w:t>
            </w:r>
            <w:r w:rsidR="00317D9B" w:rsidRPr="0081215B">
              <w:rPr>
                <w:rFonts w:ascii="PT Astra Serif" w:hAnsi="PT Astra Serif" w:cs="Arial"/>
              </w:rPr>
              <w:t xml:space="preserve">    100</w:t>
            </w:r>
            <w:r w:rsidRPr="0081215B">
              <w:rPr>
                <w:rFonts w:ascii="PT Astra Serif" w:hAnsi="PT Astra Serif" w:cs="Arial"/>
              </w:rPr>
              <w:t>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4E0FFD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  <w:color w:val="000000"/>
              </w:rPr>
              <w:t xml:space="preserve">                                           2026 –      96,3 тыс. руб.</w:t>
            </w:r>
          </w:p>
          <w:p w:rsidR="004E0FFD" w:rsidRPr="0081215B" w:rsidRDefault="004E0FFD" w:rsidP="004E0FFD">
            <w:pPr>
              <w:rPr>
                <w:rFonts w:ascii="PT Astra Serif" w:hAnsi="PT Astra Serif" w:cs="Arial"/>
                <w:color w:val="000000"/>
              </w:rPr>
            </w:pPr>
          </w:p>
          <w:p w:rsidR="001279DA" w:rsidRPr="0081215B" w:rsidRDefault="001279DA" w:rsidP="004320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  <w:b/>
                <w:u w:val="single"/>
              </w:rPr>
              <w:t>Подпрограмма 1</w:t>
            </w:r>
            <w:r w:rsidRPr="0081215B">
              <w:rPr>
                <w:rFonts w:ascii="PT Astra Serif" w:hAnsi="PT Astra Serif" w:cs="Arial"/>
              </w:rPr>
              <w:t xml:space="preserve"> "Обеспечение противопожарных мероприятий в МО Ломинцевское Щекинского района"</w:t>
            </w:r>
          </w:p>
          <w:p w:rsidR="00317D9B" w:rsidRPr="0081215B" w:rsidRDefault="001279DA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бюджет МО Ломинцевское  Щекинского района </w:t>
            </w:r>
            <w:r w:rsidR="000433BF" w:rsidRPr="0081215B">
              <w:rPr>
                <w:rFonts w:ascii="PT Astra Serif" w:hAnsi="PT Astra Serif"/>
                <w:color w:val="000000"/>
                <w:sz w:val="24"/>
                <w:szCs w:val="24"/>
              </w:rPr>
              <w:t>–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0467F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1 533</w:t>
            </w:r>
            <w:r w:rsidR="00317D9B" w:rsidRPr="0081215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,3</w:t>
            </w:r>
            <w:r w:rsidR="00B151C2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тыс. рублей, в том </w:t>
            </w:r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числе</w:t>
            </w:r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2014-      80,0 </w:t>
            </w:r>
            <w:proofErr w:type="spellStart"/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="00317D9B"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17D9B" w:rsidRPr="0081215B" w:rsidRDefault="00317D9B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2015-      30,0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17D9B" w:rsidRPr="0081215B" w:rsidRDefault="00317D9B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2016-      28,0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17D9B" w:rsidRPr="0081215B" w:rsidRDefault="00317D9B" w:rsidP="00317D9B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2017-      30,0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317D9B" w:rsidRPr="0081215B" w:rsidRDefault="0081215B" w:rsidP="00317D9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  </w:t>
            </w:r>
            <w:r w:rsidR="00317D9B" w:rsidRPr="0081215B">
              <w:rPr>
                <w:rFonts w:ascii="PT Astra Serif" w:hAnsi="PT Astra Serif" w:cs="Arial"/>
              </w:rPr>
              <w:t xml:space="preserve"> 2018 –   100,0</w:t>
            </w:r>
            <w:r w:rsidR="00317D9B"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81215B" w:rsidP="00317D9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  </w:t>
            </w:r>
            <w:r w:rsidR="00317D9B" w:rsidRPr="0081215B">
              <w:rPr>
                <w:rFonts w:ascii="PT Astra Serif" w:hAnsi="PT Astra Serif" w:cs="Arial"/>
              </w:rPr>
              <w:t xml:space="preserve"> 2019 -        3,0</w:t>
            </w:r>
            <w:r w:rsidR="00317D9B"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317D9B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2020 -      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317D9B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2021 -      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317D9B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2022 -      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317D9B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2023 -     426,0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317D9B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2024 –</w:t>
            </w:r>
            <w:r w:rsidR="000467FE">
              <w:rPr>
                <w:rFonts w:ascii="PT Astra Serif" w:hAnsi="PT Astra Serif" w:cs="Arial"/>
              </w:rPr>
              <w:t xml:space="preserve">   </w:t>
            </w:r>
            <w:r w:rsidRPr="0081215B">
              <w:rPr>
                <w:rFonts w:ascii="PT Astra Serif" w:hAnsi="PT Astra Serif" w:cs="Arial"/>
              </w:rPr>
              <w:t xml:space="preserve"> </w:t>
            </w:r>
            <w:r w:rsidR="000467FE">
              <w:rPr>
                <w:rFonts w:ascii="PT Astra Serif" w:hAnsi="PT Astra Serif" w:cs="Arial"/>
              </w:rPr>
              <w:t>550</w:t>
            </w:r>
            <w:r w:rsidRPr="0081215B">
              <w:rPr>
                <w:rFonts w:ascii="PT Astra Serif" w:hAnsi="PT Astra Serif" w:cs="Arial"/>
              </w:rPr>
              <w:t>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317D9B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2025 -     100,0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317D9B" w:rsidRPr="0081215B" w:rsidRDefault="00317D9B" w:rsidP="00317D9B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  <w:color w:val="000000"/>
              </w:rPr>
              <w:t xml:space="preserve">                                           2026 –      96,3 тыс. руб.</w:t>
            </w:r>
          </w:p>
          <w:p w:rsidR="0058041B" w:rsidRPr="0081215B" w:rsidRDefault="0058041B" w:rsidP="006070EB">
            <w:pPr>
              <w:jc w:val="center"/>
              <w:rPr>
                <w:rFonts w:ascii="PT Astra Serif" w:hAnsi="PT Astra Serif" w:cs="Arial"/>
                <w:color w:val="000000"/>
              </w:rPr>
            </w:pPr>
          </w:p>
        </w:tc>
      </w:tr>
      <w:tr w:rsidR="001279DA" w:rsidRPr="0081215B" w:rsidTr="00432054">
        <w:trPr>
          <w:cantSplit/>
          <w:jc w:val="center"/>
        </w:trPr>
        <w:tc>
          <w:tcPr>
            <w:tcW w:w="2417" w:type="dxa"/>
            <w:vAlign w:val="center"/>
          </w:tcPr>
          <w:p w:rsidR="001279DA" w:rsidRPr="0081215B" w:rsidRDefault="001279DA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Ожидаемые конечные результаты реализации муниципальной целевой программы и показатели социально-экономической эффективности</w:t>
            </w:r>
          </w:p>
        </w:tc>
        <w:tc>
          <w:tcPr>
            <w:tcW w:w="7352" w:type="dxa"/>
            <w:vAlign w:val="center"/>
          </w:tcPr>
          <w:p w:rsidR="001279DA" w:rsidRPr="0081215B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 w:val="24"/>
              </w:rPr>
            </w:pPr>
            <w:r w:rsidRPr="0081215B">
              <w:rPr>
                <w:rFonts w:ascii="PT Astra Serif" w:eastAsia="Times New Roman" w:hAnsi="PT Astra Serif" w:cs="Arial"/>
                <w:sz w:val="24"/>
              </w:rPr>
      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      </w:r>
          </w:p>
          <w:p w:rsidR="001279DA" w:rsidRPr="0081215B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 w:val="24"/>
              </w:rPr>
            </w:pPr>
            <w:r w:rsidRPr="0081215B">
              <w:rPr>
                <w:rFonts w:ascii="PT Astra Serif" w:eastAsia="Times New Roman" w:hAnsi="PT Astra Serif" w:cs="Arial"/>
                <w:sz w:val="24"/>
              </w:rPr>
              <w:t>- повышение количества запасов материально технических ресурсов в целях использования при возникновении ЧС мирного и военного времени;</w:t>
            </w:r>
          </w:p>
          <w:p w:rsidR="001279DA" w:rsidRPr="0081215B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 w:val="24"/>
              </w:rPr>
            </w:pPr>
            <w:r w:rsidRPr="0081215B">
              <w:rPr>
                <w:rFonts w:ascii="PT Astra Serif" w:eastAsia="Times New Roman" w:hAnsi="PT Astra Serif" w:cs="Arial"/>
                <w:sz w:val="24"/>
              </w:rPr>
              <w:t>- улучшение уровня подготовки населения и должностных лиц к действиям при возникновении ЧС мирного и военного времени;</w:t>
            </w:r>
          </w:p>
          <w:p w:rsidR="001279DA" w:rsidRPr="0081215B" w:rsidRDefault="001279DA" w:rsidP="00432054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 качественное выполнение задач по недопущению гибели людей на водных объектах, и организация жизнеобеспечения в период паводка.</w:t>
            </w:r>
          </w:p>
          <w:p w:rsidR="001279DA" w:rsidRPr="0081215B" w:rsidRDefault="001279DA" w:rsidP="00883ABA">
            <w:pPr>
              <w:pStyle w:val="ConsPlusCell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обеспечить сокращение материальных потерь, создать  эффективную систему обеспечения пожарной безопасности </w:t>
            </w:r>
            <w:r w:rsidRPr="0081215B">
              <w:rPr>
                <w:rFonts w:ascii="PT Astra Serif" w:hAnsi="PT Astra Serif"/>
                <w:sz w:val="24"/>
                <w:szCs w:val="24"/>
              </w:rPr>
              <w:br/>
              <w:t xml:space="preserve">- снизить количество пожаров на  15 %;      </w:t>
            </w:r>
            <w:r w:rsidRPr="0081215B">
              <w:rPr>
                <w:rFonts w:ascii="PT Astra Serif" w:hAnsi="PT Astra Serif"/>
                <w:sz w:val="24"/>
                <w:szCs w:val="24"/>
              </w:rPr>
              <w:br/>
              <w:t xml:space="preserve">- снизить гибель и травматизм людей от пожаров на 9%; </w:t>
            </w:r>
            <w:r w:rsidRPr="0081215B">
              <w:rPr>
                <w:rFonts w:ascii="PT Astra Serif" w:hAnsi="PT Astra Serif"/>
                <w:sz w:val="24"/>
                <w:szCs w:val="24"/>
              </w:rPr>
              <w:br/>
              <w:t xml:space="preserve">- снизить материальные потери от пожаров на 10 %   </w:t>
            </w:r>
            <w:r w:rsidRPr="0081215B">
              <w:rPr>
                <w:rFonts w:ascii="PT Astra Serif" w:hAnsi="PT Astra Serif"/>
                <w:sz w:val="24"/>
                <w:szCs w:val="24"/>
              </w:rPr>
              <w:br/>
              <w:t xml:space="preserve"> </w:t>
            </w:r>
          </w:p>
        </w:tc>
      </w:tr>
    </w:tbl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3319BD">
      <w:pPr>
        <w:pStyle w:val="ab"/>
        <w:numPr>
          <w:ilvl w:val="0"/>
          <w:numId w:val="1"/>
        </w:numPr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lastRenderedPageBreak/>
        <w:t>Содержание проблемы</w:t>
      </w:r>
    </w:p>
    <w:p w:rsidR="003319BD" w:rsidRPr="0081215B" w:rsidRDefault="003319BD" w:rsidP="003319BD">
      <w:pPr>
        <w:pStyle w:val="ab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Существо проблемы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Ломинцевское Щекинского района в условиях мирного и военного времени.</w:t>
      </w:r>
    </w:p>
    <w:p w:rsidR="001279DA" w:rsidRPr="0081215B" w:rsidRDefault="001279DA" w:rsidP="001279DA">
      <w:pPr>
        <w:ind w:firstLine="540"/>
        <w:jc w:val="both"/>
        <w:rPr>
          <w:rFonts w:ascii="PT Astra Serif" w:hAnsi="PT Astra Serif" w:cs="Arial"/>
          <w:bCs/>
        </w:rPr>
      </w:pPr>
      <w:r w:rsidRPr="0081215B">
        <w:rPr>
          <w:rFonts w:ascii="PT Astra Serif" w:hAnsi="PT Astra Serif" w:cs="Arial"/>
          <w:bCs/>
        </w:rPr>
        <w:t>Наибольшую степень опасности представляют химически-опасный объект: ОАО «</w:t>
      </w:r>
      <w:proofErr w:type="spellStart"/>
      <w:r w:rsidRPr="0081215B">
        <w:rPr>
          <w:rFonts w:ascii="PT Astra Serif" w:hAnsi="PT Astra Serif" w:cs="Arial"/>
          <w:bCs/>
        </w:rPr>
        <w:t>Щёкиноазот</w:t>
      </w:r>
      <w:proofErr w:type="spellEnd"/>
      <w:r w:rsidRPr="0081215B">
        <w:rPr>
          <w:rFonts w:ascii="PT Astra Serif" w:hAnsi="PT Astra Serif" w:cs="Arial"/>
          <w:bCs/>
        </w:rPr>
        <w:t>» с принадлежащими ему филиалами, а также гидротехническое сооружение «</w:t>
      </w:r>
      <w:proofErr w:type="spellStart"/>
      <w:r w:rsidRPr="0081215B">
        <w:rPr>
          <w:rFonts w:ascii="PT Astra Serif" w:hAnsi="PT Astra Serif" w:cs="Arial"/>
          <w:bCs/>
        </w:rPr>
        <w:t>Щёкинская</w:t>
      </w:r>
      <w:proofErr w:type="spellEnd"/>
      <w:r w:rsidRPr="0081215B">
        <w:rPr>
          <w:rFonts w:ascii="PT Astra Serif" w:hAnsi="PT Astra Serif" w:cs="Arial"/>
          <w:bCs/>
        </w:rPr>
        <w:t xml:space="preserve"> ГРЭС».</w:t>
      </w:r>
    </w:p>
    <w:p w:rsidR="001279DA" w:rsidRPr="0081215B" w:rsidRDefault="001279DA" w:rsidP="001279DA">
      <w:pPr>
        <w:ind w:firstLine="810"/>
        <w:jc w:val="both"/>
        <w:rPr>
          <w:rFonts w:ascii="PT Astra Serif" w:hAnsi="PT Astra Serif" w:cs="Arial"/>
          <w:bCs/>
        </w:rPr>
      </w:pPr>
      <w:r w:rsidRPr="0081215B">
        <w:rPr>
          <w:rFonts w:ascii="PT Astra Serif" w:hAnsi="PT Astra Serif" w:cs="Arial"/>
          <w:bCs/>
        </w:rPr>
        <w:t xml:space="preserve">При возникновении ЧС на данных объектах в зараженной зоне может оказаться от 2 до 50 % населения муниципального образования Ломинцевское Щекинского района. </w:t>
      </w:r>
    </w:p>
    <w:p w:rsidR="001279DA" w:rsidRPr="0081215B" w:rsidRDefault="001279DA" w:rsidP="001279DA">
      <w:pPr>
        <w:ind w:firstLine="810"/>
        <w:jc w:val="both"/>
        <w:rPr>
          <w:rFonts w:ascii="PT Astra Serif" w:hAnsi="PT Astra Serif" w:cs="Arial"/>
          <w:bCs/>
        </w:rPr>
      </w:pPr>
      <w:proofErr w:type="gramStart"/>
      <w:r w:rsidRPr="0081215B">
        <w:rPr>
          <w:rFonts w:ascii="PT Astra Serif" w:hAnsi="PT Astra Serif" w:cs="Arial"/>
          <w:bCs/>
        </w:rPr>
        <w:t>Так 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1279DA" w:rsidRPr="0081215B" w:rsidRDefault="001279DA" w:rsidP="001279DA">
      <w:pPr>
        <w:ind w:firstLine="708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1279DA" w:rsidRPr="0081215B" w:rsidRDefault="001279DA" w:rsidP="001279DA">
      <w:pPr>
        <w:shd w:val="clear" w:color="auto" w:fill="FFFFFF"/>
        <w:suppressAutoHyphens/>
        <w:ind w:firstLine="72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Организационным механизмом реализации такого комплекса мер является принятие долгосрочной целевой программы, непосредственными участниками которой должны стать администрация МО Ломинцевское </w:t>
      </w:r>
      <w:proofErr w:type="spellStart"/>
      <w:r w:rsidRPr="0081215B">
        <w:rPr>
          <w:rFonts w:ascii="PT Astra Serif" w:hAnsi="PT Astra Serif" w:cs="Arial"/>
        </w:rPr>
        <w:t>Щёкинского</w:t>
      </w:r>
      <w:proofErr w:type="spellEnd"/>
      <w:r w:rsidRPr="0081215B">
        <w:rPr>
          <w:rFonts w:ascii="PT Astra Serif" w:hAnsi="PT Astra Serif" w:cs="Arial"/>
        </w:rPr>
        <w:t xml:space="preserve"> района. </w:t>
      </w:r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Анализ противопожарного состояния объектов административной сферы муниципального образования показывает, что невыполнение части требований правил и норм пожарной безопасности обусловлено, прежде всего, значительным износом основных фондов, инженерно-технического оборудования, недостаточным финансированием мероприятий, направленных на укрепление противопожарной защиты учреждений административной сферы.</w:t>
      </w:r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Несмотря на то, что ежегодно статистика количества пожаров, материального ущерба от них и гибели людей на пожарах снижается, последствия от них остаются крайне высокими.</w:t>
      </w:r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дети).</w:t>
      </w:r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Пожары в жилом секторе составляют основную часть в структуре пожаров по объектам их возникновения.</w:t>
      </w:r>
    </w:p>
    <w:p w:rsidR="001279DA" w:rsidRPr="0081215B" w:rsidRDefault="001279DA" w:rsidP="001279DA">
      <w:pPr>
        <w:ind w:firstLine="72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Решению этих задач должна служить долгосрочная целевая программа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МО Ломинцевское Щекинского района».</w:t>
      </w:r>
    </w:p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</w:p>
    <w:p w:rsidR="0081215B" w:rsidRDefault="0081215B" w:rsidP="001279DA">
      <w:pPr>
        <w:jc w:val="center"/>
        <w:rPr>
          <w:rFonts w:ascii="PT Astra Serif" w:hAnsi="PT Astra Serif" w:cs="Arial"/>
          <w:b/>
        </w:rPr>
      </w:pPr>
    </w:p>
    <w:p w:rsidR="0081215B" w:rsidRDefault="0081215B" w:rsidP="001279DA">
      <w:pPr>
        <w:jc w:val="center"/>
        <w:rPr>
          <w:rFonts w:ascii="PT Astra Serif" w:hAnsi="PT Astra Serif" w:cs="Arial"/>
          <w:b/>
        </w:rPr>
      </w:pPr>
    </w:p>
    <w:p w:rsidR="0081215B" w:rsidRDefault="0081215B" w:rsidP="001279DA">
      <w:pPr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lastRenderedPageBreak/>
        <w:t>2. Цели и задачи Программы</w:t>
      </w:r>
    </w:p>
    <w:p w:rsidR="003319BD" w:rsidRPr="0081215B" w:rsidRDefault="003319BD" w:rsidP="001279DA">
      <w:pPr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ind w:firstLine="636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Основной целью Программы является </w:t>
      </w:r>
      <w:r w:rsidRPr="0081215B">
        <w:rPr>
          <w:rFonts w:ascii="PT Astra Serif" w:hAnsi="PT Astra Serif" w:cs="Arial"/>
          <w:noProof/>
        </w:rPr>
        <w:t>повышение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пожарной безопасности. Также п</w:t>
      </w:r>
      <w:r w:rsidRPr="0081215B">
        <w:rPr>
          <w:rFonts w:ascii="PT Astra Serif" w:hAnsi="PT Astra Serif" w:cs="Arial"/>
        </w:rPr>
        <w:t xml:space="preserve">поддержка и приоритетное развитие пожарной безопасности административной сферы на территории МО Ломинцевское Щекинского района, снижение риска пожаров, включая сокращение числа погибших и получивших травмы в результате пожаров людей, снижение ущерба от пожаров.                                            </w:t>
      </w:r>
    </w:p>
    <w:p w:rsidR="001279DA" w:rsidRPr="0081215B" w:rsidRDefault="001279DA" w:rsidP="001279DA">
      <w:pPr>
        <w:ind w:firstLine="72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Для достижения цели Программы необходимо решение следующих задач:</w:t>
      </w:r>
    </w:p>
    <w:p w:rsidR="001279DA" w:rsidRPr="0081215B" w:rsidRDefault="001279DA" w:rsidP="001279DA">
      <w:pPr>
        <w:ind w:firstLine="601"/>
        <w:jc w:val="both"/>
        <w:rPr>
          <w:rFonts w:ascii="PT Astra Serif" w:hAnsi="PT Astra Serif" w:cs="Arial"/>
          <w:color w:val="000000"/>
        </w:rPr>
      </w:pPr>
      <w:r w:rsidRPr="0081215B">
        <w:rPr>
          <w:rFonts w:ascii="PT Astra Serif" w:hAnsi="PT Astra Serif" w:cs="Arial"/>
        </w:rPr>
        <w:t>- реализация системы мер по подготовке населения и специалистов к действиям в чрезвычайных ситуациях</w:t>
      </w:r>
      <w:r w:rsidRPr="0081215B">
        <w:rPr>
          <w:rFonts w:ascii="PT Astra Serif" w:hAnsi="PT Astra Serif" w:cs="Arial"/>
          <w:color w:val="000000"/>
        </w:rPr>
        <w:t>;</w:t>
      </w:r>
    </w:p>
    <w:p w:rsidR="001279DA" w:rsidRPr="0081215B" w:rsidRDefault="001279DA" w:rsidP="001279DA">
      <w:pPr>
        <w:ind w:firstLine="601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  <w:color w:val="000000"/>
        </w:rPr>
        <w:t>- создание, содержание и организация деятельности аварийно-спасательного формирования района;</w:t>
      </w:r>
      <w:r w:rsidRPr="0081215B">
        <w:rPr>
          <w:rFonts w:ascii="PT Astra Serif" w:hAnsi="PT Astra Serif" w:cs="Arial"/>
        </w:rPr>
        <w:t xml:space="preserve"> </w:t>
      </w:r>
    </w:p>
    <w:p w:rsidR="001279DA" w:rsidRPr="0081215B" w:rsidRDefault="001279DA" w:rsidP="001279DA">
      <w:pPr>
        <w:ind w:firstLine="601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- проведение работ по созданию, сохранению и использованию резерва материальных ресурсов в целях предупреждения и ликвидации чрезвычайных ситуаций; </w:t>
      </w:r>
    </w:p>
    <w:p w:rsidR="001279DA" w:rsidRPr="0081215B" w:rsidRDefault="001279DA" w:rsidP="001279DA">
      <w:pPr>
        <w:ind w:firstLine="601"/>
        <w:jc w:val="both"/>
        <w:rPr>
          <w:rFonts w:ascii="PT Astra Serif" w:hAnsi="PT Astra Serif" w:cs="Arial"/>
          <w:color w:val="000000"/>
        </w:rPr>
      </w:pPr>
      <w:r w:rsidRPr="0081215B">
        <w:rPr>
          <w:rFonts w:ascii="PT Astra Serif" w:hAnsi="PT Astra Serif" w:cs="Arial"/>
        </w:rPr>
        <w:t>- совершенствование системы управления, связи и оповещения органов управления по ГО и ЧС;</w:t>
      </w:r>
      <w:r w:rsidRPr="0081215B">
        <w:rPr>
          <w:rFonts w:ascii="PT Astra Serif" w:hAnsi="PT Astra Serif" w:cs="Arial"/>
          <w:color w:val="000000"/>
        </w:rPr>
        <w:t xml:space="preserve"> </w:t>
      </w:r>
    </w:p>
    <w:p w:rsidR="001279DA" w:rsidRPr="0081215B" w:rsidRDefault="001279DA" w:rsidP="001279DA">
      <w:pPr>
        <w:ind w:firstLine="601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- совершенствование возможностей сил наблюдения, контроля и ликвидации чрезвычайных ситуаций местного звена территориальной подсистемы РСЧС  МО Ломинцевское </w:t>
      </w:r>
      <w:proofErr w:type="spellStart"/>
      <w:r w:rsidRPr="0081215B">
        <w:rPr>
          <w:rFonts w:ascii="PT Astra Serif" w:hAnsi="PT Astra Serif" w:cs="Arial"/>
        </w:rPr>
        <w:t>Щёкинского</w:t>
      </w:r>
      <w:proofErr w:type="spellEnd"/>
      <w:r w:rsidRPr="0081215B">
        <w:rPr>
          <w:rFonts w:ascii="PT Astra Serif" w:hAnsi="PT Astra Serif" w:cs="Arial"/>
        </w:rPr>
        <w:t xml:space="preserve"> района;</w:t>
      </w:r>
    </w:p>
    <w:p w:rsidR="001279DA" w:rsidRPr="0081215B" w:rsidRDefault="001279DA" w:rsidP="001279DA">
      <w:pPr>
        <w:ind w:firstLine="601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- совершенствование материальной базы гражданской обороны МО Ломинцевское Щекинского района на военное время;</w:t>
      </w:r>
    </w:p>
    <w:p w:rsidR="001279DA" w:rsidRPr="0081215B" w:rsidRDefault="001279DA" w:rsidP="001279DA">
      <w:pPr>
        <w:ind w:firstLine="601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- проведение комплекса мероприятий по обеспечению безопасности людей на водных объектах.</w:t>
      </w:r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- поддержка и приоритетное развитие пожарной безопасности на территории муниципального образования  Ломинцевское Щекинского района.</w:t>
      </w:r>
    </w:p>
    <w:p w:rsidR="001279DA" w:rsidRPr="0081215B" w:rsidRDefault="001279DA" w:rsidP="001279DA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- снижение риска пожаров, включая сокращение числа погибших и получивших травмы в результате пожаров людей.</w:t>
      </w:r>
    </w:p>
    <w:p w:rsidR="001279DA" w:rsidRPr="0081215B" w:rsidRDefault="001279DA" w:rsidP="001279DA">
      <w:pPr>
        <w:autoSpaceDE w:val="0"/>
        <w:autoSpaceDN w:val="0"/>
        <w:adjustRightInd w:val="0"/>
        <w:ind w:left="540"/>
        <w:jc w:val="both"/>
        <w:rPr>
          <w:rFonts w:ascii="PT Astra Serif" w:hAnsi="PT Astra Serif" w:cs="Arial"/>
        </w:rPr>
      </w:pPr>
    </w:p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>3. Ресурсное обеспечение Программы</w:t>
      </w:r>
    </w:p>
    <w:p w:rsidR="003319BD" w:rsidRPr="0081215B" w:rsidRDefault="003319BD" w:rsidP="001279DA">
      <w:pPr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ind w:firstLine="708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 xml:space="preserve">В рамках Программы предусматривается финансирование работ по </w:t>
      </w:r>
      <w:r w:rsidRPr="0081215B">
        <w:rPr>
          <w:rFonts w:ascii="PT Astra Serif" w:hAnsi="PT Astra Serif" w:cs="Arial"/>
          <w:noProof/>
        </w:rPr>
        <w:t>повышению уровня защиты населения и территории муниципального образования Ломинцевское Щёкинского района от чрезвычайных ситуаций природного и техногенного характера в мирное и военное время, пожарную безопасность</w:t>
      </w:r>
      <w:r w:rsidRPr="0081215B">
        <w:rPr>
          <w:rFonts w:ascii="PT Astra Serif" w:hAnsi="PT Astra Serif" w:cs="Arial"/>
        </w:rPr>
        <w:t xml:space="preserve"> из бюджета муниципального образования Ломинцевское Щекинского района.  </w:t>
      </w:r>
    </w:p>
    <w:p w:rsidR="001279DA" w:rsidRPr="0081215B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 w:val="24"/>
        </w:rPr>
      </w:pPr>
    </w:p>
    <w:p w:rsidR="001279DA" w:rsidRPr="0081215B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 w:val="24"/>
        </w:rPr>
      </w:pPr>
    </w:p>
    <w:p w:rsidR="001279DA" w:rsidRPr="0081215B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 w:val="24"/>
        </w:rPr>
      </w:pPr>
      <w:r w:rsidRPr="0081215B">
        <w:rPr>
          <w:rFonts w:ascii="PT Astra Serif" w:hAnsi="PT Astra Serif" w:cs="Arial"/>
          <w:b/>
          <w:sz w:val="24"/>
        </w:rPr>
        <w:t>4. Социально- экономическая эффективность Программы</w:t>
      </w:r>
    </w:p>
    <w:p w:rsidR="003319BD" w:rsidRPr="0081215B" w:rsidRDefault="003319BD" w:rsidP="001279DA">
      <w:pPr>
        <w:pStyle w:val="a5"/>
        <w:ind w:firstLine="0"/>
        <w:jc w:val="center"/>
        <w:rPr>
          <w:rFonts w:ascii="PT Astra Serif" w:hAnsi="PT Astra Serif" w:cs="Arial"/>
          <w:b/>
          <w:sz w:val="24"/>
        </w:rPr>
      </w:pPr>
    </w:p>
    <w:p w:rsidR="001279DA" w:rsidRPr="0081215B" w:rsidRDefault="001279DA" w:rsidP="001279DA">
      <w:pPr>
        <w:pStyle w:val="a5"/>
        <w:ind w:firstLine="720"/>
        <w:rPr>
          <w:rFonts w:ascii="PT Astra Serif" w:hAnsi="PT Astra Serif" w:cs="Arial"/>
          <w:sz w:val="24"/>
        </w:rPr>
      </w:pPr>
      <w:r w:rsidRPr="0081215B">
        <w:rPr>
          <w:rFonts w:ascii="PT Astra Serif" w:hAnsi="PT Astra Serif" w:cs="Arial"/>
          <w:sz w:val="24"/>
        </w:rPr>
        <w:t>Реализация Программы позволит:</w:t>
      </w:r>
    </w:p>
    <w:p w:rsidR="001279DA" w:rsidRPr="0081215B" w:rsidRDefault="001279DA" w:rsidP="001279DA">
      <w:pPr>
        <w:pStyle w:val="a3"/>
        <w:jc w:val="both"/>
        <w:rPr>
          <w:rFonts w:ascii="PT Astra Serif" w:hAnsi="PT Astra Serif" w:cs="Arial"/>
          <w:sz w:val="24"/>
        </w:rPr>
      </w:pPr>
      <w:r w:rsidRPr="0081215B">
        <w:rPr>
          <w:rFonts w:ascii="PT Astra Serif" w:hAnsi="PT Astra Serif" w:cs="Arial"/>
          <w:sz w:val="24"/>
        </w:rPr>
        <w:t>Развитие и совершенствование аварийно-спасательного формирования для оперативного реагирования по ликвидации ЧС природного и техногенного характера;</w:t>
      </w:r>
    </w:p>
    <w:p w:rsidR="001279DA" w:rsidRPr="0081215B" w:rsidRDefault="001279DA" w:rsidP="001279DA">
      <w:pPr>
        <w:pStyle w:val="a3"/>
        <w:jc w:val="both"/>
        <w:rPr>
          <w:rFonts w:ascii="PT Astra Serif" w:hAnsi="PT Astra Serif" w:cs="Arial"/>
          <w:sz w:val="24"/>
        </w:rPr>
      </w:pPr>
      <w:r w:rsidRPr="0081215B">
        <w:rPr>
          <w:rFonts w:ascii="PT Astra Serif" w:hAnsi="PT Astra Serif" w:cs="Arial"/>
          <w:sz w:val="24"/>
        </w:rPr>
        <w:t>- повышение количества запасов материально технических ресурсов в целях использования при возникновении ЧС мирного и военного времени;</w:t>
      </w:r>
    </w:p>
    <w:p w:rsidR="001279DA" w:rsidRPr="0081215B" w:rsidRDefault="001279DA" w:rsidP="001279DA">
      <w:pPr>
        <w:pStyle w:val="a3"/>
        <w:jc w:val="both"/>
        <w:rPr>
          <w:rFonts w:ascii="PT Astra Serif" w:hAnsi="PT Astra Serif" w:cs="Arial"/>
          <w:sz w:val="24"/>
        </w:rPr>
      </w:pPr>
      <w:r w:rsidRPr="0081215B">
        <w:rPr>
          <w:rFonts w:ascii="PT Astra Serif" w:hAnsi="PT Astra Serif" w:cs="Arial"/>
          <w:sz w:val="24"/>
        </w:rPr>
        <w:t>- улучшение уровня подготовки населения и должностных лиц к действиям при возникновении ЧС мирного и военного времени;</w:t>
      </w:r>
    </w:p>
    <w:p w:rsidR="001279DA" w:rsidRPr="0081215B" w:rsidRDefault="001279DA" w:rsidP="001279DA">
      <w:pPr>
        <w:pStyle w:val="ConsPlusCell"/>
        <w:widowControl/>
        <w:rPr>
          <w:rFonts w:ascii="PT Astra Serif" w:hAnsi="PT Astra Serif"/>
          <w:sz w:val="24"/>
          <w:szCs w:val="24"/>
        </w:rPr>
      </w:pPr>
      <w:r w:rsidRPr="0081215B">
        <w:rPr>
          <w:rFonts w:ascii="PT Astra Serif" w:hAnsi="PT Astra Serif"/>
          <w:sz w:val="24"/>
          <w:szCs w:val="24"/>
        </w:rPr>
        <w:t>- качественное выполнение задач по недопущению гибели людей на водных объектах, и организация жизнеобеспечения в период паводка.</w:t>
      </w:r>
    </w:p>
    <w:p w:rsidR="001279DA" w:rsidRPr="0081215B" w:rsidRDefault="001279DA" w:rsidP="001279DA">
      <w:pPr>
        <w:pStyle w:val="ConsPlusCell"/>
        <w:widowControl/>
        <w:rPr>
          <w:rFonts w:ascii="PT Astra Serif" w:hAnsi="PT Astra Serif"/>
          <w:sz w:val="24"/>
          <w:szCs w:val="24"/>
        </w:rPr>
      </w:pPr>
      <w:r w:rsidRPr="0081215B">
        <w:rPr>
          <w:rFonts w:ascii="PT Astra Serif" w:hAnsi="PT Astra Serif"/>
          <w:sz w:val="24"/>
          <w:szCs w:val="24"/>
        </w:rPr>
        <w:t xml:space="preserve">В результате выполнения мероприятий, намеченных  настоящей Программой, предполагается уменьшить количество погибших и травмированных людей при пожарах, </w:t>
      </w:r>
      <w:r w:rsidRPr="0081215B">
        <w:rPr>
          <w:rFonts w:ascii="PT Astra Serif" w:hAnsi="PT Astra Serif"/>
          <w:sz w:val="24"/>
          <w:szCs w:val="24"/>
        </w:rPr>
        <w:lastRenderedPageBreak/>
        <w:t xml:space="preserve">обеспечить сокращение материальных потерь, создать  эффективную систему обеспечения пожарной безопасности </w:t>
      </w:r>
    </w:p>
    <w:p w:rsidR="001279DA" w:rsidRPr="0081215B" w:rsidRDefault="001279DA" w:rsidP="001279DA">
      <w:pPr>
        <w:pStyle w:val="a5"/>
        <w:ind w:firstLine="720"/>
        <w:jc w:val="left"/>
        <w:rPr>
          <w:rFonts w:ascii="PT Astra Serif" w:hAnsi="PT Astra Serif" w:cs="Arial"/>
          <w:sz w:val="24"/>
        </w:rPr>
      </w:pPr>
      <w:r w:rsidRPr="0081215B">
        <w:rPr>
          <w:rFonts w:ascii="PT Astra Serif" w:hAnsi="PT Astra Serif" w:cs="Arial"/>
          <w:sz w:val="24"/>
        </w:rPr>
        <w:t xml:space="preserve">При выполнении намеченных в Программе мероприятий предполагается:                                        </w:t>
      </w:r>
      <w:r w:rsidRPr="0081215B">
        <w:rPr>
          <w:rFonts w:ascii="PT Astra Serif" w:hAnsi="PT Astra Serif" w:cs="Arial"/>
          <w:sz w:val="24"/>
        </w:rPr>
        <w:br/>
        <w:t xml:space="preserve">- снизить количество пожаров на  15 %;      </w:t>
      </w:r>
      <w:r w:rsidRPr="0081215B">
        <w:rPr>
          <w:rFonts w:ascii="PT Astra Serif" w:hAnsi="PT Astra Serif" w:cs="Arial"/>
          <w:sz w:val="24"/>
        </w:rPr>
        <w:br/>
        <w:t xml:space="preserve">- снизить гибель и травматизм людей от пожаров на 9%; </w:t>
      </w:r>
      <w:r w:rsidRPr="0081215B">
        <w:rPr>
          <w:rFonts w:ascii="PT Astra Serif" w:hAnsi="PT Astra Serif" w:cs="Arial"/>
          <w:sz w:val="24"/>
        </w:rPr>
        <w:br/>
        <w:t xml:space="preserve">- снизить материальные потери от пожаров на 10 %   </w:t>
      </w:r>
      <w:r w:rsidRPr="0081215B">
        <w:rPr>
          <w:rFonts w:ascii="PT Astra Serif" w:hAnsi="PT Astra Serif" w:cs="Arial"/>
          <w:sz w:val="24"/>
        </w:rPr>
        <w:br/>
        <w:t>- повысить эффективность использования финансовых ресурсов.</w:t>
      </w:r>
    </w:p>
    <w:p w:rsidR="001279DA" w:rsidRPr="0081215B" w:rsidRDefault="001279DA" w:rsidP="001279DA">
      <w:pPr>
        <w:suppressAutoHyphens/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suppressAutoHyphens/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>5. Перечень подпрограмм включенных в муниципальную программу.</w:t>
      </w:r>
    </w:p>
    <w:p w:rsidR="001279DA" w:rsidRPr="0081215B" w:rsidRDefault="001279DA" w:rsidP="001279DA">
      <w:pPr>
        <w:pStyle w:val="2"/>
        <w:jc w:val="center"/>
        <w:rPr>
          <w:rFonts w:ascii="PT Astra Serif" w:hAnsi="PT Astra Serif"/>
          <w:i w:val="0"/>
          <w:sz w:val="24"/>
          <w:szCs w:val="24"/>
        </w:rPr>
      </w:pPr>
      <w:r w:rsidRPr="0081215B">
        <w:rPr>
          <w:rFonts w:ascii="PT Astra Serif" w:hAnsi="PT Astra Serif"/>
          <w:b w:val="0"/>
          <w:sz w:val="24"/>
          <w:szCs w:val="24"/>
        </w:rPr>
        <w:tab/>
      </w:r>
      <w:r w:rsidRPr="0081215B">
        <w:rPr>
          <w:rFonts w:ascii="PT Astra Serif" w:hAnsi="PT Astra Serif"/>
          <w:i w:val="0"/>
          <w:sz w:val="24"/>
          <w:szCs w:val="24"/>
        </w:rPr>
        <w:t xml:space="preserve">5.1. </w:t>
      </w:r>
      <w:proofErr w:type="gramStart"/>
      <w:r w:rsidRPr="0081215B">
        <w:rPr>
          <w:rFonts w:ascii="PT Astra Serif" w:hAnsi="PT Astra Serif"/>
          <w:i w:val="0"/>
          <w:sz w:val="24"/>
          <w:szCs w:val="24"/>
        </w:rPr>
        <w:t>П</w:t>
      </w:r>
      <w:proofErr w:type="gramEnd"/>
      <w:r w:rsidRPr="0081215B">
        <w:rPr>
          <w:rFonts w:ascii="PT Astra Serif" w:hAnsi="PT Astra Serif"/>
          <w:i w:val="0"/>
          <w:sz w:val="24"/>
          <w:szCs w:val="24"/>
        </w:rPr>
        <w:t xml:space="preserve"> А С П О Р Т</w:t>
      </w:r>
    </w:p>
    <w:p w:rsidR="001279DA" w:rsidRPr="0081215B" w:rsidRDefault="00883ABA" w:rsidP="001279DA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81215B">
        <w:rPr>
          <w:rFonts w:ascii="PT Astra Serif" w:hAnsi="PT Astra Serif"/>
          <w:b/>
          <w:sz w:val="24"/>
          <w:szCs w:val="24"/>
        </w:rPr>
        <w:t>П</w:t>
      </w:r>
      <w:r w:rsidR="001279DA" w:rsidRPr="0081215B">
        <w:rPr>
          <w:rFonts w:ascii="PT Astra Serif" w:hAnsi="PT Astra Serif"/>
          <w:b/>
          <w:sz w:val="24"/>
          <w:szCs w:val="24"/>
        </w:rPr>
        <w:t xml:space="preserve">одпрограммы 1 «Обеспечение противопожарных мероприятий  в муниципальном образовании Ломинцевское  Щекинского района» </w:t>
      </w:r>
    </w:p>
    <w:p w:rsidR="001279DA" w:rsidRPr="0081215B" w:rsidRDefault="001279DA" w:rsidP="001279DA">
      <w:pPr>
        <w:pStyle w:val="ConsPlusNormal"/>
        <w:jc w:val="center"/>
        <w:rPr>
          <w:rFonts w:ascii="PT Astra Serif" w:hAnsi="PT Astra Serif"/>
          <w:b/>
          <w:sz w:val="24"/>
          <w:szCs w:val="24"/>
        </w:rPr>
      </w:pPr>
      <w:r w:rsidRPr="0081215B">
        <w:rPr>
          <w:rFonts w:ascii="PT Astra Serif" w:hAnsi="PT Astra Serif"/>
          <w:b/>
          <w:sz w:val="24"/>
          <w:szCs w:val="24"/>
        </w:rPr>
        <w:t>муниципальной программы 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1279DA" w:rsidRPr="0081215B" w:rsidRDefault="001279DA" w:rsidP="001279DA">
      <w:pPr>
        <w:rPr>
          <w:rFonts w:ascii="PT Astra Serif" w:hAnsi="PT Astra Serif" w:cs="Arial"/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1279DA" w:rsidRPr="0081215B" w:rsidTr="00432054">
        <w:tc>
          <w:tcPr>
            <w:tcW w:w="324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Наименование подпрограммы</w:t>
            </w:r>
          </w:p>
        </w:tc>
        <w:tc>
          <w:tcPr>
            <w:tcW w:w="648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Обеспечение противопожарных мероприятий  в муниципальном образовании Ломинцевское  Щекинского района </w:t>
            </w:r>
          </w:p>
        </w:tc>
      </w:tr>
      <w:tr w:rsidR="001279DA" w:rsidRPr="0081215B" w:rsidTr="00432054">
        <w:tc>
          <w:tcPr>
            <w:tcW w:w="324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Исполнитель подпрограммы </w:t>
            </w:r>
          </w:p>
        </w:tc>
        <w:tc>
          <w:tcPr>
            <w:tcW w:w="648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Администрация МО Ломинцевское Щекинского района </w:t>
            </w:r>
          </w:p>
        </w:tc>
      </w:tr>
      <w:tr w:rsidR="001279DA" w:rsidRPr="0081215B" w:rsidTr="00432054">
        <w:tc>
          <w:tcPr>
            <w:tcW w:w="3240" w:type="dxa"/>
          </w:tcPr>
          <w:p w:rsidR="001279DA" w:rsidRPr="0081215B" w:rsidRDefault="001279DA" w:rsidP="00432054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Цель (цели) подпрограммы </w:t>
            </w:r>
          </w:p>
        </w:tc>
        <w:tc>
          <w:tcPr>
            <w:tcW w:w="648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Организация первичных мер пожарной безопасности на территории муниципального образования Ломинцевское Щекинского района </w:t>
            </w:r>
          </w:p>
        </w:tc>
      </w:tr>
      <w:tr w:rsidR="001279DA" w:rsidRPr="0081215B" w:rsidTr="00432054">
        <w:tc>
          <w:tcPr>
            <w:tcW w:w="324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Задачи подпрограммы  </w:t>
            </w:r>
          </w:p>
        </w:tc>
        <w:tc>
          <w:tcPr>
            <w:tcW w:w="648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Создание условий для организации первичных мер пожарной безопасности и деятельности аварийно-спасательных формирований на территории  МО Ломинцевское Щекинского района</w:t>
            </w:r>
          </w:p>
        </w:tc>
      </w:tr>
      <w:tr w:rsidR="001279DA" w:rsidRPr="0081215B" w:rsidTr="00432054">
        <w:tc>
          <w:tcPr>
            <w:tcW w:w="324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Сроки реализации ведомственной целевой программы </w:t>
            </w:r>
          </w:p>
        </w:tc>
        <w:tc>
          <w:tcPr>
            <w:tcW w:w="648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Програ</w:t>
            </w:r>
            <w:r w:rsidR="0029338E" w:rsidRPr="0081215B">
              <w:rPr>
                <w:rFonts w:ascii="PT Astra Serif" w:hAnsi="PT Astra Serif" w:cs="Arial"/>
              </w:rPr>
              <w:t>мма р</w:t>
            </w:r>
            <w:r w:rsidR="00DB55E9" w:rsidRPr="0081215B">
              <w:rPr>
                <w:rFonts w:ascii="PT Astra Serif" w:hAnsi="PT Astra Serif" w:cs="Arial"/>
              </w:rPr>
              <w:t>еализуется в один этап 2014-2026</w:t>
            </w:r>
            <w:r w:rsidRPr="0081215B">
              <w:rPr>
                <w:rFonts w:ascii="PT Astra Serif" w:hAnsi="PT Astra Serif" w:cs="Arial"/>
              </w:rPr>
              <w:t xml:space="preserve"> годы</w:t>
            </w:r>
          </w:p>
        </w:tc>
      </w:tr>
      <w:tr w:rsidR="001279DA" w:rsidRPr="0081215B" w:rsidTr="00432054">
        <w:tc>
          <w:tcPr>
            <w:tcW w:w="324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Объемы финансирования</w:t>
            </w:r>
          </w:p>
        </w:tc>
        <w:tc>
          <w:tcPr>
            <w:tcW w:w="6480" w:type="dxa"/>
          </w:tcPr>
          <w:p w:rsidR="001279DA" w:rsidRPr="0081215B" w:rsidRDefault="001279DA" w:rsidP="0043205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  <w:u w:val="single"/>
              </w:rPr>
              <w:t xml:space="preserve">Всего </w:t>
            </w:r>
            <w:r w:rsidR="0081215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1 533</w:t>
            </w:r>
            <w:r w:rsidR="00DB55E9" w:rsidRPr="0081215B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,3</w:t>
            </w:r>
            <w:r w:rsidR="00DB55E9"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215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sz w:val="24"/>
                <w:szCs w:val="24"/>
              </w:rPr>
              <w:t>.- из бюджета МО Ломинцевское Щекинского района</w:t>
            </w:r>
          </w:p>
          <w:p w:rsidR="001279DA" w:rsidRPr="0081215B" w:rsidRDefault="001279DA" w:rsidP="0043205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  <w:p w:rsidR="00DB55E9" w:rsidRPr="0081215B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2014-      80,0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B55E9" w:rsidRPr="0081215B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2015-      30,0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B55E9" w:rsidRPr="0081215B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2016-      28,0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B55E9" w:rsidRPr="0081215B" w:rsidRDefault="00DB55E9" w:rsidP="00DB55E9">
            <w:pPr>
              <w:pStyle w:val="ConsPlusNormal"/>
              <w:widowControl/>
              <w:ind w:left="2" w:firstLine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                      2017-      30,0 </w:t>
            </w:r>
            <w:proofErr w:type="spell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B55E9" w:rsidRPr="0081215B" w:rsidRDefault="0081215B" w:rsidP="00DB55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                  </w:t>
            </w:r>
            <w:r w:rsidR="00DB55E9" w:rsidRPr="0081215B">
              <w:rPr>
                <w:rFonts w:ascii="PT Astra Serif" w:hAnsi="PT Astra Serif" w:cs="Arial"/>
              </w:rPr>
              <w:t>2018 –   100,0</w:t>
            </w:r>
            <w:r w:rsidR="00DB55E9"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81215B" w:rsidP="00DB55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                    </w:t>
            </w:r>
            <w:r w:rsidR="00DB55E9" w:rsidRPr="0081215B">
              <w:rPr>
                <w:rFonts w:ascii="PT Astra Serif" w:hAnsi="PT Astra Serif" w:cs="Arial"/>
              </w:rPr>
              <w:t>2019 -        3,0</w:t>
            </w:r>
            <w:r w:rsidR="00DB55E9"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DB55E9" w:rsidP="00DB55E9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2020 -      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DB55E9" w:rsidP="00DB55E9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2021 -      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DB55E9" w:rsidP="00DB55E9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2022 -      30,0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DB55E9" w:rsidP="00DB55E9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2023 -     426,0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DB55E9" w:rsidP="00DB55E9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2024 – </w:t>
            </w:r>
            <w:r w:rsidR="0081215B">
              <w:rPr>
                <w:rFonts w:ascii="PT Astra Serif" w:hAnsi="PT Astra Serif" w:cs="Arial"/>
              </w:rPr>
              <w:t xml:space="preserve">    550</w:t>
            </w:r>
            <w:r w:rsidRPr="0081215B">
              <w:rPr>
                <w:rFonts w:ascii="PT Astra Serif" w:hAnsi="PT Astra Serif" w:cs="Arial"/>
              </w:rPr>
              <w:t>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DB55E9" w:rsidP="00DB55E9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</w:rPr>
              <w:t xml:space="preserve">                                           2025 -     100,0</w:t>
            </w:r>
            <w:r w:rsidRPr="0081215B">
              <w:rPr>
                <w:rFonts w:ascii="PT Astra Serif" w:hAnsi="PT Astra Serif" w:cs="Arial"/>
                <w:color w:val="000000"/>
              </w:rPr>
              <w:t xml:space="preserve"> тыс. руб.</w:t>
            </w:r>
          </w:p>
          <w:p w:rsidR="00DB55E9" w:rsidRPr="0081215B" w:rsidRDefault="00DB55E9" w:rsidP="00DB55E9">
            <w:pPr>
              <w:rPr>
                <w:rFonts w:ascii="PT Astra Serif" w:hAnsi="PT Astra Serif" w:cs="Arial"/>
                <w:color w:val="000000"/>
              </w:rPr>
            </w:pPr>
            <w:r w:rsidRPr="0081215B">
              <w:rPr>
                <w:rFonts w:ascii="PT Astra Serif" w:hAnsi="PT Astra Serif" w:cs="Arial"/>
                <w:color w:val="000000"/>
              </w:rPr>
              <w:t xml:space="preserve">                                           2026 –      96,3 тыс. руб.</w:t>
            </w:r>
          </w:p>
          <w:p w:rsidR="00432054" w:rsidRPr="0081215B" w:rsidRDefault="00432054" w:rsidP="00432054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279DA" w:rsidRPr="0081215B" w:rsidTr="00432054">
        <w:tc>
          <w:tcPr>
            <w:tcW w:w="3240" w:type="dxa"/>
          </w:tcPr>
          <w:p w:rsidR="001279DA" w:rsidRPr="0081215B" w:rsidRDefault="001279DA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Ожидаемые результаты реализации ведомственной программы</w:t>
            </w:r>
          </w:p>
        </w:tc>
        <w:tc>
          <w:tcPr>
            <w:tcW w:w="6480" w:type="dxa"/>
          </w:tcPr>
          <w:p w:rsidR="001279DA" w:rsidRPr="0081215B" w:rsidRDefault="001279DA" w:rsidP="00432054">
            <w:pPr>
              <w:pStyle w:val="a3"/>
              <w:jc w:val="both"/>
              <w:rPr>
                <w:rFonts w:ascii="PT Astra Serif" w:eastAsia="Times New Roman" w:hAnsi="PT Astra Serif" w:cs="Arial"/>
                <w:sz w:val="24"/>
              </w:rPr>
            </w:pPr>
            <w:r w:rsidRPr="0081215B">
              <w:rPr>
                <w:rFonts w:ascii="PT Astra Serif" w:eastAsia="Times New Roman" w:hAnsi="PT Astra Serif" w:cs="Arial"/>
                <w:sz w:val="24"/>
              </w:rPr>
              <w:t>создать условия для обеспечения оперативного выполнения первичных мер пожарной безопасности</w:t>
            </w:r>
            <w:r w:rsidRPr="0081215B">
              <w:rPr>
                <w:rFonts w:ascii="PT Astra Serif" w:eastAsia="Times New Roman" w:hAnsi="PT Astra Serif" w:cs="Arial"/>
                <w:color w:val="000000"/>
                <w:sz w:val="24"/>
              </w:rPr>
              <w:t xml:space="preserve"> </w:t>
            </w:r>
          </w:p>
        </w:tc>
      </w:tr>
    </w:tbl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</w:p>
    <w:p w:rsidR="00883ABA" w:rsidRPr="0081215B" w:rsidRDefault="00883ABA" w:rsidP="001279DA">
      <w:pPr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 xml:space="preserve">5.1.1. Характеристика сферы реализации </w:t>
      </w:r>
    </w:p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>подпрограммы 1</w:t>
      </w:r>
    </w:p>
    <w:p w:rsidR="003319BD" w:rsidRPr="0081215B" w:rsidRDefault="003319BD" w:rsidP="001279DA">
      <w:pPr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81215B">
        <w:rPr>
          <w:rFonts w:ascii="PT Astra Serif" w:hAnsi="PT Astra Serif" w:cs="Arial"/>
          <w:sz w:val="24"/>
          <w:szCs w:val="24"/>
        </w:rPr>
        <w:t>Актуальной проблемой для жителей  поселения является</w:t>
      </w:r>
      <w:r w:rsidRPr="0081215B">
        <w:rPr>
          <w:rFonts w:ascii="PT Astra Serif" w:hAnsi="PT Astra Serif" w:cs="Arial"/>
          <w:bCs/>
          <w:sz w:val="24"/>
          <w:szCs w:val="24"/>
        </w:rPr>
        <w:t xml:space="preserve"> выполнение мероприятий по обеспечению </w:t>
      </w:r>
      <w:r w:rsidRPr="0081215B">
        <w:rPr>
          <w:rFonts w:ascii="PT Astra Serif" w:hAnsi="PT Astra Serif" w:cs="Arial"/>
          <w:bCs/>
          <w:spacing w:val="-1"/>
          <w:sz w:val="24"/>
          <w:szCs w:val="24"/>
        </w:rPr>
        <w:t>первичных мер пожарной безопасности</w:t>
      </w:r>
      <w:r w:rsidRPr="0081215B">
        <w:rPr>
          <w:rFonts w:ascii="PT Astra Serif" w:hAnsi="PT Astra Serif" w:cs="Arial"/>
          <w:sz w:val="24"/>
          <w:szCs w:val="24"/>
        </w:rPr>
        <w:t>. Для решения данной проблемы необходимо провести мероприятия по ремонту и замене оборудования используемого в целях пожаротушения.</w:t>
      </w:r>
    </w:p>
    <w:p w:rsidR="001279DA" w:rsidRPr="0081215B" w:rsidRDefault="001279DA" w:rsidP="001279DA">
      <w:pPr>
        <w:ind w:firstLine="708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Подпрограммой предусмотрено проведение работ по обслуживанию и ремонту пожарных гидрантов, обучение населения.</w:t>
      </w:r>
    </w:p>
    <w:p w:rsidR="001279DA" w:rsidRPr="0081215B" w:rsidRDefault="001279DA" w:rsidP="001279DA">
      <w:pPr>
        <w:pStyle w:val="ConsPlu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81215B">
        <w:rPr>
          <w:rFonts w:ascii="PT Astra Serif" w:hAnsi="PT Astra Serif"/>
          <w:sz w:val="24"/>
          <w:szCs w:val="24"/>
        </w:rPr>
        <w:t>Мероприятия требуют бюджетных расходов и не могут быть решены в пределах одного финансового года, что определяет целесообразность использования программно-целевого метода для их решения.</w:t>
      </w:r>
    </w:p>
    <w:p w:rsidR="001279DA" w:rsidRPr="0081215B" w:rsidRDefault="001279DA" w:rsidP="001279DA">
      <w:pPr>
        <w:suppressAutoHyphens/>
        <w:ind w:firstLine="709"/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suppressAutoHyphens/>
        <w:ind w:firstLine="709"/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t>5.1.2. Цели, задачи и показатели результативности и эффективности реализации подпрограммы 1</w:t>
      </w:r>
    </w:p>
    <w:p w:rsidR="003319BD" w:rsidRPr="0081215B" w:rsidRDefault="003319BD" w:rsidP="001279DA">
      <w:pPr>
        <w:suppressAutoHyphens/>
        <w:ind w:firstLine="709"/>
        <w:jc w:val="center"/>
        <w:rPr>
          <w:rFonts w:ascii="PT Astra Serif" w:hAnsi="PT Astra Serif" w:cs="Arial"/>
          <w:b/>
        </w:rPr>
      </w:pPr>
    </w:p>
    <w:p w:rsidR="001279DA" w:rsidRPr="0081215B" w:rsidRDefault="001279DA" w:rsidP="001279DA">
      <w:pPr>
        <w:autoSpaceDE w:val="0"/>
        <w:autoSpaceDN w:val="0"/>
        <w:adjustRightInd w:val="0"/>
        <w:ind w:firstLine="660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Основная цель подпрограммы - организация первичных мер пожарной безопасности на территории муниципального образования Ломинцевское Щекинского района.</w:t>
      </w:r>
    </w:p>
    <w:p w:rsidR="001279DA" w:rsidRPr="0081215B" w:rsidRDefault="001279DA" w:rsidP="001279DA">
      <w:pPr>
        <w:ind w:firstLine="660"/>
        <w:jc w:val="both"/>
        <w:rPr>
          <w:rFonts w:ascii="PT Astra Serif" w:hAnsi="PT Astra Serif" w:cs="Arial"/>
          <w:color w:val="000000"/>
        </w:rPr>
      </w:pPr>
      <w:r w:rsidRPr="0081215B">
        <w:rPr>
          <w:rFonts w:ascii="PT Astra Serif" w:hAnsi="PT Astra Serif" w:cs="Arial"/>
        </w:rPr>
        <w:t>Для достижения цели необходимо выполнить комплекс мероприятий по созданию условий для выполнения первичных мер пожарной безопасности и деятельности аварийно-спасательных формирований на территории поселения.</w:t>
      </w:r>
    </w:p>
    <w:p w:rsidR="001279DA" w:rsidRPr="0081215B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</w:rPr>
      </w:pPr>
    </w:p>
    <w:p w:rsidR="001279DA" w:rsidRPr="0081215B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</w:rPr>
      </w:pPr>
    </w:p>
    <w:p w:rsidR="001279DA" w:rsidRPr="0081215B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</w:rPr>
      </w:pPr>
    </w:p>
    <w:p w:rsidR="001279DA" w:rsidRPr="0081215B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</w:rPr>
      </w:pPr>
    </w:p>
    <w:p w:rsidR="001279DA" w:rsidRPr="0081215B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</w:rPr>
        <w:sectPr w:rsidR="001279DA" w:rsidRPr="0081215B" w:rsidSect="0081215B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279DA" w:rsidRPr="0081215B" w:rsidRDefault="001279DA" w:rsidP="001279DA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81215B">
        <w:rPr>
          <w:rFonts w:ascii="PT Astra Serif" w:hAnsi="PT Astra Serif"/>
          <w:b/>
          <w:sz w:val="24"/>
          <w:szCs w:val="24"/>
        </w:rPr>
        <w:lastRenderedPageBreak/>
        <w:t>5.1.3. Перечень  мероприятий</w:t>
      </w:r>
    </w:p>
    <w:p w:rsidR="001279DA" w:rsidRPr="0081215B" w:rsidRDefault="001279DA" w:rsidP="001279DA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81215B">
        <w:rPr>
          <w:rFonts w:ascii="PT Astra Serif" w:hAnsi="PT Astra Serif"/>
          <w:b/>
          <w:sz w:val="24"/>
          <w:szCs w:val="24"/>
        </w:rPr>
        <w:t>по реализации подпрограммы 1 «Обеспечение противопожарных мероприятий  в муниципальном образовании Ломинцевское Щекинского района» муниципальной программы «Совершенствование гражданской обороны, системы предупреждения и ликвидации чрезвычайных ситуаций, пожарной безопасности, защиты населения и территории муниципального образования Ломинцевское Щекинского района»</w:t>
      </w:r>
    </w:p>
    <w:p w:rsidR="003319BD" w:rsidRPr="0081215B" w:rsidRDefault="003319BD" w:rsidP="001279DA">
      <w:pPr>
        <w:pStyle w:val="ConsPlusNormal"/>
        <w:widowControl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305"/>
        <w:gridCol w:w="1105"/>
        <w:gridCol w:w="1276"/>
        <w:gridCol w:w="1276"/>
        <w:gridCol w:w="1443"/>
        <w:gridCol w:w="1675"/>
        <w:gridCol w:w="1559"/>
        <w:gridCol w:w="2127"/>
      </w:tblGrid>
      <w:tr w:rsidR="001279DA" w:rsidRPr="0081215B" w:rsidTr="00432054">
        <w:tc>
          <w:tcPr>
            <w:tcW w:w="2943" w:type="dxa"/>
            <w:vMerge w:val="restart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5" w:type="dxa"/>
            <w:vMerge w:val="restart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 xml:space="preserve">Срок   </w:t>
            </w:r>
            <w:r w:rsidRPr="0081215B">
              <w:rPr>
                <w:rFonts w:ascii="PT Astra Serif" w:hAnsi="PT Astra Serif"/>
                <w:sz w:val="24"/>
                <w:szCs w:val="24"/>
              </w:rPr>
              <w:br/>
              <w:t>исполнения по годам</w:t>
            </w:r>
          </w:p>
        </w:tc>
        <w:tc>
          <w:tcPr>
            <w:tcW w:w="8334" w:type="dxa"/>
            <w:gridSpan w:val="6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27" w:type="dxa"/>
            <w:vMerge w:val="restart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Исполнитель (соисполнитель)</w:t>
            </w:r>
          </w:p>
        </w:tc>
      </w:tr>
      <w:tr w:rsidR="001279DA" w:rsidRPr="0081215B" w:rsidTr="00432054">
        <w:trPr>
          <w:trHeight w:val="367"/>
        </w:trPr>
        <w:tc>
          <w:tcPr>
            <w:tcW w:w="2943" w:type="dxa"/>
            <w:vMerge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Всего, тыс. руб.</w:t>
            </w:r>
          </w:p>
        </w:tc>
        <w:tc>
          <w:tcPr>
            <w:tcW w:w="7229" w:type="dxa"/>
            <w:gridSpan w:val="5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279DA" w:rsidRPr="0081215B" w:rsidTr="00432054">
        <w:trPr>
          <w:trHeight w:val="1537"/>
        </w:trPr>
        <w:tc>
          <w:tcPr>
            <w:tcW w:w="2943" w:type="dxa"/>
            <w:vMerge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3" w:type="dxa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675" w:type="dxa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Бюджета МО Ломинцевское Щекинского района</w:t>
            </w:r>
          </w:p>
        </w:tc>
        <w:tc>
          <w:tcPr>
            <w:tcW w:w="1559" w:type="dxa"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1279DA" w:rsidRPr="0081215B" w:rsidRDefault="001279DA" w:rsidP="00432054">
            <w:pPr>
              <w:pStyle w:val="ConsPlusNormal"/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29338E">
        <w:trPr>
          <w:trHeight w:val="403"/>
        </w:trPr>
        <w:tc>
          <w:tcPr>
            <w:tcW w:w="2943" w:type="dxa"/>
            <w:vMerge w:val="restart"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1.Мероприятия по обеспечению первичных мер пожарной безопасности в границах населенных пунктов муниципального образования Ломинцевское Щекинского района</w:t>
            </w:r>
          </w:p>
        </w:tc>
        <w:tc>
          <w:tcPr>
            <w:tcW w:w="1305" w:type="dxa"/>
          </w:tcPr>
          <w:p w:rsidR="001E3B89" w:rsidRPr="0081215B" w:rsidRDefault="001E3B89" w:rsidP="00B151C2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2014-202</w:t>
            </w:r>
            <w:r w:rsidR="00DB55E9" w:rsidRPr="0081215B">
              <w:rPr>
                <w:rFonts w:ascii="PT Astra Serif" w:hAnsi="PT Astra Serif" w:cs="Arial"/>
                <w:b/>
              </w:rPr>
              <w:t>6</w:t>
            </w:r>
          </w:p>
        </w:tc>
        <w:tc>
          <w:tcPr>
            <w:tcW w:w="1105" w:type="dxa"/>
          </w:tcPr>
          <w:p w:rsidR="001E3B89" w:rsidRPr="0081215B" w:rsidRDefault="0081215B" w:rsidP="00432054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1 533,3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DB55E9" w:rsidP="0081215B">
            <w:pPr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 xml:space="preserve">     </w:t>
            </w:r>
            <w:r w:rsidR="0081215B">
              <w:rPr>
                <w:rFonts w:ascii="PT Astra Serif" w:hAnsi="PT Astra Serif" w:cs="Arial"/>
                <w:b/>
              </w:rPr>
              <w:t>1 533,3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81215B" w:rsidRDefault="001E3B89" w:rsidP="00432054">
            <w:pPr>
              <w:pStyle w:val="ConsPlusNormal"/>
              <w:spacing w:after="20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 xml:space="preserve">Администрации Щекинского района </w:t>
            </w:r>
          </w:p>
        </w:tc>
      </w:tr>
      <w:tr w:rsidR="001E3B89" w:rsidRPr="0081215B" w:rsidTr="0029338E">
        <w:trPr>
          <w:trHeight w:val="414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2014</w:t>
            </w: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80,0</w:t>
            </w: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5" w:type="dxa"/>
          </w:tcPr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80,0</w:t>
            </w:r>
          </w:p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E3B89" w:rsidRPr="0081215B" w:rsidTr="0029338E">
        <w:trPr>
          <w:trHeight w:val="399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1E3B89" w:rsidRPr="0081215B" w:rsidRDefault="001E3B89" w:rsidP="0029338E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      2015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E3B89" w:rsidRPr="0081215B" w:rsidTr="0029338E">
        <w:trPr>
          <w:trHeight w:val="37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28,0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28,0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E3B89" w:rsidRPr="0081215B" w:rsidTr="0029338E">
        <w:trPr>
          <w:trHeight w:val="279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2017</w:t>
            </w: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19,4</w:t>
            </w: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19,4</w:t>
            </w:r>
          </w:p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E3B89" w:rsidRPr="0081215B" w:rsidTr="00432054">
        <w:trPr>
          <w:trHeight w:val="61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97,1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97,1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1E3B89" w:rsidRPr="0081215B" w:rsidTr="00432054"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3,0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3,0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6070EB">
        <w:trPr>
          <w:trHeight w:val="510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7238" w:rsidRPr="0081215B" w:rsidTr="006070EB">
        <w:trPr>
          <w:trHeight w:val="510"/>
        </w:trPr>
        <w:tc>
          <w:tcPr>
            <w:tcW w:w="2943" w:type="dxa"/>
            <w:vMerge/>
          </w:tcPr>
          <w:p w:rsidR="00A87238" w:rsidRPr="0081215B" w:rsidRDefault="00A87238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A87238" w:rsidRPr="0081215B" w:rsidRDefault="00A87238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105" w:type="dxa"/>
          </w:tcPr>
          <w:p w:rsidR="00A87238" w:rsidRPr="0081215B" w:rsidRDefault="00A87238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81215B" w:rsidRDefault="00A87238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81215B" w:rsidRDefault="00A87238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7238" w:rsidRPr="0081215B" w:rsidTr="006070EB">
        <w:trPr>
          <w:trHeight w:val="510"/>
        </w:trPr>
        <w:tc>
          <w:tcPr>
            <w:tcW w:w="2943" w:type="dxa"/>
            <w:vMerge/>
          </w:tcPr>
          <w:p w:rsidR="00A87238" w:rsidRPr="0081215B" w:rsidRDefault="00A87238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A87238" w:rsidRPr="0081215B" w:rsidRDefault="00A87238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105" w:type="dxa"/>
          </w:tcPr>
          <w:p w:rsidR="00A87238" w:rsidRPr="0081215B" w:rsidRDefault="00A87238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276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A87238" w:rsidRPr="0081215B" w:rsidRDefault="00A87238" w:rsidP="00432054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30,0</w:t>
            </w:r>
          </w:p>
        </w:tc>
        <w:tc>
          <w:tcPr>
            <w:tcW w:w="1559" w:type="dxa"/>
          </w:tcPr>
          <w:p w:rsidR="00A87238" w:rsidRPr="0081215B" w:rsidRDefault="00A87238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A87238" w:rsidRPr="0081215B" w:rsidRDefault="00A87238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6070EB">
        <w:trPr>
          <w:trHeight w:val="510"/>
        </w:trPr>
        <w:tc>
          <w:tcPr>
            <w:tcW w:w="2943" w:type="dxa"/>
            <w:vMerge w:val="restart"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10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530,0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426,0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6070EB">
        <w:trPr>
          <w:trHeight w:val="510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105" w:type="dxa"/>
          </w:tcPr>
          <w:p w:rsidR="00DB55E9" w:rsidRPr="0081215B" w:rsidRDefault="000467FE" w:rsidP="00DB55E9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 xml:space="preserve">   550</w:t>
            </w:r>
            <w:r w:rsidR="00DB55E9" w:rsidRPr="0081215B">
              <w:rPr>
                <w:rFonts w:ascii="PT Astra Serif" w:hAnsi="PT Astra Serif" w:cs="Arial"/>
                <w:b/>
              </w:rPr>
              <w:t>,0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0467FE" w:rsidP="00317D9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550</w:t>
            </w:r>
            <w:r w:rsidR="00DB55E9" w:rsidRPr="0081215B">
              <w:rPr>
                <w:rFonts w:ascii="PT Astra Serif" w:hAnsi="PT Astra Serif" w:cs="Arial"/>
                <w:b/>
              </w:rPr>
              <w:t>,0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6070EB">
        <w:trPr>
          <w:trHeight w:val="510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10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100,0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100,0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6070EB">
        <w:trPr>
          <w:trHeight w:val="510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10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96,3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317D9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96,3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29338E">
        <w:trPr>
          <w:trHeight w:val="985"/>
        </w:trPr>
        <w:tc>
          <w:tcPr>
            <w:tcW w:w="2943" w:type="dxa"/>
            <w:vMerge w:val="restart"/>
          </w:tcPr>
          <w:p w:rsidR="001E3B89" w:rsidRPr="0081215B" w:rsidRDefault="001E3B89" w:rsidP="00432054">
            <w:pPr>
              <w:jc w:val="both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Обучение мерам  пожарной безопасности      </w:t>
            </w:r>
            <w:r w:rsidRPr="0081215B">
              <w:rPr>
                <w:rFonts w:ascii="PT Astra Serif" w:hAnsi="PT Astra Serif" w:cs="Arial"/>
              </w:rPr>
              <w:br/>
              <w:t>ответственных     или руководителей  учреждений и населения.</w:t>
            </w:r>
          </w:p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B151C2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2014-202</w:t>
            </w:r>
            <w:r w:rsidR="00DB55E9" w:rsidRPr="0081215B">
              <w:rPr>
                <w:rFonts w:ascii="PT Astra Serif" w:hAnsi="PT Astra Serif" w:cs="Arial"/>
                <w:b/>
              </w:rPr>
              <w:t>6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1E3B89" w:rsidRPr="0081215B" w:rsidRDefault="001E3B89" w:rsidP="00432054">
            <w:pPr>
              <w:pStyle w:val="ConsPlusNormal"/>
              <w:spacing w:after="200"/>
              <w:ind w:hanging="102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spacing w:after="200"/>
              <w:ind w:hanging="10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 xml:space="preserve">Зам. </w:t>
            </w:r>
            <w:r w:rsidR="00DB55E9" w:rsidRPr="0081215B">
              <w:rPr>
                <w:rFonts w:ascii="PT Astra Serif" w:hAnsi="PT Astra Serif"/>
                <w:sz w:val="24"/>
                <w:szCs w:val="24"/>
              </w:rPr>
              <w:t>Г</w:t>
            </w:r>
            <w:r w:rsidRPr="0081215B">
              <w:rPr>
                <w:rFonts w:ascii="PT Astra Serif" w:hAnsi="PT Astra Serif"/>
                <w:sz w:val="24"/>
                <w:szCs w:val="24"/>
              </w:rPr>
              <w:t>лавы администрации</w:t>
            </w:r>
          </w:p>
        </w:tc>
      </w:tr>
      <w:tr w:rsidR="001E3B89" w:rsidRPr="0081215B" w:rsidTr="0029338E">
        <w:trPr>
          <w:trHeight w:val="88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29338E">
        <w:trPr>
          <w:trHeight w:val="528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105" w:type="dxa"/>
          </w:tcPr>
          <w:p w:rsidR="001E3B89" w:rsidRPr="0081215B" w:rsidRDefault="001E3B89" w:rsidP="0029338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7B2D9B">
        <w:trPr>
          <w:trHeight w:val="59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105" w:type="dxa"/>
          </w:tcPr>
          <w:p w:rsidR="001E3B89" w:rsidRPr="0081215B" w:rsidRDefault="001E3B89" w:rsidP="0029338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ind w:hanging="10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29338E">
        <w:trPr>
          <w:trHeight w:val="58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29338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 xml:space="preserve">-   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ind w:hanging="10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1E3B89">
        <w:trPr>
          <w:trHeight w:val="539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0467FE" w:rsidP="00432054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2018</w:t>
            </w: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5" w:type="dxa"/>
          </w:tcPr>
          <w:p w:rsidR="001E3B89" w:rsidRPr="0081215B" w:rsidRDefault="000467FE" w:rsidP="000467FE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1E3B89" w:rsidRPr="0081215B">
              <w:rPr>
                <w:rFonts w:ascii="PT Astra Serif" w:hAnsi="PT Astra Serif"/>
                <w:sz w:val="24"/>
                <w:szCs w:val="24"/>
              </w:rPr>
              <w:t xml:space="preserve">                 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ind w:hanging="102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432054"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6070EB">
        <w:trPr>
          <w:trHeight w:val="48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6070EB">
        <w:trPr>
          <w:trHeight w:val="49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6070EB">
        <w:trPr>
          <w:trHeight w:val="49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105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6070EB">
        <w:trPr>
          <w:trHeight w:val="49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1E3B8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105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51C2" w:rsidRPr="0081215B" w:rsidTr="006070EB">
        <w:trPr>
          <w:trHeight w:val="495"/>
        </w:trPr>
        <w:tc>
          <w:tcPr>
            <w:tcW w:w="2943" w:type="dxa"/>
            <w:vMerge/>
          </w:tcPr>
          <w:p w:rsidR="00B151C2" w:rsidRPr="0081215B" w:rsidRDefault="00B151C2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B151C2" w:rsidRPr="0081215B" w:rsidRDefault="00B151C2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105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81215B" w:rsidRDefault="00B151C2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51C2" w:rsidRPr="0081215B" w:rsidTr="006070EB">
        <w:trPr>
          <w:trHeight w:val="495"/>
        </w:trPr>
        <w:tc>
          <w:tcPr>
            <w:tcW w:w="2943" w:type="dxa"/>
            <w:vMerge/>
          </w:tcPr>
          <w:p w:rsidR="00B151C2" w:rsidRPr="0081215B" w:rsidRDefault="00B151C2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B151C2" w:rsidRPr="0081215B" w:rsidRDefault="00B151C2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105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43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75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51C2" w:rsidRPr="0081215B" w:rsidRDefault="00B151C2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151C2" w:rsidRPr="0081215B" w:rsidRDefault="00B151C2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E3B89" w:rsidRPr="0081215B" w:rsidTr="006070EB">
        <w:trPr>
          <w:trHeight w:val="495"/>
        </w:trPr>
        <w:tc>
          <w:tcPr>
            <w:tcW w:w="2943" w:type="dxa"/>
            <w:vMerge/>
          </w:tcPr>
          <w:p w:rsidR="001E3B89" w:rsidRPr="0081215B" w:rsidRDefault="001E3B89" w:rsidP="00432054">
            <w:pPr>
              <w:rPr>
                <w:rFonts w:ascii="PT Astra Serif" w:hAnsi="PT Astra Serif" w:cs="Arial"/>
              </w:rPr>
            </w:pPr>
          </w:p>
        </w:tc>
        <w:tc>
          <w:tcPr>
            <w:tcW w:w="1305" w:type="dxa"/>
          </w:tcPr>
          <w:p w:rsidR="001E3B8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105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3B89" w:rsidRPr="0081215B" w:rsidRDefault="001E3B89" w:rsidP="001E3B8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1E3B89" w:rsidRPr="0081215B" w:rsidRDefault="001E3B8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 w:val="restart"/>
          </w:tcPr>
          <w:p w:rsidR="00DB55E9" w:rsidRPr="0081215B" w:rsidRDefault="00DB55E9" w:rsidP="00432054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Опашка населенных пунктов</w:t>
            </w:r>
          </w:p>
        </w:tc>
        <w:tc>
          <w:tcPr>
            <w:tcW w:w="1305" w:type="dxa"/>
          </w:tcPr>
          <w:p w:rsidR="00DB55E9" w:rsidRPr="0081215B" w:rsidRDefault="00DB55E9" w:rsidP="00B151C2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2014-2026</w:t>
            </w:r>
          </w:p>
        </w:tc>
        <w:tc>
          <w:tcPr>
            <w:tcW w:w="1105" w:type="dxa"/>
          </w:tcPr>
          <w:p w:rsidR="00DB55E9" w:rsidRPr="0081215B" w:rsidRDefault="00DB55E9" w:rsidP="00B151C2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437,5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B151C2">
            <w:pPr>
              <w:jc w:val="center"/>
              <w:rPr>
                <w:rFonts w:ascii="PT Astra Serif" w:hAnsi="PT Astra Serif" w:cs="Arial"/>
                <w:b/>
              </w:rPr>
            </w:pPr>
            <w:r w:rsidRPr="0081215B">
              <w:rPr>
                <w:rFonts w:ascii="PT Astra Serif" w:hAnsi="PT Astra Serif" w:cs="Arial"/>
                <w:b/>
              </w:rPr>
              <w:t>437,5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 w:val="restart"/>
          </w:tcPr>
          <w:p w:rsidR="00DB55E9" w:rsidRPr="0081215B" w:rsidRDefault="00DB55E9" w:rsidP="00883ABA">
            <w:pPr>
              <w:pStyle w:val="ConsPlusNormal"/>
              <w:spacing w:after="20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Зам. Главы администрации</w:t>
            </w:r>
          </w:p>
        </w:tc>
      </w:tr>
      <w:tr w:rsidR="00DB55E9" w:rsidRPr="0081215B" w:rsidTr="0029338E">
        <w:trPr>
          <w:trHeight w:val="555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2014</w:t>
            </w:r>
          </w:p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80,0</w:t>
            </w:r>
          </w:p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80,0</w:t>
            </w:r>
          </w:p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29338E">
        <w:trPr>
          <w:trHeight w:val="534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2015</w:t>
            </w:r>
          </w:p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29338E">
        <w:trPr>
          <w:trHeight w:val="651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2016</w:t>
            </w:r>
          </w:p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28,0</w:t>
            </w:r>
          </w:p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28,0</w:t>
            </w:r>
          </w:p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29338E">
        <w:trPr>
          <w:trHeight w:val="465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19,4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19,4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rPr>
          <w:trHeight w:val="630"/>
        </w:trPr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97,1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97,1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3,0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3,0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1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4E0FFD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</w:tc>
        <w:tc>
          <w:tcPr>
            <w:tcW w:w="1559" w:type="dxa"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10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DB55E9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59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105" w:type="dxa"/>
          </w:tcPr>
          <w:p w:rsidR="00DB55E9" w:rsidRPr="0081215B" w:rsidRDefault="000467FE" w:rsidP="004A3EF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112,8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0467FE" w:rsidP="00317D9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112,8</w:t>
            </w:r>
          </w:p>
        </w:tc>
        <w:tc>
          <w:tcPr>
            <w:tcW w:w="1559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105" w:type="dxa"/>
          </w:tcPr>
          <w:p w:rsidR="00DB55E9" w:rsidRPr="0081215B" w:rsidRDefault="004A3EF8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10</w:t>
            </w:r>
            <w:r w:rsidR="00DB55E9" w:rsidRPr="0081215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4A3EF8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10</w:t>
            </w:r>
            <w:r w:rsidR="00DB55E9" w:rsidRPr="0081215B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59" w:type="dxa"/>
          </w:tcPr>
          <w:p w:rsidR="00DB55E9" w:rsidRPr="0081215B" w:rsidRDefault="00DB55E9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B55E9" w:rsidRPr="0081215B" w:rsidTr="00432054">
        <w:tc>
          <w:tcPr>
            <w:tcW w:w="2943" w:type="dxa"/>
            <w:vMerge/>
          </w:tcPr>
          <w:p w:rsidR="00DB55E9" w:rsidRPr="0081215B" w:rsidRDefault="00DB55E9" w:rsidP="00432054">
            <w:pPr>
              <w:rPr>
                <w:rFonts w:ascii="PT Astra Serif" w:hAnsi="PT Astra Serif" w:cs="Arial"/>
                <w:b/>
              </w:rPr>
            </w:pPr>
          </w:p>
        </w:tc>
        <w:tc>
          <w:tcPr>
            <w:tcW w:w="1305" w:type="dxa"/>
          </w:tcPr>
          <w:p w:rsidR="00DB55E9" w:rsidRPr="0081215B" w:rsidRDefault="00DB55E9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105" w:type="dxa"/>
          </w:tcPr>
          <w:p w:rsidR="00DB55E9" w:rsidRPr="0081215B" w:rsidRDefault="004A3EF8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96,3</w:t>
            </w:r>
          </w:p>
        </w:tc>
        <w:tc>
          <w:tcPr>
            <w:tcW w:w="1276" w:type="dxa"/>
          </w:tcPr>
          <w:p w:rsidR="00DB55E9" w:rsidRPr="0081215B" w:rsidRDefault="004A3EF8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B55E9" w:rsidRPr="0081215B" w:rsidRDefault="004A3EF8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DB55E9" w:rsidRPr="0081215B" w:rsidRDefault="004A3EF8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DB55E9" w:rsidRPr="0081215B" w:rsidRDefault="004A3EF8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96,3</w:t>
            </w:r>
          </w:p>
        </w:tc>
        <w:tc>
          <w:tcPr>
            <w:tcW w:w="1559" w:type="dxa"/>
          </w:tcPr>
          <w:p w:rsidR="00DB55E9" w:rsidRPr="0081215B" w:rsidRDefault="004A3EF8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  <w:vMerge/>
          </w:tcPr>
          <w:p w:rsidR="00DB55E9" w:rsidRPr="0081215B" w:rsidRDefault="00DB55E9" w:rsidP="00432054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151C2" w:rsidRPr="0081215B" w:rsidTr="00432054">
        <w:tc>
          <w:tcPr>
            <w:tcW w:w="2943" w:type="dxa"/>
          </w:tcPr>
          <w:p w:rsidR="00B151C2" w:rsidRPr="0081215B" w:rsidRDefault="00B151C2" w:rsidP="00432054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Установка пожарных </w:t>
            </w:r>
            <w:proofErr w:type="spellStart"/>
            <w:r w:rsidR="004A3EF8" w:rsidRPr="0081215B">
              <w:rPr>
                <w:rFonts w:ascii="PT Astra Serif" w:hAnsi="PT Astra Serif" w:cs="Arial"/>
              </w:rPr>
              <w:t>изве</w:t>
            </w:r>
            <w:r w:rsidRPr="0081215B">
              <w:rPr>
                <w:rFonts w:ascii="PT Astra Serif" w:hAnsi="PT Astra Serif" w:cs="Arial"/>
              </w:rPr>
              <w:t>щателей</w:t>
            </w:r>
            <w:proofErr w:type="spellEnd"/>
          </w:p>
        </w:tc>
        <w:tc>
          <w:tcPr>
            <w:tcW w:w="1305" w:type="dxa"/>
          </w:tcPr>
          <w:p w:rsidR="00B151C2" w:rsidRPr="0081215B" w:rsidRDefault="00B151C2" w:rsidP="00432054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105" w:type="dxa"/>
          </w:tcPr>
          <w:p w:rsidR="00B151C2" w:rsidRPr="0081215B" w:rsidRDefault="00A74586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5</w:t>
            </w:r>
            <w:r w:rsidR="00B151C2" w:rsidRPr="0081215B">
              <w:rPr>
                <w:rFonts w:ascii="PT Astra Serif" w:hAnsi="PT Astra Serif" w:cs="Arial"/>
              </w:rPr>
              <w:t>00,0</w:t>
            </w:r>
          </w:p>
        </w:tc>
        <w:tc>
          <w:tcPr>
            <w:tcW w:w="1276" w:type="dxa"/>
          </w:tcPr>
          <w:p w:rsidR="00B151C2" w:rsidRPr="0081215B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51C2" w:rsidRPr="0081215B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B151C2" w:rsidRPr="0081215B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</w:tcPr>
          <w:p w:rsidR="00B151C2" w:rsidRPr="0081215B" w:rsidRDefault="00AA763F" w:rsidP="00317D9B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396</w:t>
            </w:r>
            <w:r w:rsidR="00B151C2" w:rsidRPr="0081215B">
              <w:rPr>
                <w:rFonts w:ascii="PT Astra Serif" w:hAnsi="PT Astra Serif" w:cs="Arial"/>
              </w:rPr>
              <w:t>,0</w:t>
            </w:r>
          </w:p>
        </w:tc>
        <w:tc>
          <w:tcPr>
            <w:tcW w:w="1559" w:type="dxa"/>
          </w:tcPr>
          <w:p w:rsidR="00B151C2" w:rsidRPr="0081215B" w:rsidRDefault="00B151C2" w:rsidP="00317D9B">
            <w:pPr>
              <w:pStyle w:val="ConsPlusNormal"/>
              <w:spacing w:after="20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151C2" w:rsidRPr="0081215B" w:rsidRDefault="00B151C2" w:rsidP="00B151C2">
            <w:pPr>
              <w:pStyle w:val="ConsPlusNormal"/>
              <w:spacing w:after="20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 xml:space="preserve">Зам. </w:t>
            </w:r>
            <w:r w:rsidR="00DB55E9" w:rsidRPr="0081215B">
              <w:rPr>
                <w:rFonts w:ascii="PT Astra Serif" w:hAnsi="PT Astra Serif"/>
                <w:sz w:val="24"/>
                <w:szCs w:val="24"/>
              </w:rPr>
              <w:t>Г</w:t>
            </w:r>
            <w:r w:rsidRPr="0081215B">
              <w:rPr>
                <w:rFonts w:ascii="PT Astra Serif" w:hAnsi="PT Astra Serif"/>
                <w:sz w:val="24"/>
                <w:szCs w:val="24"/>
              </w:rPr>
              <w:t>лавы администрации</w:t>
            </w:r>
          </w:p>
        </w:tc>
      </w:tr>
      <w:tr w:rsidR="004A3EF8" w:rsidRPr="0081215B" w:rsidTr="00DB55E9">
        <w:tc>
          <w:tcPr>
            <w:tcW w:w="2943" w:type="dxa"/>
          </w:tcPr>
          <w:p w:rsidR="004A3EF8" w:rsidRPr="0081215B" w:rsidRDefault="004A3EF8" w:rsidP="00432054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Приобретение противопожарных щитов</w:t>
            </w:r>
            <w:r w:rsidR="000467FE">
              <w:rPr>
                <w:rFonts w:ascii="PT Astra Serif" w:hAnsi="PT Astra Serif" w:cs="Arial"/>
              </w:rPr>
              <w:t xml:space="preserve"> и ранцев</w:t>
            </w:r>
          </w:p>
        </w:tc>
        <w:tc>
          <w:tcPr>
            <w:tcW w:w="1305" w:type="dxa"/>
          </w:tcPr>
          <w:p w:rsidR="004A3EF8" w:rsidRPr="0081215B" w:rsidRDefault="004A3EF8" w:rsidP="00432054">
            <w:pPr>
              <w:jc w:val="center"/>
              <w:rPr>
                <w:rFonts w:ascii="PT Astra Serif" w:hAnsi="PT Astra Serif" w:cs="Arial"/>
              </w:rPr>
            </w:pPr>
          </w:p>
          <w:p w:rsidR="004A3EF8" w:rsidRDefault="004A3EF8" w:rsidP="00DB55E9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 xml:space="preserve">    2023</w:t>
            </w:r>
          </w:p>
          <w:p w:rsidR="000467FE" w:rsidRPr="0081215B" w:rsidRDefault="000467FE" w:rsidP="00DB55E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    2024</w:t>
            </w:r>
          </w:p>
        </w:tc>
        <w:tc>
          <w:tcPr>
            <w:tcW w:w="1105" w:type="dxa"/>
            <w:vAlign w:val="center"/>
          </w:tcPr>
          <w:p w:rsidR="000467FE" w:rsidRDefault="000467FE" w:rsidP="00DB55E9">
            <w:pPr>
              <w:jc w:val="center"/>
              <w:rPr>
                <w:rFonts w:ascii="PT Astra Serif" w:hAnsi="PT Astra Serif" w:cs="Arial"/>
              </w:rPr>
            </w:pPr>
          </w:p>
          <w:p w:rsidR="004A3EF8" w:rsidRDefault="004A3EF8" w:rsidP="00DB55E9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  <w:p w:rsidR="000467FE" w:rsidRPr="0081215B" w:rsidRDefault="000467FE" w:rsidP="000467F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20,7</w:t>
            </w:r>
          </w:p>
        </w:tc>
        <w:tc>
          <w:tcPr>
            <w:tcW w:w="1276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0467FE" w:rsidRDefault="000467FE" w:rsidP="00DB55E9">
            <w:pPr>
              <w:jc w:val="center"/>
              <w:rPr>
                <w:rFonts w:ascii="PT Astra Serif" w:hAnsi="PT Astra Serif" w:cs="Arial"/>
              </w:rPr>
            </w:pPr>
          </w:p>
          <w:p w:rsidR="004A3EF8" w:rsidRDefault="004A3EF8" w:rsidP="00DB55E9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30,0</w:t>
            </w:r>
          </w:p>
          <w:p w:rsidR="000467FE" w:rsidRPr="0081215B" w:rsidRDefault="000467FE" w:rsidP="000467FE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20,7</w:t>
            </w:r>
          </w:p>
        </w:tc>
        <w:tc>
          <w:tcPr>
            <w:tcW w:w="1559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3EF8" w:rsidRPr="0081215B" w:rsidRDefault="004A3EF8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Зам. Главы администрации</w:t>
            </w:r>
          </w:p>
        </w:tc>
      </w:tr>
      <w:tr w:rsidR="004A3EF8" w:rsidRPr="0081215B" w:rsidTr="00522FB5">
        <w:tc>
          <w:tcPr>
            <w:tcW w:w="2943" w:type="dxa"/>
          </w:tcPr>
          <w:p w:rsidR="004A3EF8" w:rsidRPr="0081215B" w:rsidRDefault="004A3EF8" w:rsidP="00432054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lastRenderedPageBreak/>
              <w:t>Текущий ремонт пожарных гидрантов</w:t>
            </w:r>
          </w:p>
        </w:tc>
        <w:tc>
          <w:tcPr>
            <w:tcW w:w="1305" w:type="dxa"/>
            <w:vAlign w:val="center"/>
          </w:tcPr>
          <w:p w:rsidR="004A3EF8" w:rsidRPr="0081215B" w:rsidRDefault="004A3EF8" w:rsidP="00DB55E9">
            <w:pPr>
              <w:jc w:val="center"/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105" w:type="dxa"/>
            <w:vAlign w:val="center"/>
          </w:tcPr>
          <w:p w:rsidR="004A3EF8" w:rsidRPr="0081215B" w:rsidRDefault="000467FE" w:rsidP="00DB55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416,5</w:t>
            </w:r>
          </w:p>
        </w:tc>
        <w:tc>
          <w:tcPr>
            <w:tcW w:w="1276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43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675" w:type="dxa"/>
            <w:vAlign w:val="center"/>
          </w:tcPr>
          <w:p w:rsidR="004A3EF8" w:rsidRPr="0081215B" w:rsidRDefault="000467FE" w:rsidP="00DB55E9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416,5</w:t>
            </w:r>
          </w:p>
        </w:tc>
        <w:tc>
          <w:tcPr>
            <w:tcW w:w="1559" w:type="dxa"/>
            <w:vAlign w:val="center"/>
          </w:tcPr>
          <w:p w:rsidR="004A3EF8" w:rsidRPr="0081215B" w:rsidRDefault="004A3EF8" w:rsidP="00DB55E9">
            <w:pPr>
              <w:pStyle w:val="ConsPlusNormal"/>
              <w:spacing w:after="20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3EF8" w:rsidRPr="0081215B" w:rsidRDefault="004A3EF8">
            <w:pPr>
              <w:rPr>
                <w:rFonts w:ascii="PT Astra Serif" w:hAnsi="PT Astra Serif" w:cs="Arial"/>
              </w:rPr>
            </w:pPr>
            <w:r w:rsidRPr="0081215B">
              <w:rPr>
                <w:rFonts w:ascii="PT Astra Serif" w:hAnsi="PT Astra Serif" w:cs="Arial"/>
              </w:rPr>
              <w:t>Зам. Главы администрации</w:t>
            </w:r>
          </w:p>
        </w:tc>
      </w:tr>
    </w:tbl>
    <w:p w:rsidR="001279DA" w:rsidRPr="0081215B" w:rsidRDefault="001279DA" w:rsidP="001279DA">
      <w:pPr>
        <w:tabs>
          <w:tab w:val="left" w:pos="720"/>
        </w:tabs>
        <w:ind w:firstLine="720"/>
        <w:rPr>
          <w:rFonts w:ascii="PT Astra Serif" w:hAnsi="PT Astra Serif" w:cs="Arial"/>
          <w:color w:val="000000"/>
        </w:rPr>
        <w:sectPr w:rsidR="001279DA" w:rsidRPr="0081215B" w:rsidSect="00432054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1279DA" w:rsidRPr="0081215B" w:rsidRDefault="001279DA" w:rsidP="001279DA">
      <w:pPr>
        <w:jc w:val="center"/>
        <w:rPr>
          <w:rFonts w:ascii="PT Astra Serif" w:hAnsi="PT Astra Serif" w:cs="Arial"/>
          <w:b/>
        </w:rPr>
      </w:pPr>
      <w:r w:rsidRPr="0081215B">
        <w:rPr>
          <w:rFonts w:ascii="PT Astra Serif" w:hAnsi="PT Astra Serif" w:cs="Arial"/>
          <w:b/>
        </w:rPr>
        <w:lastRenderedPageBreak/>
        <w:t>5.2.4. Ресурсное обеспечение подпрограммы 1</w:t>
      </w:r>
    </w:p>
    <w:p w:rsidR="001279DA" w:rsidRPr="0081215B" w:rsidRDefault="001279DA" w:rsidP="001279DA">
      <w:pPr>
        <w:ind w:firstLine="708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В рамках подпрограммы предусматривается финансирование работ по создание условий для организации первичных мер пожарной безопасности и деятельности аварийно-спасательных формирований на территории поселения из средств бюджета МО Ломинцевское Щекинс</w:t>
      </w:r>
      <w:r w:rsidR="0029338E" w:rsidRPr="0081215B">
        <w:rPr>
          <w:rFonts w:ascii="PT Astra Serif" w:hAnsi="PT Astra Serif" w:cs="Arial"/>
        </w:rPr>
        <w:t xml:space="preserve">кого района. </w:t>
      </w:r>
      <w:r w:rsidRPr="0081215B">
        <w:rPr>
          <w:rFonts w:ascii="PT Astra Serif" w:hAnsi="PT Astra Serif" w:cs="Arial"/>
        </w:rPr>
        <w:t xml:space="preserve"> </w:t>
      </w:r>
    </w:p>
    <w:p w:rsidR="001279DA" w:rsidRPr="0081215B" w:rsidRDefault="001279DA" w:rsidP="001279DA">
      <w:pPr>
        <w:pStyle w:val="ConsPlusNormal"/>
        <w:widowControl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81215B">
        <w:rPr>
          <w:rFonts w:ascii="PT Astra Serif" w:hAnsi="PT Astra Serif"/>
          <w:b/>
          <w:sz w:val="24"/>
          <w:szCs w:val="24"/>
        </w:rPr>
        <w:t xml:space="preserve">Общая потребность в ресурсах  ведомственной целевой программы 1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93"/>
        <w:gridCol w:w="1134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  <w:gridCol w:w="567"/>
      </w:tblGrid>
      <w:tr w:rsidR="004A3EF8" w:rsidRPr="0081215B" w:rsidTr="004A3EF8">
        <w:tc>
          <w:tcPr>
            <w:tcW w:w="708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Статус</w:t>
            </w:r>
          </w:p>
          <w:p w:rsidR="004A3EF8" w:rsidRPr="0081215B" w:rsidRDefault="004A3EF8" w:rsidP="004A3EF8">
            <w:pPr>
              <w:rPr>
                <w:rFonts w:ascii="PT Astra Serif" w:hAnsi="PT Astra Serif"/>
              </w:rPr>
            </w:pPr>
          </w:p>
          <w:p w:rsidR="004A3EF8" w:rsidRPr="0081215B" w:rsidRDefault="004A3EF8" w:rsidP="004A3EF8">
            <w:pPr>
              <w:rPr>
                <w:rFonts w:ascii="PT Astra Serif" w:hAnsi="PT Astra Serif"/>
              </w:rPr>
            </w:pPr>
          </w:p>
        </w:tc>
        <w:tc>
          <w:tcPr>
            <w:tcW w:w="993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6" w:type="dxa"/>
            <w:gridSpan w:val="14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Объем расходов (</w:t>
            </w:r>
            <w:proofErr w:type="spellStart"/>
            <w:r w:rsidRPr="0081215B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81215B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81215B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81215B">
              <w:rPr>
                <w:rFonts w:ascii="PT Astra Serif" w:hAnsi="PT Astra Serif"/>
                <w:sz w:val="24"/>
                <w:szCs w:val="24"/>
              </w:rPr>
              <w:t>.)</w:t>
            </w:r>
          </w:p>
        </w:tc>
      </w:tr>
      <w:tr w:rsidR="004A3EF8" w:rsidRPr="0081215B" w:rsidTr="004A3EF8">
        <w:tc>
          <w:tcPr>
            <w:tcW w:w="708" w:type="dxa"/>
            <w:vMerge w:val="restart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Подпрограмма 1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Обеспечение противопожарных мероприятий в муниципальном образовании Ломинцевское Щекинского района</w:t>
            </w:r>
          </w:p>
        </w:tc>
        <w:tc>
          <w:tcPr>
            <w:tcW w:w="1134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13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 том числе по годам:</w:t>
            </w:r>
          </w:p>
        </w:tc>
      </w:tr>
      <w:tr w:rsidR="004A3EF8" w:rsidRPr="0081215B" w:rsidTr="004A3EF8">
        <w:tc>
          <w:tcPr>
            <w:tcW w:w="708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2014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2015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2016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567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567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2026</w:t>
            </w:r>
          </w:p>
        </w:tc>
      </w:tr>
      <w:tr w:rsidR="004A3EF8" w:rsidRPr="0081215B" w:rsidTr="004A3EF8">
        <w:tc>
          <w:tcPr>
            <w:tcW w:w="708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4A3EF8" w:rsidRPr="0081215B" w:rsidRDefault="000467FE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1533,</w:t>
            </w:r>
            <w:r w:rsidR="004A3EF8" w:rsidRPr="0081215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426,0</w:t>
            </w:r>
          </w:p>
        </w:tc>
        <w:tc>
          <w:tcPr>
            <w:tcW w:w="709" w:type="dxa"/>
          </w:tcPr>
          <w:p w:rsidR="004A3EF8" w:rsidRPr="0081215B" w:rsidRDefault="000467FE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</w:t>
            </w:r>
            <w:r w:rsidR="004A3EF8" w:rsidRPr="0081215B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96,3</w:t>
            </w:r>
          </w:p>
        </w:tc>
      </w:tr>
      <w:tr w:rsidR="004A3EF8" w:rsidRPr="0081215B" w:rsidTr="004A3EF8">
        <w:tc>
          <w:tcPr>
            <w:tcW w:w="708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4A3EF8" w:rsidRPr="0081215B" w:rsidTr="004A3EF8">
        <w:tc>
          <w:tcPr>
            <w:tcW w:w="708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4A3EF8">
            <w:pPr>
              <w:rPr>
                <w:rFonts w:ascii="PT Astra Serif" w:hAnsi="PT Astra Serif"/>
              </w:rPr>
            </w:pPr>
            <w:r w:rsidRPr="0081215B">
              <w:rPr>
                <w:rFonts w:ascii="PT Astra Serif" w:hAnsi="PT Astra Serif"/>
              </w:rPr>
              <w:t>-</w:t>
            </w:r>
          </w:p>
        </w:tc>
      </w:tr>
      <w:tr w:rsidR="004A3EF8" w:rsidRPr="0081215B" w:rsidTr="004A3EF8">
        <w:tc>
          <w:tcPr>
            <w:tcW w:w="708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851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4A3EF8">
            <w:pPr>
              <w:rPr>
                <w:rFonts w:ascii="PT Astra Serif" w:hAnsi="PT Astra Serif"/>
              </w:rPr>
            </w:pPr>
            <w:r w:rsidRPr="0081215B">
              <w:rPr>
                <w:rFonts w:ascii="PT Astra Serif" w:hAnsi="PT Astra Serif"/>
              </w:rPr>
              <w:t>-</w:t>
            </w:r>
          </w:p>
        </w:tc>
      </w:tr>
      <w:tr w:rsidR="004A3EF8" w:rsidRPr="0081215B" w:rsidTr="004A3EF8">
        <w:tc>
          <w:tcPr>
            <w:tcW w:w="708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бюджет МО Ломинцевское Щекинского района</w:t>
            </w:r>
          </w:p>
        </w:tc>
        <w:tc>
          <w:tcPr>
            <w:tcW w:w="851" w:type="dxa"/>
            <w:shd w:val="clear" w:color="auto" w:fill="auto"/>
          </w:tcPr>
          <w:p w:rsidR="004A3EF8" w:rsidRPr="0081215B" w:rsidRDefault="000467FE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1533</w:t>
            </w:r>
            <w:r w:rsidR="004A3EF8" w:rsidRPr="0081215B">
              <w:rPr>
                <w:rFonts w:ascii="PT Astra Serif" w:hAnsi="PT Astra Serif"/>
                <w:sz w:val="24"/>
                <w:szCs w:val="24"/>
              </w:rPr>
              <w:t>,3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80,0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28,0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19,4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30,0</w:t>
            </w:r>
          </w:p>
        </w:tc>
        <w:tc>
          <w:tcPr>
            <w:tcW w:w="709" w:type="dxa"/>
          </w:tcPr>
          <w:p w:rsidR="004A3EF8" w:rsidRPr="0081215B" w:rsidRDefault="004A3EF8" w:rsidP="004E0FFD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426,0</w:t>
            </w:r>
          </w:p>
        </w:tc>
        <w:tc>
          <w:tcPr>
            <w:tcW w:w="709" w:type="dxa"/>
          </w:tcPr>
          <w:p w:rsidR="004A3EF8" w:rsidRPr="0081215B" w:rsidRDefault="000467FE" w:rsidP="004A3EF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550</w:t>
            </w:r>
            <w:r w:rsidR="004A3EF8" w:rsidRPr="0081215B">
              <w:rPr>
                <w:rFonts w:ascii="PT Astra Serif" w:hAnsi="PT Astra Serif"/>
                <w:sz w:val="24"/>
                <w:szCs w:val="24"/>
              </w:rPr>
              <w:t>.0</w:t>
            </w:r>
          </w:p>
        </w:tc>
        <w:tc>
          <w:tcPr>
            <w:tcW w:w="567" w:type="dxa"/>
          </w:tcPr>
          <w:p w:rsidR="004A3EF8" w:rsidRPr="0081215B" w:rsidRDefault="004A3EF8" w:rsidP="004A3EF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96,3</w:t>
            </w:r>
          </w:p>
        </w:tc>
      </w:tr>
      <w:tr w:rsidR="004A3EF8" w:rsidRPr="0081215B" w:rsidTr="004A3EF8">
        <w:tc>
          <w:tcPr>
            <w:tcW w:w="708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center"/>
              <w:outlineLvl w:val="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29338E">
            <w:pPr>
              <w:pStyle w:val="ConsPlusNormal"/>
              <w:widowControl/>
              <w:ind w:firstLine="0"/>
              <w:jc w:val="both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432054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6070E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A3EF8" w:rsidRPr="0081215B" w:rsidRDefault="004A3EF8" w:rsidP="00A87238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A3EF8" w:rsidRPr="0081215B" w:rsidRDefault="004A3EF8" w:rsidP="00317D9B">
            <w:pPr>
              <w:pStyle w:val="ConsPlusNormal"/>
              <w:widowControl/>
              <w:ind w:firstLine="0"/>
              <w:outlineLvl w:val="2"/>
              <w:rPr>
                <w:rFonts w:ascii="PT Astra Serif" w:hAnsi="PT Astra Serif"/>
                <w:sz w:val="24"/>
                <w:szCs w:val="24"/>
              </w:rPr>
            </w:pPr>
            <w:r w:rsidRPr="0081215B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</w:tbl>
    <w:p w:rsidR="001279DA" w:rsidRPr="0081215B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 w:val="24"/>
        </w:rPr>
      </w:pPr>
    </w:p>
    <w:p w:rsidR="001279DA" w:rsidRPr="0081215B" w:rsidRDefault="001279DA" w:rsidP="001279DA">
      <w:pPr>
        <w:pStyle w:val="a5"/>
        <w:ind w:firstLine="0"/>
        <w:jc w:val="center"/>
        <w:rPr>
          <w:rFonts w:ascii="PT Astra Serif" w:hAnsi="PT Astra Serif" w:cs="Arial"/>
          <w:b/>
          <w:sz w:val="24"/>
        </w:rPr>
      </w:pPr>
      <w:r w:rsidRPr="0081215B">
        <w:rPr>
          <w:rFonts w:ascii="PT Astra Serif" w:hAnsi="PT Astra Serif" w:cs="Arial"/>
          <w:b/>
          <w:sz w:val="24"/>
        </w:rPr>
        <w:t>5.1.5. Механизм реализации подпрограммы 1</w:t>
      </w:r>
    </w:p>
    <w:p w:rsidR="001279DA" w:rsidRPr="0081215B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t>Управление реализацией подпрограммой осуществляется заказчиком подпрограммы – администрацией муниципального образования Ломинцевское Щекинского района, и включает в себя организационные мероприятия, обеспечивающие планирование, выполнение, корректировку и контроль исполнения предусмотренных ведомственной программой  мероприятий.</w:t>
      </w:r>
    </w:p>
    <w:p w:rsidR="001279DA" w:rsidRPr="0081215B" w:rsidRDefault="001279DA" w:rsidP="001279D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</w:rPr>
      </w:pPr>
      <w:r w:rsidRPr="0081215B">
        <w:rPr>
          <w:rFonts w:ascii="PT Astra Serif" w:hAnsi="PT Astra Serif" w:cs="Arial"/>
        </w:rPr>
        <w:lastRenderedPageBreak/>
        <w:t xml:space="preserve">Контроль за целевым и эффективным использованием бюджетных ассигнований и текущий </w:t>
      </w:r>
      <w:proofErr w:type="gramStart"/>
      <w:r w:rsidRPr="0081215B">
        <w:rPr>
          <w:rFonts w:ascii="PT Astra Serif" w:hAnsi="PT Astra Serif" w:cs="Arial"/>
        </w:rPr>
        <w:t>контроль за</w:t>
      </w:r>
      <w:proofErr w:type="gramEnd"/>
      <w:r w:rsidRPr="0081215B">
        <w:rPr>
          <w:rFonts w:ascii="PT Astra Serif" w:hAnsi="PT Astra Serif" w:cs="Arial"/>
        </w:rPr>
        <w:t xml:space="preserve"> реализацией мероприятий осуществляется в соответствии с бюджетным законодательством.</w:t>
      </w:r>
    </w:p>
    <w:p w:rsidR="00CA0B8A" w:rsidRPr="0081215B" w:rsidRDefault="00CA0B8A">
      <w:pPr>
        <w:rPr>
          <w:rFonts w:ascii="PT Astra Serif" w:hAnsi="PT Astra Serif" w:cs="Arial"/>
        </w:rPr>
      </w:pPr>
    </w:p>
    <w:sectPr w:rsidR="00CA0B8A" w:rsidRPr="0081215B" w:rsidSect="00432054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D2" w:rsidRDefault="004055D2" w:rsidP="00654193">
      <w:r>
        <w:separator/>
      </w:r>
    </w:p>
  </w:endnote>
  <w:endnote w:type="continuationSeparator" w:id="0">
    <w:p w:rsidR="004055D2" w:rsidRDefault="004055D2" w:rsidP="0065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D2" w:rsidRDefault="004055D2" w:rsidP="00654193">
      <w:r>
        <w:separator/>
      </w:r>
    </w:p>
  </w:footnote>
  <w:footnote w:type="continuationSeparator" w:id="0">
    <w:p w:rsidR="004055D2" w:rsidRDefault="004055D2" w:rsidP="00654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B" w:rsidRDefault="00317D9B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317D9B" w:rsidRDefault="00317D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B" w:rsidRDefault="00317D9B" w:rsidP="0043205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311B">
      <w:rPr>
        <w:rStyle w:val="a9"/>
        <w:noProof/>
      </w:rPr>
      <w:t>15</w:t>
    </w:r>
    <w:r>
      <w:rPr>
        <w:rStyle w:val="a9"/>
      </w:rPr>
      <w:fldChar w:fldCharType="end"/>
    </w:r>
  </w:p>
  <w:p w:rsidR="00317D9B" w:rsidRDefault="00317D9B">
    <w:pPr>
      <w:pStyle w:val="a7"/>
    </w:pPr>
  </w:p>
  <w:p w:rsidR="00317D9B" w:rsidRPr="00847FF2" w:rsidRDefault="00317D9B">
    <w:pPr>
      <w:pStyle w:val="a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729"/>
    <w:multiLevelType w:val="hybridMultilevel"/>
    <w:tmpl w:val="49B0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A"/>
    <w:rsid w:val="000014F7"/>
    <w:rsid w:val="00006DCC"/>
    <w:rsid w:val="00011DAA"/>
    <w:rsid w:val="000120D7"/>
    <w:rsid w:val="00013539"/>
    <w:rsid w:val="000226B4"/>
    <w:rsid w:val="00024D79"/>
    <w:rsid w:val="00027890"/>
    <w:rsid w:val="00030FE8"/>
    <w:rsid w:val="00036E94"/>
    <w:rsid w:val="000433BF"/>
    <w:rsid w:val="000454EA"/>
    <w:rsid w:val="000467FE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5188"/>
    <w:rsid w:val="000B1300"/>
    <w:rsid w:val="000B13F8"/>
    <w:rsid w:val="000B330B"/>
    <w:rsid w:val="000B5B75"/>
    <w:rsid w:val="000B6B7B"/>
    <w:rsid w:val="000C2880"/>
    <w:rsid w:val="000C2D24"/>
    <w:rsid w:val="000D282B"/>
    <w:rsid w:val="000E1B37"/>
    <w:rsid w:val="000E744C"/>
    <w:rsid w:val="000E7660"/>
    <w:rsid w:val="00102086"/>
    <w:rsid w:val="00104091"/>
    <w:rsid w:val="00104BC9"/>
    <w:rsid w:val="00110BAD"/>
    <w:rsid w:val="0011547B"/>
    <w:rsid w:val="001257C9"/>
    <w:rsid w:val="001279DA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69E"/>
    <w:rsid w:val="0015164B"/>
    <w:rsid w:val="00152907"/>
    <w:rsid w:val="00156B8B"/>
    <w:rsid w:val="001644B8"/>
    <w:rsid w:val="001644C1"/>
    <w:rsid w:val="00164B3B"/>
    <w:rsid w:val="00164F67"/>
    <w:rsid w:val="00167636"/>
    <w:rsid w:val="00176C5F"/>
    <w:rsid w:val="0018035C"/>
    <w:rsid w:val="0018719A"/>
    <w:rsid w:val="00190048"/>
    <w:rsid w:val="001936B4"/>
    <w:rsid w:val="001940B8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3B89"/>
    <w:rsid w:val="001E4062"/>
    <w:rsid w:val="001E454E"/>
    <w:rsid w:val="001E58C5"/>
    <w:rsid w:val="001F12B7"/>
    <w:rsid w:val="001F18C6"/>
    <w:rsid w:val="001F285F"/>
    <w:rsid w:val="00200FAE"/>
    <w:rsid w:val="002017CA"/>
    <w:rsid w:val="002052E0"/>
    <w:rsid w:val="00206F83"/>
    <w:rsid w:val="00210A80"/>
    <w:rsid w:val="0021237F"/>
    <w:rsid w:val="00212B14"/>
    <w:rsid w:val="002137AA"/>
    <w:rsid w:val="00214210"/>
    <w:rsid w:val="00217D0C"/>
    <w:rsid w:val="00220282"/>
    <w:rsid w:val="00225B5A"/>
    <w:rsid w:val="00230119"/>
    <w:rsid w:val="00237834"/>
    <w:rsid w:val="002404F9"/>
    <w:rsid w:val="00240589"/>
    <w:rsid w:val="00240F38"/>
    <w:rsid w:val="00243326"/>
    <w:rsid w:val="002455B1"/>
    <w:rsid w:val="002457B4"/>
    <w:rsid w:val="002473EC"/>
    <w:rsid w:val="002565CA"/>
    <w:rsid w:val="002572A8"/>
    <w:rsid w:val="00262307"/>
    <w:rsid w:val="00262490"/>
    <w:rsid w:val="002745BB"/>
    <w:rsid w:val="00281EFE"/>
    <w:rsid w:val="00290F0D"/>
    <w:rsid w:val="0029185F"/>
    <w:rsid w:val="0029338E"/>
    <w:rsid w:val="00294275"/>
    <w:rsid w:val="0029502C"/>
    <w:rsid w:val="002956FF"/>
    <w:rsid w:val="002A0265"/>
    <w:rsid w:val="002A3961"/>
    <w:rsid w:val="002B4BB5"/>
    <w:rsid w:val="002C707D"/>
    <w:rsid w:val="002D5802"/>
    <w:rsid w:val="002E06D5"/>
    <w:rsid w:val="002E1F6E"/>
    <w:rsid w:val="002E58B9"/>
    <w:rsid w:val="002F4473"/>
    <w:rsid w:val="00302ADF"/>
    <w:rsid w:val="00304FB2"/>
    <w:rsid w:val="00310770"/>
    <w:rsid w:val="00317D9B"/>
    <w:rsid w:val="003228CD"/>
    <w:rsid w:val="003250E8"/>
    <w:rsid w:val="003315E4"/>
    <w:rsid w:val="003319BD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A1F3C"/>
    <w:rsid w:val="003A5F17"/>
    <w:rsid w:val="003B0392"/>
    <w:rsid w:val="003B5779"/>
    <w:rsid w:val="003B5799"/>
    <w:rsid w:val="003C21F7"/>
    <w:rsid w:val="003D67D5"/>
    <w:rsid w:val="003E332D"/>
    <w:rsid w:val="003E5B99"/>
    <w:rsid w:val="003E66DD"/>
    <w:rsid w:val="003F3D01"/>
    <w:rsid w:val="004055D2"/>
    <w:rsid w:val="00406A2D"/>
    <w:rsid w:val="00416582"/>
    <w:rsid w:val="00420DBD"/>
    <w:rsid w:val="00421CFA"/>
    <w:rsid w:val="00423B68"/>
    <w:rsid w:val="00424A63"/>
    <w:rsid w:val="00432054"/>
    <w:rsid w:val="0043371E"/>
    <w:rsid w:val="0043598F"/>
    <w:rsid w:val="004439FB"/>
    <w:rsid w:val="00452DA9"/>
    <w:rsid w:val="004649B3"/>
    <w:rsid w:val="004767A5"/>
    <w:rsid w:val="0048383A"/>
    <w:rsid w:val="00491B1B"/>
    <w:rsid w:val="004930BD"/>
    <w:rsid w:val="00493F03"/>
    <w:rsid w:val="004944B7"/>
    <w:rsid w:val="00494C97"/>
    <w:rsid w:val="004A3EF8"/>
    <w:rsid w:val="004B0076"/>
    <w:rsid w:val="004B0096"/>
    <w:rsid w:val="004B157B"/>
    <w:rsid w:val="004D3AFD"/>
    <w:rsid w:val="004D414C"/>
    <w:rsid w:val="004D553C"/>
    <w:rsid w:val="004E080B"/>
    <w:rsid w:val="004E0FFD"/>
    <w:rsid w:val="004E2CFA"/>
    <w:rsid w:val="004E5491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66040"/>
    <w:rsid w:val="00571AE4"/>
    <w:rsid w:val="005769C2"/>
    <w:rsid w:val="00577855"/>
    <w:rsid w:val="0058041B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3CAB"/>
    <w:rsid w:val="005D7D6C"/>
    <w:rsid w:val="005E323A"/>
    <w:rsid w:val="005F0F5B"/>
    <w:rsid w:val="005F1BE2"/>
    <w:rsid w:val="005F2FBC"/>
    <w:rsid w:val="005F46D3"/>
    <w:rsid w:val="005F4BE8"/>
    <w:rsid w:val="005F5957"/>
    <w:rsid w:val="00600094"/>
    <w:rsid w:val="00603605"/>
    <w:rsid w:val="006037C3"/>
    <w:rsid w:val="006070EB"/>
    <w:rsid w:val="00611E31"/>
    <w:rsid w:val="0062136E"/>
    <w:rsid w:val="00622651"/>
    <w:rsid w:val="00622B0E"/>
    <w:rsid w:val="00623D71"/>
    <w:rsid w:val="00625950"/>
    <w:rsid w:val="00627B2D"/>
    <w:rsid w:val="00630775"/>
    <w:rsid w:val="006316FC"/>
    <w:rsid w:val="00632B2B"/>
    <w:rsid w:val="00637FFB"/>
    <w:rsid w:val="00640C12"/>
    <w:rsid w:val="006415F2"/>
    <w:rsid w:val="00642BFF"/>
    <w:rsid w:val="00644D6C"/>
    <w:rsid w:val="0064523D"/>
    <w:rsid w:val="0064554F"/>
    <w:rsid w:val="006539D8"/>
    <w:rsid w:val="00654098"/>
    <w:rsid w:val="00654193"/>
    <w:rsid w:val="00654E9A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6DE0"/>
    <w:rsid w:val="006A7491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6D82"/>
    <w:rsid w:val="00706DE1"/>
    <w:rsid w:val="00712CE1"/>
    <w:rsid w:val="0071440F"/>
    <w:rsid w:val="007165D7"/>
    <w:rsid w:val="0072020E"/>
    <w:rsid w:val="00723932"/>
    <w:rsid w:val="007272AD"/>
    <w:rsid w:val="0073077F"/>
    <w:rsid w:val="00732970"/>
    <w:rsid w:val="00736274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D15"/>
    <w:rsid w:val="007A2365"/>
    <w:rsid w:val="007A3C84"/>
    <w:rsid w:val="007A42FB"/>
    <w:rsid w:val="007A626E"/>
    <w:rsid w:val="007A68D1"/>
    <w:rsid w:val="007A772E"/>
    <w:rsid w:val="007B2D9B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15B"/>
    <w:rsid w:val="008127DD"/>
    <w:rsid w:val="00817534"/>
    <w:rsid w:val="0082311B"/>
    <w:rsid w:val="00827512"/>
    <w:rsid w:val="0083254F"/>
    <w:rsid w:val="00837027"/>
    <w:rsid w:val="00840642"/>
    <w:rsid w:val="008714F7"/>
    <w:rsid w:val="008718CB"/>
    <w:rsid w:val="00872546"/>
    <w:rsid w:val="00876BF4"/>
    <w:rsid w:val="008814F2"/>
    <w:rsid w:val="00883ABA"/>
    <w:rsid w:val="00884B28"/>
    <w:rsid w:val="0089146D"/>
    <w:rsid w:val="00892610"/>
    <w:rsid w:val="00894E8F"/>
    <w:rsid w:val="00895918"/>
    <w:rsid w:val="00896E1D"/>
    <w:rsid w:val="008B7AF3"/>
    <w:rsid w:val="008C01A4"/>
    <w:rsid w:val="008D19AD"/>
    <w:rsid w:val="008D2E00"/>
    <w:rsid w:val="008D54AD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342E0"/>
    <w:rsid w:val="00941790"/>
    <w:rsid w:val="00945B0A"/>
    <w:rsid w:val="009465FC"/>
    <w:rsid w:val="0094753A"/>
    <w:rsid w:val="00950F16"/>
    <w:rsid w:val="00951180"/>
    <w:rsid w:val="009519D8"/>
    <w:rsid w:val="00951B8C"/>
    <w:rsid w:val="00952398"/>
    <w:rsid w:val="0095739E"/>
    <w:rsid w:val="009605AF"/>
    <w:rsid w:val="0096361C"/>
    <w:rsid w:val="0097048B"/>
    <w:rsid w:val="00973343"/>
    <w:rsid w:val="0098096F"/>
    <w:rsid w:val="00984CC5"/>
    <w:rsid w:val="0098595F"/>
    <w:rsid w:val="00997E9C"/>
    <w:rsid w:val="009A1322"/>
    <w:rsid w:val="009B1569"/>
    <w:rsid w:val="009B5BEC"/>
    <w:rsid w:val="009C6344"/>
    <w:rsid w:val="009D0BB8"/>
    <w:rsid w:val="009D2333"/>
    <w:rsid w:val="009D306D"/>
    <w:rsid w:val="009E0F7C"/>
    <w:rsid w:val="009E1F30"/>
    <w:rsid w:val="009E2154"/>
    <w:rsid w:val="009E4450"/>
    <w:rsid w:val="009E77D7"/>
    <w:rsid w:val="009F4660"/>
    <w:rsid w:val="009F7B00"/>
    <w:rsid w:val="00A01697"/>
    <w:rsid w:val="00A0700D"/>
    <w:rsid w:val="00A073FB"/>
    <w:rsid w:val="00A27125"/>
    <w:rsid w:val="00A30993"/>
    <w:rsid w:val="00A3500B"/>
    <w:rsid w:val="00A407EA"/>
    <w:rsid w:val="00A45770"/>
    <w:rsid w:val="00A50743"/>
    <w:rsid w:val="00A51998"/>
    <w:rsid w:val="00A53E88"/>
    <w:rsid w:val="00A73485"/>
    <w:rsid w:val="00A74586"/>
    <w:rsid w:val="00A747A3"/>
    <w:rsid w:val="00A77D18"/>
    <w:rsid w:val="00A87238"/>
    <w:rsid w:val="00A909D1"/>
    <w:rsid w:val="00A928BB"/>
    <w:rsid w:val="00AA0ADD"/>
    <w:rsid w:val="00AA64FD"/>
    <w:rsid w:val="00AA763C"/>
    <w:rsid w:val="00AA763F"/>
    <w:rsid w:val="00AB27C7"/>
    <w:rsid w:val="00AB2E93"/>
    <w:rsid w:val="00AC666B"/>
    <w:rsid w:val="00AD0856"/>
    <w:rsid w:val="00AD1CD4"/>
    <w:rsid w:val="00AD33C1"/>
    <w:rsid w:val="00AD7BE6"/>
    <w:rsid w:val="00AE7518"/>
    <w:rsid w:val="00AF1AA1"/>
    <w:rsid w:val="00AF2776"/>
    <w:rsid w:val="00AF3ADE"/>
    <w:rsid w:val="00B046C7"/>
    <w:rsid w:val="00B075CE"/>
    <w:rsid w:val="00B12C14"/>
    <w:rsid w:val="00B148C2"/>
    <w:rsid w:val="00B151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6041F"/>
    <w:rsid w:val="00C606A6"/>
    <w:rsid w:val="00C63006"/>
    <w:rsid w:val="00C653EC"/>
    <w:rsid w:val="00C658E8"/>
    <w:rsid w:val="00C6679F"/>
    <w:rsid w:val="00C743C8"/>
    <w:rsid w:val="00C921C8"/>
    <w:rsid w:val="00C92AA5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CF4D5F"/>
    <w:rsid w:val="00D0260D"/>
    <w:rsid w:val="00D061D5"/>
    <w:rsid w:val="00D07558"/>
    <w:rsid w:val="00D17F52"/>
    <w:rsid w:val="00D22757"/>
    <w:rsid w:val="00D25EE6"/>
    <w:rsid w:val="00D26285"/>
    <w:rsid w:val="00D4093E"/>
    <w:rsid w:val="00D445A7"/>
    <w:rsid w:val="00D5193F"/>
    <w:rsid w:val="00D5233B"/>
    <w:rsid w:val="00D525D1"/>
    <w:rsid w:val="00D57AD1"/>
    <w:rsid w:val="00D626B4"/>
    <w:rsid w:val="00D77B2B"/>
    <w:rsid w:val="00D77E47"/>
    <w:rsid w:val="00D82CF9"/>
    <w:rsid w:val="00D87546"/>
    <w:rsid w:val="00D87941"/>
    <w:rsid w:val="00D93AAA"/>
    <w:rsid w:val="00D96EA0"/>
    <w:rsid w:val="00DA0FE5"/>
    <w:rsid w:val="00DA3D4D"/>
    <w:rsid w:val="00DA68C1"/>
    <w:rsid w:val="00DB0646"/>
    <w:rsid w:val="00DB37DB"/>
    <w:rsid w:val="00DB55E9"/>
    <w:rsid w:val="00DB66E7"/>
    <w:rsid w:val="00DB7AE3"/>
    <w:rsid w:val="00DC60FA"/>
    <w:rsid w:val="00DD419D"/>
    <w:rsid w:val="00DE4CE0"/>
    <w:rsid w:val="00DE750E"/>
    <w:rsid w:val="00DF2243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4295F"/>
    <w:rsid w:val="00E51F04"/>
    <w:rsid w:val="00E6150E"/>
    <w:rsid w:val="00E85D48"/>
    <w:rsid w:val="00E93915"/>
    <w:rsid w:val="00E96B41"/>
    <w:rsid w:val="00EA1D95"/>
    <w:rsid w:val="00EA22F7"/>
    <w:rsid w:val="00EA6135"/>
    <w:rsid w:val="00EA7364"/>
    <w:rsid w:val="00EB5E1F"/>
    <w:rsid w:val="00EB6765"/>
    <w:rsid w:val="00ED2DA6"/>
    <w:rsid w:val="00ED329A"/>
    <w:rsid w:val="00ED661D"/>
    <w:rsid w:val="00ED7B15"/>
    <w:rsid w:val="00EE6423"/>
    <w:rsid w:val="00EE7561"/>
    <w:rsid w:val="00EF2B27"/>
    <w:rsid w:val="00EF446F"/>
    <w:rsid w:val="00EF657D"/>
    <w:rsid w:val="00EF6EA9"/>
    <w:rsid w:val="00F003AF"/>
    <w:rsid w:val="00F04DA7"/>
    <w:rsid w:val="00F222AA"/>
    <w:rsid w:val="00F24BC5"/>
    <w:rsid w:val="00F273D1"/>
    <w:rsid w:val="00F27C5C"/>
    <w:rsid w:val="00F40129"/>
    <w:rsid w:val="00F42CA7"/>
    <w:rsid w:val="00F442DA"/>
    <w:rsid w:val="00F55459"/>
    <w:rsid w:val="00F63074"/>
    <w:rsid w:val="00F67796"/>
    <w:rsid w:val="00F73592"/>
    <w:rsid w:val="00F77033"/>
    <w:rsid w:val="00F801B8"/>
    <w:rsid w:val="00F961B2"/>
    <w:rsid w:val="00FA035F"/>
    <w:rsid w:val="00FA149E"/>
    <w:rsid w:val="00FA430D"/>
    <w:rsid w:val="00FA6307"/>
    <w:rsid w:val="00FA7CAF"/>
    <w:rsid w:val="00FB03A6"/>
    <w:rsid w:val="00FB18EB"/>
    <w:rsid w:val="00FB2838"/>
    <w:rsid w:val="00FC2C72"/>
    <w:rsid w:val="00FD003F"/>
    <w:rsid w:val="00FD0109"/>
    <w:rsid w:val="00FD7151"/>
    <w:rsid w:val="00FE0DAE"/>
    <w:rsid w:val="00FE423F"/>
    <w:rsid w:val="00FE58FB"/>
    <w:rsid w:val="00FE73AC"/>
    <w:rsid w:val="00FF2142"/>
    <w:rsid w:val="00FF6CF0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DA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link w:val="20"/>
    <w:qFormat/>
    <w:rsid w:val="0012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D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79DA"/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1279DA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79D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27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279DA"/>
  </w:style>
  <w:style w:type="paragraph" w:customStyle="1" w:styleId="ConsPlusCell">
    <w:name w:val="ConsPlusCell"/>
    <w:rsid w:val="0012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7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1279D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3319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F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9DA"/>
    <w:pPr>
      <w:keepNext/>
      <w:outlineLvl w:val="0"/>
    </w:pPr>
    <w:rPr>
      <w:b/>
      <w:bCs/>
      <w:sz w:val="18"/>
      <w:szCs w:val="20"/>
    </w:rPr>
  </w:style>
  <w:style w:type="paragraph" w:styleId="2">
    <w:name w:val="heading 2"/>
    <w:basedOn w:val="a"/>
    <w:next w:val="a"/>
    <w:link w:val="20"/>
    <w:qFormat/>
    <w:rsid w:val="001279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9D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79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279DA"/>
    <w:rPr>
      <w:rFonts w:ascii="Calibri" w:eastAsia="Calibri" w:hAnsi="Calibri"/>
      <w:sz w:val="28"/>
    </w:rPr>
  </w:style>
  <w:style w:type="character" w:customStyle="1" w:styleId="a4">
    <w:name w:val="Основной текст Знак"/>
    <w:basedOn w:val="a0"/>
    <w:link w:val="a3"/>
    <w:rsid w:val="001279DA"/>
    <w:rPr>
      <w:rFonts w:ascii="Calibri" w:eastAsia="Calibri" w:hAnsi="Calibri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279DA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27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1279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27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279DA"/>
  </w:style>
  <w:style w:type="paragraph" w:customStyle="1" w:styleId="ConsPlusCell">
    <w:name w:val="ConsPlusCell"/>
    <w:rsid w:val="00127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27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1279D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3319B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F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Маркс ВН</cp:lastModifiedBy>
  <cp:revision>3</cp:revision>
  <cp:lastPrinted>2024-09-24T11:10:00Z</cp:lastPrinted>
  <dcterms:created xsi:type="dcterms:W3CDTF">2024-09-24T11:11:00Z</dcterms:created>
  <dcterms:modified xsi:type="dcterms:W3CDTF">2024-09-26T08:15:00Z</dcterms:modified>
</cp:coreProperties>
</file>