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40" w:rsidRDefault="00D1114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nos" w:hAnsi="Tinos" w:cs="Tinos"/>
          <w:sz w:val="28"/>
          <w:szCs w:val="28"/>
        </w:rPr>
      </w:pPr>
    </w:p>
    <w:p w:rsidR="000A2FF1" w:rsidRDefault="00DD7803" w:rsidP="000A2FF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noProof/>
          <w:color w:val="6F6B6B"/>
          <w:lang w:eastAsia="ru-RU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817489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2152649" cy="72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rotation:0;" stroked="f">
                <v:path textboxrect="0,0,0,0"/>
                <v:imagedata r:id="rId8" o:title=""/>
              </v:shape>
            </w:pict>
          </mc:Fallback>
        </mc:AlternateContent>
      </w:r>
    </w:p>
    <w:p w:rsidR="00804401" w:rsidRDefault="00127B60" w:rsidP="00804401">
      <w:pPr>
        <w:pStyle w:val="afa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</w:t>
      </w:r>
      <w:r w:rsidR="00804401">
        <w:rPr>
          <w:rFonts w:eastAsiaTheme="minorHAnsi"/>
          <w:b/>
          <w:sz w:val="28"/>
          <w:szCs w:val="28"/>
          <w:lang w:eastAsia="en-US"/>
        </w:rPr>
        <w:t>оследствия н</w:t>
      </w:r>
      <w:r w:rsidR="00804401" w:rsidRPr="00804401">
        <w:rPr>
          <w:rFonts w:eastAsiaTheme="minorHAnsi"/>
          <w:b/>
          <w:sz w:val="28"/>
          <w:szCs w:val="28"/>
          <w:lang w:eastAsia="en-US"/>
        </w:rPr>
        <w:t>ецелево</w:t>
      </w:r>
      <w:r w:rsidR="00804401">
        <w:rPr>
          <w:rFonts w:eastAsiaTheme="minorHAnsi"/>
          <w:b/>
          <w:sz w:val="28"/>
          <w:szCs w:val="28"/>
          <w:lang w:eastAsia="en-US"/>
        </w:rPr>
        <w:t>го</w:t>
      </w:r>
      <w:r w:rsidR="00804401" w:rsidRPr="00804401">
        <w:rPr>
          <w:rFonts w:eastAsiaTheme="minorHAnsi"/>
          <w:b/>
          <w:sz w:val="28"/>
          <w:szCs w:val="28"/>
          <w:lang w:eastAsia="en-US"/>
        </w:rPr>
        <w:t xml:space="preserve"> использовани</w:t>
      </w:r>
      <w:r w:rsidR="00804401">
        <w:rPr>
          <w:rFonts w:eastAsiaTheme="minorHAnsi"/>
          <w:b/>
          <w:sz w:val="28"/>
          <w:szCs w:val="28"/>
          <w:lang w:eastAsia="en-US"/>
        </w:rPr>
        <w:t>я</w:t>
      </w:r>
      <w:r w:rsidR="00804401" w:rsidRPr="00804401">
        <w:rPr>
          <w:rFonts w:eastAsiaTheme="minorHAnsi"/>
          <w:b/>
          <w:sz w:val="28"/>
          <w:szCs w:val="28"/>
          <w:lang w:eastAsia="en-US"/>
        </w:rPr>
        <w:t xml:space="preserve"> земельного участка</w:t>
      </w:r>
      <w:bookmarkStart w:id="0" w:name="_GoBack"/>
      <w:bookmarkEnd w:id="0"/>
    </w:p>
    <w:p w:rsidR="00804401" w:rsidRPr="00804401" w:rsidRDefault="00804401" w:rsidP="004036E6">
      <w:pPr>
        <w:pStyle w:val="afa"/>
        <w:jc w:val="both"/>
        <w:rPr>
          <w:sz w:val="28"/>
        </w:rPr>
      </w:pPr>
      <w:r>
        <w:rPr>
          <w:sz w:val="28"/>
        </w:rPr>
        <w:tab/>
      </w:r>
      <w:r w:rsidRPr="00804401">
        <w:rPr>
          <w:sz w:val="28"/>
        </w:rPr>
        <w:t>В России каждый земельный участок имеет определенные характеристики, такие как площадь, местоположение, правовой статус и целевое назначение, которые фиксируются в Едином государственном реестре недвижимости (ЕГРН). Целевое назначение участка определяет допустимые виды его использования, установленные законом в зависимости от категории земли.</w:t>
      </w:r>
      <w:r>
        <w:rPr>
          <w:sz w:val="28"/>
        </w:rPr>
        <w:t xml:space="preserve"> </w:t>
      </w:r>
      <w:r w:rsidRPr="00804401">
        <w:rPr>
          <w:sz w:val="28"/>
        </w:rPr>
        <w:t>Использование земельного участка не по целевому назначению является нарушением законодательства.</w:t>
      </w:r>
    </w:p>
    <w:p w:rsidR="00804401" w:rsidRDefault="00804401" w:rsidP="004036E6">
      <w:pPr>
        <w:pStyle w:val="afa"/>
        <w:jc w:val="both"/>
        <w:rPr>
          <w:sz w:val="28"/>
        </w:rPr>
      </w:pPr>
      <w:r>
        <w:rPr>
          <w:sz w:val="28"/>
        </w:rPr>
        <w:tab/>
      </w:r>
      <w:r w:rsidRPr="00804401">
        <w:rPr>
          <w:sz w:val="28"/>
        </w:rPr>
        <w:t xml:space="preserve">Нецелевое использование земли считается правонарушением, и к ответственности могут быть привлечены как физические, так и юридические лица. </w:t>
      </w:r>
    </w:p>
    <w:p w:rsidR="00804401" w:rsidRPr="00804401" w:rsidRDefault="00804401" w:rsidP="004036E6">
      <w:pPr>
        <w:pStyle w:val="af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4401">
        <w:rPr>
          <w:sz w:val="28"/>
          <w:szCs w:val="28"/>
        </w:rPr>
        <w:t>«Примером нецелевого использования земельного участка может стать ситуация, если участок предназначен для личного подсобного хозяйства, а собственник использует его для коммерческой деятельности (например, открывает автос</w:t>
      </w:r>
      <w:r>
        <w:rPr>
          <w:sz w:val="28"/>
          <w:szCs w:val="28"/>
        </w:rPr>
        <w:t>ервис), это является нарушением», - напомнила заместитель руководителя Управления Росреестра по Тульской области Виктория Ишутина.</w:t>
      </w:r>
    </w:p>
    <w:p w:rsidR="00804401" w:rsidRDefault="00804401" w:rsidP="004036E6">
      <w:pPr>
        <w:pStyle w:val="afa"/>
        <w:jc w:val="both"/>
        <w:rPr>
          <w:sz w:val="28"/>
        </w:rPr>
      </w:pPr>
      <w:r>
        <w:rPr>
          <w:sz w:val="28"/>
        </w:rPr>
        <w:tab/>
      </w:r>
      <w:r w:rsidRPr="00804401">
        <w:rPr>
          <w:sz w:val="28"/>
        </w:rPr>
        <w:t xml:space="preserve">В </w:t>
      </w:r>
      <w:r>
        <w:rPr>
          <w:sz w:val="28"/>
        </w:rPr>
        <w:t xml:space="preserve">Тульской области </w:t>
      </w:r>
      <w:r w:rsidRPr="00804401">
        <w:rPr>
          <w:sz w:val="28"/>
        </w:rPr>
        <w:t>контроль за использованием земельных участков осуществляется государственными инспекторами</w:t>
      </w:r>
      <w:r w:rsidR="00E201FD">
        <w:rPr>
          <w:sz w:val="28"/>
        </w:rPr>
        <w:t xml:space="preserve"> государственного</w:t>
      </w:r>
      <w:r w:rsidRPr="00804401">
        <w:rPr>
          <w:sz w:val="28"/>
        </w:rPr>
        <w:t xml:space="preserve"> земельного надзора. Они выявляют нарушения в ходе проверок и контрольн</w:t>
      </w:r>
      <w:r w:rsidR="00E201FD">
        <w:rPr>
          <w:sz w:val="28"/>
        </w:rPr>
        <w:t>ых (</w:t>
      </w:r>
      <w:r w:rsidRPr="00804401">
        <w:rPr>
          <w:sz w:val="28"/>
        </w:rPr>
        <w:t>надзорных</w:t>
      </w:r>
      <w:r w:rsidR="00E201FD">
        <w:rPr>
          <w:sz w:val="28"/>
        </w:rPr>
        <w:t>)</w:t>
      </w:r>
      <w:r w:rsidRPr="00804401">
        <w:rPr>
          <w:sz w:val="28"/>
        </w:rPr>
        <w:t xml:space="preserve"> мероприятий. Согласно статье 42 Земельного кодекса Р</w:t>
      </w:r>
      <w:r w:rsidR="004036E6">
        <w:rPr>
          <w:sz w:val="28"/>
        </w:rPr>
        <w:t xml:space="preserve">оссийской </w:t>
      </w:r>
      <w:r w:rsidRPr="00804401">
        <w:rPr>
          <w:sz w:val="28"/>
        </w:rPr>
        <w:t>Ф</w:t>
      </w:r>
      <w:r w:rsidR="004036E6">
        <w:rPr>
          <w:sz w:val="28"/>
        </w:rPr>
        <w:t>едерации</w:t>
      </w:r>
      <w:r w:rsidRPr="00804401">
        <w:rPr>
          <w:sz w:val="28"/>
        </w:rPr>
        <w:t>, землепользователи обязаны использовать участки в соответствии с их целевым назначением, не нанося вред окружающей среде.</w:t>
      </w:r>
    </w:p>
    <w:p w:rsidR="004036E6" w:rsidRPr="004036E6" w:rsidRDefault="004036E6" w:rsidP="004036E6">
      <w:pPr>
        <w:pStyle w:val="afa"/>
        <w:jc w:val="both"/>
        <w:rPr>
          <w:sz w:val="22"/>
        </w:rPr>
      </w:pPr>
      <w:r>
        <w:rPr>
          <w:sz w:val="28"/>
        </w:rPr>
        <w:tab/>
        <w:t xml:space="preserve">Также стоит отметить, что в соответствии с </w:t>
      </w:r>
      <w:r w:rsidRPr="004036E6">
        <w:rPr>
          <w:rFonts w:eastAsia="Arial"/>
          <w:bCs/>
          <w:sz w:val="28"/>
          <w:szCs w:val="27"/>
          <w:shd w:val="clear" w:color="auto" w:fill="FFFFFF"/>
        </w:rPr>
        <w:t>Федеральн</w:t>
      </w:r>
      <w:r>
        <w:rPr>
          <w:rFonts w:eastAsia="Arial"/>
          <w:bCs/>
          <w:sz w:val="28"/>
          <w:szCs w:val="27"/>
          <w:shd w:val="clear" w:color="auto" w:fill="FFFFFF"/>
        </w:rPr>
        <w:t>ым</w:t>
      </w:r>
      <w:r w:rsidRPr="004036E6">
        <w:rPr>
          <w:rFonts w:eastAsia="Arial"/>
          <w:bCs/>
          <w:sz w:val="28"/>
          <w:szCs w:val="27"/>
          <w:shd w:val="clear" w:color="auto" w:fill="FFFFFF"/>
        </w:rPr>
        <w:t xml:space="preserve"> закон</w:t>
      </w:r>
      <w:r>
        <w:rPr>
          <w:rFonts w:eastAsia="Arial"/>
          <w:bCs/>
          <w:sz w:val="28"/>
          <w:szCs w:val="27"/>
          <w:shd w:val="clear" w:color="auto" w:fill="FFFFFF"/>
        </w:rPr>
        <w:t>ом</w:t>
      </w:r>
      <w:r w:rsidRPr="004036E6">
        <w:rPr>
          <w:rFonts w:eastAsia="Arial"/>
          <w:bCs/>
          <w:sz w:val="28"/>
          <w:szCs w:val="27"/>
          <w:shd w:val="clear" w:color="auto" w:fill="FFFFFF"/>
        </w:rPr>
        <w:t xml:space="preserve"> от 26.12.2024 </w:t>
      </w:r>
      <w:r>
        <w:rPr>
          <w:rFonts w:eastAsia="Arial"/>
          <w:bCs/>
          <w:sz w:val="28"/>
          <w:szCs w:val="27"/>
          <w:shd w:val="clear" w:color="auto" w:fill="FFFFFF"/>
        </w:rPr>
        <w:t>№</w:t>
      </w:r>
      <w:r w:rsidRPr="004036E6">
        <w:rPr>
          <w:rFonts w:eastAsia="Arial"/>
          <w:bCs/>
          <w:sz w:val="28"/>
          <w:szCs w:val="27"/>
          <w:shd w:val="clear" w:color="auto" w:fill="FFFFFF"/>
        </w:rPr>
        <w:t xml:space="preserve"> 487-ФЗ </w:t>
      </w:r>
      <w:r>
        <w:rPr>
          <w:rFonts w:eastAsia="Arial"/>
          <w:bCs/>
          <w:sz w:val="28"/>
          <w:szCs w:val="27"/>
          <w:shd w:val="clear" w:color="auto" w:fill="FFFFFF"/>
        </w:rPr>
        <w:t>«</w:t>
      </w:r>
      <w:r w:rsidRPr="004036E6">
        <w:rPr>
          <w:rFonts w:eastAsia="Arial"/>
          <w:bCs/>
          <w:sz w:val="28"/>
          <w:szCs w:val="27"/>
          <w:shd w:val="clear" w:color="auto" w:fill="FFFFFF"/>
        </w:rPr>
        <w:t>О внесении изменений в отдельные законодательные акты Российской Федерации</w:t>
      </w:r>
      <w:r>
        <w:rPr>
          <w:rFonts w:eastAsia="Arial"/>
          <w:bCs/>
          <w:sz w:val="28"/>
          <w:szCs w:val="27"/>
          <w:shd w:val="clear" w:color="auto" w:fill="FFFFFF"/>
        </w:rPr>
        <w:t xml:space="preserve">», вступившим в силу с 1 марта 2025 года и внесшим изменения в </w:t>
      </w:r>
      <w:r w:rsidR="00281713">
        <w:rPr>
          <w:sz w:val="28"/>
        </w:rPr>
        <w:t>ч. 1</w:t>
      </w:r>
      <w:r>
        <w:rPr>
          <w:sz w:val="28"/>
        </w:rPr>
        <w:t xml:space="preserve"> ст. 55.24</w:t>
      </w:r>
      <w:r w:rsidRPr="004036E6">
        <w:rPr>
          <w:sz w:val="32"/>
        </w:rPr>
        <w:t xml:space="preserve"> </w:t>
      </w:r>
      <w:r>
        <w:rPr>
          <w:rFonts w:eastAsia="Arial"/>
          <w:bCs/>
          <w:sz w:val="28"/>
          <w:szCs w:val="27"/>
          <w:shd w:val="clear" w:color="auto" w:fill="FFFFFF"/>
        </w:rPr>
        <w:t xml:space="preserve">Градостроительного кодекса Российской Федерации, </w:t>
      </w:r>
      <w:r>
        <w:rPr>
          <w:sz w:val="28"/>
          <w:szCs w:val="30"/>
          <w:shd w:val="clear" w:color="auto" w:fill="FFFFFF"/>
        </w:rPr>
        <w:t>э</w:t>
      </w:r>
      <w:r w:rsidRPr="004036E6">
        <w:rPr>
          <w:sz w:val="28"/>
          <w:szCs w:val="30"/>
          <w:shd w:val="clear" w:color="auto" w:fill="FFFFFF"/>
        </w:rPr>
        <w:t>ксплуатация зданий, сооружений должна осуществляться с соблюдением целевого назначения и разрешенного использования земельных участков, на которых расположены такие здания, сооружения.</w:t>
      </w:r>
    </w:p>
    <w:p w:rsidR="00391365" w:rsidRPr="004036E6" w:rsidRDefault="00804401" w:rsidP="00370749">
      <w:pPr>
        <w:pStyle w:val="afa"/>
        <w:jc w:val="both"/>
        <w:rPr>
          <w:sz w:val="28"/>
          <w:szCs w:val="28"/>
        </w:rPr>
      </w:pPr>
      <w:r>
        <w:rPr>
          <w:sz w:val="28"/>
        </w:rPr>
        <w:tab/>
      </w:r>
      <w:r w:rsidRPr="00804401">
        <w:rPr>
          <w:sz w:val="28"/>
          <w:szCs w:val="28"/>
        </w:rPr>
        <w:t>Выявление фактов использования земельного участка не по целевому назначению, не в соответствии с видом разрешенного использования, влечет применение к владельцу земельного участка мер ответственности в соответствии с действующим законодательством.</w:t>
      </w:r>
      <w:r>
        <w:rPr>
          <w:sz w:val="28"/>
          <w:szCs w:val="28"/>
        </w:rPr>
        <w:t xml:space="preserve"> </w:t>
      </w:r>
      <w:r w:rsidRPr="00804401">
        <w:rPr>
          <w:sz w:val="28"/>
          <w:szCs w:val="28"/>
        </w:rPr>
        <w:t>Это могут быть штрафные санкции, размеры которых определены ч. 1 ст. 8.8 КоАП РФ. Минимальный штраф за такие нарушения для граждан составляет 10 тысяч рублей, для юридических лиц - 100 тысяч рублей.</w:t>
      </w:r>
    </w:p>
    <w:sectPr w:rsidR="00391365" w:rsidRPr="004036E6" w:rsidSect="004036E6">
      <w:pgSz w:w="11906" w:h="16838"/>
      <w:pgMar w:top="0" w:right="850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140" w:rsidRDefault="00DD7803">
      <w:pPr>
        <w:spacing w:after="0" w:line="240" w:lineRule="auto"/>
      </w:pPr>
      <w:r>
        <w:separator/>
      </w:r>
    </w:p>
  </w:endnote>
  <w:endnote w:type="continuationSeparator" w:id="0">
    <w:p w:rsidR="00D11140" w:rsidRDefault="00DD7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140" w:rsidRDefault="00DD7803">
      <w:pPr>
        <w:spacing w:after="0" w:line="240" w:lineRule="auto"/>
      </w:pPr>
      <w:r>
        <w:separator/>
      </w:r>
    </w:p>
  </w:footnote>
  <w:footnote w:type="continuationSeparator" w:id="0">
    <w:p w:rsidR="00D11140" w:rsidRDefault="00DD78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C42B9"/>
    <w:multiLevelType w:val="multilevel"/>
    <w:tmpl w:val="E76C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755051"/>
    <w:multiLevelType w:val="multilevel"/>
    <w:tmpl w:val="E5DA5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E582C"/>
    <w:multiLevelType w:val="multilevel"/>
    <w:tmpl w:val="A8FA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40"/>
    <w:rsid w:val="000A2FF1"/>
    <w:rsid w:val="000D2A5D"/>
    <w:rsid w:val="00127B60"/>
    <w:rsid w:val="00210E95"/>
    <w:rsid w:val="00281713"/>
    <w:rsid w:val="00370749"/>
    <w:rsid w:val="00391365"/>
    <w:rsid w:val="003A3A4C"/>
    <w:rsid w:val="004036E6"/>
    <w:rsid w:val="00804401"/>
    <w:rsid w:val="00823D82"/>
    <w:rsid w:val="00C45810"/>
    <w:rsid w:val="00D11140"/>
    <w:rsid w:val="00DA7ACA"/>
    <w:rsid w:val="00DD7803"/>
    <w:rsid w:val="00E2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B9F2"/>
  <w15:docId w15:val="{3C3DCEF4-DE90-495B-89F3-167D615D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804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Ксения Сергеевна</dc:creator>
  <cp:lastModifiedBy>Фетисова Ксения Сергеевна</cp:lastModifiedBy>
  <cp:revision>6</cp:revision>
  <dcterms:created xsi:type="dcterms:W3CDTF">2025-03-24T08:53:00Z</dcterms:created>
  <dcterms:modified xsi:type="dcterms:W3CDTF">2025-03-24T12:57:00Z</dcterms:modified>
</cp:coreProperties>
</file>