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D415F9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D415F9" w:rsidRDefault="00D415F9" w:rsidP="00D415F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56D8A">
        <w:rPr>
          <w:b/>
          <w:sz w:val="28"/>
          <w:szCs w:val="28"/>
        </w:rPr>
        <w:t>апоминаем</w:t>
      </w:r>
      <w:r w:rsidRPr="00D415F9">
        <w:rPr>
          <w:b/>
          <w:sz w:val="28"/>
          <w:szCs w:val="28"/>
        </w:rPr>
        <w:t xml:space="preserve"> </w:t>
      </w:r>
      <w:r w:rsidR="00856D8A">
        <w:rPr>
          <w:b/>
          <w:sz w:val="28"/>
          <w:szCs w:val="28"/>
        </w:rPr>
        <w:t>жителям Тульской области</w:t>
      </w:r>
      <w:r w:rsidRPr="00D415F9">
        <w:rPr>
          <w:b/>
          <w:sz w:val="28"/>
          <w:szCs w:val="28"/>
        </w:rPr>
        <w:t xml:space="preserve"> о необходимости сохранения геодезических пунктов</w:t>
      </w:r>
    </w:p>
    <w:p w:rsidR="00A91537" w:rsidRPr="00834AD3" w:rsidRDefault="00A91537" w:rsidP="00834AD3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856D8A" w:rsidRPr="00834AD3" w:rsidRDefault="0008070F" w:rsidP="00834AD3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34AD3">
        <w:rPr>
          <w:sz w:val="28"/>
          <w:szCs w:val="28"/>
        </w:rPr>
        <w:tab/>
      </w:r>
      <w:r w:rsidR="00834AD3" w:rsidRPr="00834AD3">
        <w:rPr>
          <w:sz w:val="28"/>
          <w:szCs w:val="28"/>
        </w:rPr>
        <w:t>В 2025</w:t>
      </w:r>
      <w:r w:rsidR="00D415F9" w:rsidRPr="00834AD3">
        <w:rPr>
          <w:sz w:val="28"/>
          <w:szCs w:val="28"/>
        </w:rPr>
        <w:t xml:space="preserve"> году Управлени</w:t>
      </w:r>
      <w:r w:rsidR="00856D8A" w:rsidRPr="00834AD3">
        <w:rPr>
          <w:sz w:val="28"/>
          <w:szCs w:val="28"/>
        </w:rPr>
        <w:t>ем</w:t>
      </w:r>
      <w:r w:rsidR="00D415F9" w:rsidRPr="00834AD3">
        <w:rPr>
          <w:sz w:val="28"/>
          <w:szCs w:val="28"/>
        </w:rPr>
        <w:t xml:space="preserve"> </w:t>
      </w:r>
      <w:proofErr w:type="spellStart"/>
      <w:r w:rsidR="00D415F9" w:rsidRPr="00834AD3">
        <w:rPr>
          <w:sz w:val="28"/>
          <w:szCs w:val="28"/>
        </w:rPr>
        <w:t>Росреестра</w:t>
      </w:r>
      <w:proofErr w:type="spellEnd"/>
      <w:r w:rsidR="00D415F9" w:rsidRPr="00834AD3">
        <w:rPr>
          <w:sz w:val="28"/>
          <w:szCs w:val="28"/>
        </w:rPr>
        <w:t xml:space="preserve"> по </w:t>
      </w:r>
      <w:r w:rsidR="00856D8A" w:rsidRPr="00834AD3">
        <w:rPr>
          <w:sz w:val="28"/>
          <w:szCs w:val="28"/>
        </w:rPr>
        <w:t>Тульской</w:t>
      </w:r>
      <w:r w:rsidR="00D415F9" w:rsidRPr="00834AD3">
        <w:rPr>
          <w:sz w:val="28"/>
          <w:szCs w:val="28"/>
        </w:rPr>
        <w:t xml:space="preserve"> области продолжа</w:t>
      </w:r>
      <w:r w:rsidR="00856D8A" w:rsidRPr="00834AD3">
        <w:rPr>
          <w:sz w:val="28"/>
          <w:szCs w:val="28"/>
        </w:rPr>
        <w:t>ю</w:t>
      </w:r>
      <w:r w:rsidR="00D415F9" w:rsidRPr="00834AD3">
        <w:rPr>
          <w:sz w:val="28"/>
          <w:szCs w:val="28"/>
        </w:rPr>
        <w:t>т</w:t>
      </w:r>
      <w:r w:rsidR="00856D8A" w:rsidRPr="00834AD3">
        <w:rPr>
          <w:sz w:val="28"/>
          <w:szCs w:val="28"/>
        </w:rPr>
        <w:t>ся работы по</w:t>
      </w:r>
      <w:r w:rsidR="00D415F9" w:rsidRPr="00834AD3">
        <w:rPr>
          <w:sz w:val="28"/>
          <w:szCs w:val="28"/>
        </w:rPr>
        <w:t xml:space="preserve"> обследовани</w:t>
      </w:r>
      <w:r w:rsidR="00856D8A" w:rsidRPr="00834AD3">
        <w:rPr>
          <w:sz w:val="28"/>
          <w:szCs w:val="28"/>
        </w:rPr>
        <w:t>ю</w:t>
      </w:r>
      <w:r w:rsidR="00D415F9" w:rsidRPr="00834AD3">
        <w:rPr>
          <w:sz w:val="28"/>
          <w:szCs w:val="28"/>
        </w:rPr>
        <w:t xml:space="preserve"> пунктов государственной </w:t>
      </w:r>
      <w:r w:rsidR="005A71A8">
        <w:rPr>
          <w:sz w:val="28"/>
          <w:szCs w:val="28"/>
        </w:rPr>
        <w:t>нивелирной сети (ГН</w:t>
      </w:r>
      <w:r w:rsidR="00D415F9" w:rsidRPr="00834AD3">
        <w:rPr>
          <w:sz w:val="28"/>
          <w:szCs w:val="28"/>
        </w:rPr>
        <w:t>С</w:t>
      </w:r>
      <w:r w:rsidR="00856D8A" w:rsidRPr="00834AD3">
        <w:rPr>
          <w:sz w:val="28"/>
          <w:szCs w:val="28"/>
        </w:rPr>
        <w:t>)</w:t>
      </w:r>
      <w:r w:rsidR="00D415F9" w:rsidRPr="00834AD3">
        <w:rPr>
          <w:sz w:val="28"/>
          <w:szCs w:val="28"/>
        </w:rPr>
        <w:t>. В обследование входит поиск пункта на местности, осмотр и выявление состояния наружного знака и верхней марки центра пункта, в том числе залегающие в грунте, документальное оформление результатов.</w:t>
      </w:r>
      <w:r w:rsidR="00065C69" w:rsidRPr="00834AD3">
        <w:rPr>
          <w:sz w:val="28"/>
          <w:szCs w:val="28"/>
        </w:rPr>
        <w:t xml:space="preserve"> </w:t>
      </w:r>
      <w:r w:rsidR="00F92C76" w:rsidRPr="00834AD3">
        <w:rPr>
          <w:sz w:val="28"/>
          <w:szCs w:val="28"/>
        </w:rPr>
        <w:t xml:space="preserve">За </w:t>
      </w:r>
      <w:r w:rsidR="00F92C76" w:rsidRPr="00834AD3">
        <w:rPr>
          <w:sz w:val="28"/>
          <w:szCs w:val="28"/>
          <w:lang w:val="en-US"/>
        </w:rPr>
        <w:t>I</w:t>
      </w:r>
      <w:r w:rsidR="00F92C76" w:rsidRPr="00834AD3">
        <w:rPr>
          <w:sz w:val="28"/>
          <w:szCs w:val="28"/>
        </w:rPr>
        <w:t xml:space="preserve"> квартал</w:t>
      </w:r>
      <w:r w:rsidR="00D45ED2">
        <w:rPr>
          <w:sz w:val="28"/>
          <w:szCs w:val="28"/>
        </w:rPr>
        <w:t xml:space="preserve"> 2025</w:t>
      </w:r>
      <w:r w:rsidR="00065C69" w:rsidRPr="00834AD3">
        <w:rPr>
          <w:sz w:val="28"/>
          <w:szCs w:val="28"/>
        </w:rPr>
        <w:t xml:space="preserve"> года</w:t>
      </w:r>
      <w:r w:rsidR="00F92C76" w:rsidRPr="00834AD3">
        <w:rPr>
          <w:sz w:val="28"/>
          <w:szCs w:val="28"/>
        </w:rPr>
        <w:t xml:space="preserve"> в Тульской области</w:t>
      </w:r>
      <w:r w:rsidR="00065C69" w:rsidRPr="00834AD3">
        <w:rPr>
          <w:sz w:val="28"/>
          <w:szCs w:val="28"/>
        </w:rPr>
        <w:t xml:space="preserve"> обследовано </w:t>
      </w:r>
      <w:r w:rsidR="00C371B0" w:rsidRPr="00C371B0">
        <w:rPr>
          <w:sz w:val="28"/>
          <w:szCs w:val="28"/>
        </w:rPr>
        <w:t>14</w:t>
      </w:r>
      <w:r w:rsidR="00065C69" w:rsidRPr="00C371B0">
        <w:rPr>
          <w:sz w:val="28"/>
          <w:szCs w:val="28"/>
        </w:rPr>
        <w:t xml:space="preserve"> </w:t>
      </w:r>
      <w:r w:rsidR="00065C69" w:rsidRPr="00834AD3">
        <w:rPr>
          <w:sz w:val="28"/>
          <w:szCs w:val="28"/>
        </w:rPr>
        <w:t>пункт</w:t>
      </w:r>
      <w:r w:rsidR="00C371B0">
        <w:rPr>
          <w:sz w:val="28"/>
          <w:szCs w:val="28"/>
        </w:rPr>
        <w:t>ов</w:t>
      </w:r>
      <w:r w:rsidR="005A71A8">
        <w:rPr>
          <w:sz w:val="28"/>
          <w:szCs w:val="28"/>
        </w:rPr>
        <w:t xml:space="preserve"> ГН</w:t>
      </w:r>
      <w:r w:rsidR="00065C69" w:rsidRPr="00834AD3">
        <w:rPr>
          <w:sz w:val="28"/>
          <w:szCs w:val="28"/>
        </w:rPr>
        <w:t>С.</w:t>
      </w:r>
    </w:p>
    <w:p w:rsidR="00856D8A" w:rsidRPr="00834AD3" w:rsidRDefault="00856D8A" w:rsidP="00834AD3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834AD3">
        <w:rPr>
          <w:sz w:val="28"/>
          <w:szCs w:val="28"/>
        </w:rPr>
        <w:tab/>
        <w:t>«</w:t>
      </w:r>
      <w:r w:rsidR="00D415F9" w:rsidRPr="00834AD3">
        <w:rPr>
          <w:sz w:val="28"/>
          <w:szCs w:val="28"/>
        </w:rPr>
        <w:t>В соответствии со ст. 42 Земельного кодекса РФ собствен</w:t>
      </w:r>
      <w:r w:rsidR="005A71A8">
        <w:rPr>
          <w:sz w:val="28"/>
          <w:szCs w:val="28"/>
        </w:rPr>
        <w:t>ники обязаны сохранять пункты ГН</w:t>
      </w:r>
      <w:r w:rsidR="00D415F9" w:rsidRPr="00834AD3">
        <w:rPr>
          <w:sz w:val="28"/>
          <w:szCs w:val="28"/>
        </w:rPr>
        <w:t>С, находящиеся на их участках. У каждого пункта есть своя охранная зона, границы которой определяются как квадрат со стороной 4 метра. Запрещено повреждать или уничтожать наружные опознавательные знаки пунктов, нарушать местоположение их центров, а также перемещать, засыпать или уничтожать составные части пунктов</w:t>
      </w:r>
      <w:r w:rsidRPr="00834AD3">
        <w:rPr>
          <w:sz w:val="28"/>
          <w:szCs w:val="28"/>
        </w:rPr>
        <w:t>», - рассказала заместитель руководителя Управления Росреестра по Тульской области Виктория Ишутина.</w:t>
      </w:r>
    </w:p>
    <w:p w:rsidR="00856D8A" w:rsidRPr="00834AD3" w:rsidRDefault="00856D8A" w:rsidP="00834AD3">
      <w:pPr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834AD3">
        <w:rPr>
          <w:rFonts w:ascii="Times New Roman" w:hAnsi="Times New Roman"/>
          <w:sz w:val="28"/>
          <w:szCs w:val="28"/>
        </w:rPr>
        <w:tab/>
      </w:r>
      <w:r w:rsidR="00834AD3" w:rsidRPr="00834AD3">
        <w:rPr>
          <w:rFonts w:ascii="Times New Roman" w:hAnsi="Times New Roman"/>
          <w:spacing w:val="-1"/>
          <w:sz w:val="28"/>
          <w:szCs w:val="28"/>
        </w:rPr>
        <w:t xml:space="preserve">Напомним, с 1 сентября 2024 года вступил в силу приказ </w:t>
      </w:r>
      <w:proofErr w:type="spellStart"/>
      <w:r w:rsidR="00834AD3" w:rsidRPr="00834AD3">
        <w:rPr>
          <w:rFonts w:ascii="Times New Roman" w:hAnsi="Times New Roman"/>
          <w:spacing w:val="-1"/>
          <w:sz w:val="28"/>
          <w:szCs w:val="28"/>
        </w:rPr>
        <w:t>Росреестра</w:t>
      </w:r>
      <w:proofErr w:type="spellEnd"/>
      <w:r w:rsidR="00834AD3" w:rsidRPr="00834AD3">
        <w:rPr>
          <w:rFonts w:ascii="Times New Roman" w:hAnsi="Times New Roman"/>
          <w:spacing w:val="-1"/>
          <w:sz w:val="28"/>
          <w:szCs w:val="28"/>
        </w:rPr>
        <w:t xml:space="preserve"> о порядке уведомления ППК «</w:t>
      </w:r>
      <w:proofErr w:type="spellStart"/>
      <w:r w:rsidR="00834AD3" w:rsidRPr="00834AD3">
        <w:rPr>
          <w:rFonts w:ascii="Times New Roman" w:hAnsi="Times New Roman"/>
          <w:spacing w:val="-1"/>
          <w:sz w:val="28"/>
          <w:szCs w:val="28"/>
        </w:rPr>
        <w:t>Роскадастр</w:t>
      </w:r>
      <w:proofErr w:type="spellEnd"/>
      <w:r w:rsidR="00834AD3" w:rsidRPr="00834AD3">
        <w:rPr>
          <w:rFonts w:ascii="Times New Roman" w:hAnsi="Times New Roman"/>
          <w:spacing w:val="-1"/>
          <w:sz w:val="28"/>
          <w:szCs w:val="28"/>
        </w:rPr>
        <w:t xml:space="preserve">» о повреждении или уничтожении пунктов </w:t>
      </w:r>
      <w:r w:rsidR="005A71A8">
        <w:rPr>
          <w:rFonts w:ascii="Times New Roman" w:hAnsi="Times New Roman"/>
          <w:spacing w:val="-1"/>
          <w:sz w:val="28"/>
          <w:szCs w:val="28"/>
        </w:rPr>
        <w:t>ГН</w:t>
      </w:r>
      <w:bookmarkStart w:id="0" w:name="_GoBack"/>
      <w:bookmarkEnd w:id="0"/>
      <w:r w:rsidR="00FC0439">
        <w:rPr>
          <w:rFonts w:ascii="Times New Roman" w:hAnsi="Times New Roman"/>
          <w:spacing w:val="-1"/>
          <w:sz w:val="28"/>
          <w:szCs w:val="28"/>
        </w:rPr>
        <w:t>С</w:t>
      </w:r>
      <w:r w:rsidR="00834AD3" w:rsidRPr="00834AD3">
        <w:rPr>
          <w:rFonts w:ascii="Times New Roman" w:hAnsi="Times New Roman"/>
          <w:spacing w:val="-1"/>
          <w:sz w:val="28"/>
          <w:szCs w:val="28"/>
        </w:rPr>
        <w:t xml:space="preserve">, государственной нивелирной сети, государственной гравиметрической сети и геодезических сетей специального назначения. </w:t>
      </w:r>
    </w:p>
    <w:p w:rsidR="00834AD3" w:rsidRPr="00834AD3" w:rsidRDefault="00834AD3" w:rsidP="00D45ED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D3">
        <w:rPr>
          <w:rFonts w:ascii="Times New Roman" w:hAnsi="Times New Roman"/>
          <w:color w:val="000000"/>
          <w:spacing w:val="-1"/>
          <w:sz w:val="28"/>
          <w:szCs w:val="28"/>
        </w:rPr>
        <w:t>На территории Тульской области, собственники земельных участков, на которых находятся вышеуказанные пункты, и лица, выполняющие геодезические и картографические работы, обязаны сообщать о случаях повреждения или уничтожения сетей в течение 15 календарных дней со дня обнаружения фактов в филиал ППК «</w:t>
      </w:r>
      <w:proofErr w:type="spellStart"/>
      <w:r w:rsidRPr="00834AD3">
        <w:rPr>
          <w:rFonts w:ascii="Times New Roman" w:hAnsi="Times New Roman"/>
          <w:color w:val="000000"/>
          <w:spacing w:val="-1"/>
          <w:sz w:val="28"/>
          <w:szCs w:val="28"/>
        </w:rPr>
        <w:t>Роскадастр</w:t>
      </w:r>
      <w:proofErr w:type="spellEnd"/>
      <w:r w:rsidRPr="00834AD3">
        <w:rPr>
          <w:rFonts w:ascii="Times New Roman" w:hAnsi="Times New Roman"/>
          <w:color w:val="000000"/>
          <w:spacing w:val="-1"/>
          <w:sz w:val="28"/>
          <w:szCs w:val="28"/>
        </w:rPr>
        <w:t>» по Тульской области.</w:t>
      </w:r>
    </w:p>
    <w:sectPr w:rsidR="00834AD3" w:rsidRPr="00834AD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5C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070F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862BB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1A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4AD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6D8A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1B0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315C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5F9"/>
    <w:rsid w:val="00D41DA1"/>
    <w:rsid w:val="00D444BA"/>
    <w:rsid w:val="00D448B0"/>
    <w:rsid w:val="00D44D81"/>
    <w:rsid w:val="00D454F3"/>
    <w:rsid w:val="00D45ED2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2C76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0439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6B0D4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character" w:customStyle="1" w:styleId="hl-obj">
    <w:name w:val="hl-obj"/>
    <w:basedOn w:val="a0"/>
    <w:rsid w:val="00D41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9</cp:revision>
  <cp:lastPrinted>2024-05-08T11:22:00Z</cp:lastPrinted>
  <dcterms:created xsi:type="dcterms:W3CDTF">2024-05-21T09:32:00Z</dcterms:created>
  <dcterms:modified xsi:type="dcterms:W3CDTF">2025-04-23T11:10:00Z</dcterms:modified>
</cp:coreProperties>
</file>