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rFonts w:ascii="PT Astra Serif" w:hAnsi="PT Astra Serif"/>
        </w:rPr>
      </w:pPr>
      <w:r>
        <w:rPr>
          <w:rFonts w:ascii="PT Astra Serif" w:hAnsi="PT Astra Serif"/>
        </w:rPr>
        <w:t>Тульская область</w:t>
      </w:r>
    </w:p>
    <w:p>
      <w:pPr>
        <w:pStyle w:val="Normal"/>
        <w:jc w:val="center"/>
        <w:rPr>
          <w:rFonts w:ascii="PT Astra Serif" w:hAnsi="PT Astra Serif"/>
          <w:b/>
          <w:sz w:val="28"/>
        </w:rPr>
      </w:pPr>
      <w:r>
        <w:rPr>
          <w:rFonts w:ascii="PT Astra Serif" w:hAnsi="PT Astra Serif"/>
          <w:b/>
          <w:sz w:val="28"/>
        </w:rPr>
        <w:t>Муниципальное образование Щекинский район</w:t>
      </w:r>
    </w:p>
    <w:p>
      <w:pPr>
        <w:pStyle w:val="Heading4"/>
        <w:rPr>
          <w:rFonts w:ascii="PT Astra Serif" w:hAnsi="PT Astra Serif"/>
        </w:rPr>
      </w:pPr>
      <w:r>
        <w:rPr>
          <w:rFonts w:ascii="PT Astra Serif" w:hAnsi="PT Astra Serif"/>
        </w:rPr>
        <w:t>СОБРАНИЕ ПРЕДСТАВИТЕЛЕЙ</w:t>
      </w:r>
    </w:p>
    <w:p>
      <w:pPr>
        <w:pStyle w:val="Heading4"/>
        <w:rPr>
          <w:rFonts w:ascii="PT Astra Serif" w:hAnsi="PT Astra Serif"/>
        </w:rPr>
      </w:pPr>
      <w:r>
        <w:rPr>
          <w:rFonts w:ascii="PT Astra Serif" w:hAnsi="PT Astra Serif"/>
        </w:rPr>
        <w:t>ЩЕКИНСКОГО РАЙОНА</w:t>
      </w:r>
    </w:p>
    <w:p>
      <w:pPr>
        <w:pStyle w:val="Normal"/>
        <w:rPr/>
      </w:pPr>
      <w:r>
        <w:rPr/>
      </w:r>
    </w:p>
    <w:p>
      <w:pPr>
        <w:pStyle w:val="Normal"/>
        <w:rPr>
          <w:rFonts w:ascii="PT Astra Serif" w:hAnsi="PT Astra Serif"/>
          <w:b/>
          <w:sz w:val="18"/>
        </w:rPr>
      </w:pPr>
      <w:r>
        <w:rPr>
          <w:rFonts w:ascii="PT Astra Serif" w:hAnsi="PT Astra Serif"/>
          <w:b/>
          <w:sz w:val="18"/>
        </w:rPr>
      </w:r>
    </w:p>
    <w:p>
      <w:pPr>
        <w:pStyle w:val="Normal"/>
        <w:rPr>
          <w:rFonts w:ascii="PT Astra Serif" w:hAnsi="PT Astra Serif"/>
          <w:b/>
          <w:sz w:val="28"/>
        </w:rPr>
      </w:pPr>
      <w:r>
        <w:rPr>
          <w:rFonts w:ascii="PT Astra Serif" w:hAnsi="PT Astra Serif"/>
          <w:b/>
          <w:sz w:val="28"/>
        </w:rPr>
        <w:t>от 18.12.2024                                                                                №24/177</w:t>
      </w:r>
      <w:bookmarkStart w:id="0" w:name="_GoBack"/>
      <w:bookmarkEnd w:id="0"/>
    </w:p>
    <w:p>
      <w:pPr>
        <w:pStyle w:val="Normal"/>
        <w:rPr>
          <w:rFonts w:ascii="PT Astra Serif" w:hAnsi="PT Astra Serif"/>
          <w:b/>
          <w:sz w:val="18"/>
        </w:rPr>
      </w:pPr>
      <w:r>
        <w:rPr>
          <w:rFonts w:ascii="PT Astra Serif" w:hAnsi="PT Astra Serif"/>
          <w:b/>
          <w:sz w:val="18"/>
        </w:rPr>
      </w:r>
    </w:p>
    <w:p>
      <w:pPr>
        <w:pStyle w:val="Normal"/>
        <w:jc w:val="right"/>
        <w:rPr>
          <w:rFonts w:ascii="PT Astra Serif" w:hAnsi="PT Astra Serif"/>
          <w:sz w:val="28"/>
          <w:szCs w:val="28"/>
        </w:rPr>
      </w:pPr>
      <w:r>
        <w:rPr>
          <w:rFonts w:ascii="PT Astra Serif" w:hAnsi="PT Astra Serif"/>
          <w:sz w:val="28"/>
          <w:szCs w:val="28"/>
        </w:rPr>
      </w:r>
    </w:p>
    <w:p>
      <w:pPr>
        <w:pStyle w:val="Normal"/>
        <w:jc w:val="right"/>
        <w:rPr>
          <w:rFonts w:ascii="PT Astra Serif" w:hAnsi="PT Astra Serif"/>
          <w:sz w:val="28"/>
          <w:szCs w:val="28"/>
        </w:rPr>
      </w:pPr>
      <w:r>
        <w:rPr>
          <w:rFonts w:ascii="PT Astra Serif" w:hAnsi="PT Astra Serif"/>
          <w:sz w:val="28"/>
          <w:szCs w:val="28"/>
        </w:rPr>
      </w:r>
    </w:p>
    <w:p>
      <w:pPr>
        <w:pStyle w:val="8"/>
        <w:ind w:firstLine="720"/>
        <w:rPr>
          <w:rFonts w:ascii="PT Astra Serif" w:hAnsi="PT Astra Serif"/>
          <w:sz w:val="28"/>
          <w:szCs w:val="28"/>
        </w:rPr>
      </w:pPr>
      <w:r>
        <w:rPr>
          <w:rFonts w:ascii="PT Astra Serif" w:hAnsi="PT Astra Serif"/>
          <w:sz w:val="28"/>
          <w:szCs w:val="28"/>
        </w:rPr>
        <w:t>РЕШЕНИЕ</w:t>
      </w:r>
    </w:p>
    <w:p>
      <w:pPr>
        <w:pStyle w:val="Normal"/>
        <w:tabs>
          <w:tab w:val="clear" w:pos="709"/>
          <w:tab w:val="left" w:pos="4536" w:leader="none"/>
        </w:tabs>
        <w:ind w:firstLine="720"/>
        <w:jc w:val="center"/>
        <w:rPr>
          <w:rFonts w:ascii="PT Astra Serif" w:hAnsi="PT Astra Serif"/>
          <w:b/>
          <w:bCs/>
          <w:sz w:val="28"/>
          <w:szCs w:val="28"/>
        </w:rPr>
      </w:pPr>
      <w:r>
        <w:rPr>
          <w:rFonts w:ascii="PT Astra Serif" w:hAnsi="PT Astra Serif"/>
          <w:b/>
          <w:bCs/>
          <w:sz w:val="28"/>
          <w:szCs w:val="28"/>
        </w:rPr>
        <w:t>О бюджете муниципального образования Щекинский район</w:t>
      </w:r>
    </w:p>
    <w:p>
      <w:pPr>
        <w:pStyle w:val="Normal"/>
        <w:tabs>
          <w:tab w:val="clear" w:pos="709"/>
          <w:tab w:val="left" w:pos="4536" w:leader="none"/>
        </w:tabs>
        <w:ind w:firstLine="720"/>
        <w:jc w:val="center"/>
        <w:rPr>
          <w:rFonts w:ascii="PT Astra Serif" w:hAnsi="PT Astra Serif"/>
          <w:b/>
          <w:bCs/>
          <w:sz w:val="28"/>
          <w:szCs w:val="28"/>
        </w:rPr>
      </w:pPr>
      <w:r>
        <w:rPr>
          <w:rFonts w:ascii="PT Astra Serif" w:hAnsi="PT Astra Serif"/>
          <w:b/>
          <w:bCs/>
          <w:sz w:val="28"/>
          <w:szCs w:val="28"/>
        </w:rPr>
        <w:t xml:space="preserve"> </w:t>
      </w:r>
      <w:r>
        <w:rPr>
          <w:rFonts w:ascii="PT Astra Serif" w:hAnsi="PT Astra Serif"/>
          <w:b/>
          <w:bCs/>
          <w:sz w:val="28"/>
          <w:szCs w:val="28"/>
        </w:rPr>
        <w:t>на 2025 год и на плановый период 2026 и 2027 годов</w:t>
      </w:r>
    </w:p>
    <w:p>
      <w:pPr>
        <w:pStyle w:val="Normal"/>
        <w:tabs>
          <w:tab w:val="clear" w:pos="709"/>
          <w:tab w:val="left" w:pos="4536" w:leader="none"/>
        </w:tabs>
        <w:ind w:firstLine="720"/>
        <w:jc w:val="center"/>
        <w:rPr>
          <w:rFonts w:ascii="PT Astra Serif" w:hAnsi="PT Astra Serif"/>
          <w:b/>
          <w:bCs/>
          <w:sz w:val="28"/>
          <w:szCs w:val="28"/>
        </w:rPr>
      </w:pPr>
      <w:r>
        <w:rPr/>
      </w:r>
    </w:p>
    <w:p>
      <w:pPr>
        <w:pStyle w:val="Normal"/>
        <w:tabs>
          <w:tab w:val="clear" w:pos="709"/>
          <w:tab w:val="left" w:pos="4536" w:leader="none"/>
        </w:tabs>
        <w:ind w:firstLine="720"/>
        <w:jc w:val="center"/>
        <w:rPr>
          <w:b/>
          <w:bCs/>
          <w:i/>
          <w:i/>
          <w:iCs/>
        </w:rPr>
      </w:pPr>
      <w:r>
        <w:rPr>
          <w:b/>
          <w:bCs/>
          <w:i/>
          <w:iCs/>
        </w:rPr>
        <w:t>(в ред.от 30.01.25 №26/189)</w:t>
      </w:r>
    </w:p>
    <w:p>
      <w:pPr>
        <w:pStyle w:val="Normal"/>
        <w:tabs>
          <w:tab w:val="clear" w:pos="709"/>
          <w:tab w:val="left" w:pos="4536" w:leader="none"/>
        </w:tabs>
        <w:ind w:firstLine="720"/>
        <w:jc w:val="center"/>
        <w:rPr>
          <w:rFonts w:ascii="PT Astra Serif" w:hAnsi="PT Astra Serif"/>
          <w:b/>
          <w:bCs/>
        </w:rPr>
      </w:pPr>
      <w:r>
        <w:rPr>
          <w:rFonts w:ascii="PT Astra Serif" w:hAnsi="PT Astra Serif"/>
          <w:b/>
          <w:bCs/>
        </w:rPr>
      </w:r>
    </w:p>
    <w:p>
      <w:pPr>
        <w:pStyle w:val="Normal"/>
        <w:tabs>
          <w:tab w:val="clear" w:pos="709"/>
          <w:tab w:val="left" w:pos="4536" w:leader="none"/>
        </w:tabs>
        <w:ind w:firstLine="720"/>
        <w:jc w:val="center"/>
        <w:rPr>
          <w:rFonts w:ascii="PT Astra Serif" w:hAnsi="PT Astra Serif"/>
          <w:b/>
          <w:bCs/>
        </w:rPr>
      </w:pPr>
      <w:r>
        <w:rPr>
          <w:rFonts w:ascii="PT Astra Serif" w:hAnsi="PT Astra Serif"/>
          <w:b/>
          <w:bCs/>
        </w:rPr>
      </w:r>
    </w:p>
    <w:p>
      <w:pPr>
        <w:pStyle w:val="Normal"/>
        <w:tabs>
          <w:tab w:val="clear" w:pos="709"/>
          <w:tab w:val="left" w:pos="4536" w:leader="none"/>
        </w:tabs>
        <w:spacing w:lineRule="auto" w:line="360"/>
        <w:ind w:firstLine="709"/>
        <w:jc w:val="both"/>
        <w:rPr>
          <w:rFonts w:ascii="PT Astra Serif" w:hAnsi="PT Astra Serif"/>
          <w:sz w:val="28"/>
          <w:szCs w:val="28"/>
        </w:rPr>
      </w:pPr>
      <w:r>
        <w:rPr>
          <w:rFonts w:ascii="PT Astra Serif" w:hAnsi="PT Astra Serif"/>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 Собрание представителей Щекинского района </w:t>
      </w:r>
      <w:r>
        <w:rPr>
          <w:rFonts w:ascii="PT Astra Serif" w:hAnsi="PT Astra Serif"/>
          <w:b/>
          <w:bCs/>
          <w:sz w:val="28"/>
          <w:szCs w:val="28"/>
        </w:rPr>
        <w:t>РЕШИЛО</w:t>
      </w:r>
      <w:r>
        <w:rPr>
          <w:rFonts w:ascii="PT Astra Serif" w:hAnsi="PT Astra Serif"/>
          <w:sz w:val="28"/>
          <w:szCs w:val="28"/>
        </w:rPr>
        <w:t>:</w:t>
      </w:r>
    </w:p>
    <w:p>
      <w:pPr>
        <w:pStyle w:val="Normal"/>
        <w:ind w:firstLine="709"/>
        <w:jc w:val="both"/>
        <w:rPr>
          <w:rFonts w:ascii="PT Astra Serif" w:hAnsi="PT Astra Serif"/>
          <w:b/>
          <w:sz w:val="28"/>
          <w:szCs w:val="28"/>
        </w:rPr>
      </w:pPr>
      <w:r>
        <w:rPr>
          <w:rFonts w:ascii="PT Astra Serif" w:hAnsi="PT Astra Serif"/>
          <w:b/>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2"/>
        <w:gridCol w:w="7270"/>
      </w:tblGrid>
      <w:tr>
        <w:trPr>
          <w:trHeight w:val="1091" w:hRule="atLeast"/>
        </w:trPr>
        <w:tc>
          <w:tcPr>
            <w:tcW w:w="1482"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kern w:val="0"/>
                <w:sz w:val="28"/>
                <w:szCs w:val="28"/>
                <w:lang w:val="ru-RU" w:eastAsia="ru-RU" w:bidi="ar-SA"/>
              </w:rPr>
              <w:t>Статья 1.</w:t>
            </w:r>
          </w:p>
        </w:tc>
        <w:tc>
          <w:tcPr>
            <w:tcW w:w="7270"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Основные характеристики бюджета муниципального                     образования Щекинский район на 2025 год и на плановый период 2026 и 2027 годов</w:t>
            </w:r>
          </w:p>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r>
          </w:p>
        </w:tc>
      </w:tr>
    </w:tbl>
    <w:p>
      <w:pPr>
        <w:pStyle w:val="BodyText2"/>
        <w:spacing w:lineRule="auto" w:line="360"/>
        <w:jc w:val="both"/>
        <w:rPr>
          <w:rFonts w:ascii="PT Astra Serif" w:hAnsi="PT Astra Serif"/>
        </w:rPr>
      </w:pPr>
      <w:r>
        <w:rPr>
          <w:rFonts w:ascii="PT Astra Serif" w:hAnsi="PT Astra Serif"/>
        </w:rPr>
        <w:t>1. Утвердить основные характеристики бюджета муниципального образования Щекинский район (далее – бюджет муниципального образования) на 2025 год:</w:t>
      </w:r>
    </w:p>
    <w:p>
      <w:pPr>
        <w:pStyle w:val="BodyText2"/>
        <w:spacing w:lineRule="auto" w:line="360"/>
        <w:jc w:val="both"/>
        <w:rPr>
          <w:rFonts w:ascii="PT Astra Serif" w:hAnsi="PT Astra Serif"/>
        </w:rPr>
      </w:pPr>
      <w:r>
        <w:rPr>
          <w:rFonts w:ascii="PT Astra Serif" w:hAnsi="PT Astra Serif"/>
        </w:rPr>
        <w:t>1) общий объем доходов бюджета муниципального образования в сумме 3 903 709 937,80 рублей;</w:t>
      </w:r>
    </w:p>
    <w:p>
      <w:pPr>
        <w:pStyle w:val="BodyText2"/>
        <w:spacing w:lineRule="auto" w:line="360"/>
        <w:jc w:val="both"/>
        <w:rPr>
          <w:rFonts w:ascii="PT Astra Serif" w:hAnsi="PT Astra Serif"/>
        </w:rPr>
      </w:pPr>
      <w:r>
        <w:rPr>
          <w:rFonts w:ascii="PT Astra Serif" w:hAnsi="PT Astra Serif"/>
        </w:rPr>
        <w:t>2) общий объем расходов бюджета муниципального образования в сумме 4 125 400 149,72 рублей;</w:t>
      </w:r>
    </w:p>
    <w:p>
      <w:pPr>
        <w:pStyle w:val="BodyText2"/>
        <w:spacing w:lineRule="auto" w:line="360"/>
        <w:jc w:val="both"/>
        <w:rPr>
          <w:rFonts w:ascii="PT Astra Serif" w:hAnsi="PT Astra Serif"/>
        </w:rPr>
      </w:pPr>
      <w:r>
        <w:rPr>
          <w:rFonts w:ascii="PT Astra Serif" w:hAnsi="PT Astra Serif"/>
        </w:rPr>
        <w:t>3) дефицит бюджета муниципального образования в сумме 221 690 211,92 рублей.</w:t>
      </w:r>
    </w:p>
    <w:p>
      <w:pPr>
        <w:pStyle w:val="BodyText2"/>
        <w:spacing w:lineRule="auto" w:line="360"/>
        <w:jc w:val="both"/>
        <w:rPr>
          <w:rFonts w:ascii="PT Astra Serif" w:hAnsi="PT Astra Serif"/>
        </w:rPr>
      </w:pPr>
      <w:r>
        <w:rPr>
          <w:rFonts w:ascii="PT Astra Serif" w:hAnsi="PT Astra Serif"/>
        </w:rPr>
        <w:t>2. Утвердить основные характеристики бюджета муниципального образования на 2026 год и на 2027 год:</w:t>
      </w:r>
    </w:p>
    <w:p>
      <w:pPr>
        <w:pStyle w:val="BodyText2"/>
        <w:spacing w:lineRule="auto" w:line="360"/>
        <w:jc w:val="both"/>
        <w:rPr>
          <w:rFonts w:ascii="PT Astra Serif" w:hAnsi="PT Astra Serif"/>
        </w:rPr>
      </w:pPr>
      <w:r>
        <w:rPr>
          <w:rFonts w:ascii="PT Astra Serif" w:hAnsi="PT Astra Serif"/>
        </w:rPr>
        <w:t>1) общий объем доходов бюджета муниципального образования на 2026 год в сумме 4 035 991 308,15 рублей и на 2027 год в сумме 4 045 909 336,93 рублей;</w:t>
      </w:r>
    </w:p>
    <w:p>
      <w:pPr>
        <w:pStyle w:val="BodyText2"/>
        <w:spacing w:lineRule="auto" w:line="360"/>
        <w:jc w:val="both"/>
        <w:rPr>
          <w:rFonts w:ascii="PT Astra Serif" w:hAnsi="PT Astra Serif"/>
        </w:rPr>
      </w:pPr>
      <w:r>
        <w:rPr>
          <w:rFonts w:ascii="PT Astra Serif" w:hAnsi="PT Astra Serif"/>
        </w:rPr>
        <w:t>2) общий объем расходов бюджета муниципального образования на 2026 год в сумме 4 183 697 402,79 рублей, в том числе условно утвержденные расходы в сумме 42 000 000,00 рублей, и на 2027 год в сумме 4 162 598 184,02 рублей, в том числе условно утвержденные расходы в сумме 88 000 000,00 рублей.</w:t>
      </w:r>
    </w:p>
    <w:p>
      <w:pPr>
        <w:pStyle w:val="BodyText2"/>
        <w:spacing w:lineRule="auto" w:line="360"/>
        <w:jc w:val="both"/>
        <w:rPr>
          <w:rFonts w:ascii="PT Astra Serif" w:hAnsi="PT Astra Serif"/>
        </w:rPr>
      </w:pPr>
      <w:r>
        <w:rPr>
          <w:rFonts w:ascii="PT Astra Serif" w:hAnsi="PT Astra Serif"/>
          <w:sz w:val="28"/>
          <w:szCs w:val="28"/>
        </w:rPr>
        <w:t>3) дефицит бюджета муниципального образования на 2026 год в сумме 147 706 094,64 рублей и на 2027 год в сумме 116 688 847,09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2"/>
        <w:gridCol w:w="7270"/>
      </w:tblGrid>
      <w:tr>
        <w:trPr/>
        <w:tc>
          <w:tcPr>
            <w:tcW w:w="1482" w:type="dxa"/>
            <w:tcBorders>
              <w:top w:val="nil"/>
              <w:left w:val="nil"/>
              <w:bottom w:val="nil"/>
              <w:right w:val="nil"/>
            </w:tcBorders>
          </w:tcPr>
          <w:p>
            <w:pPr>
              <w:pStyle w:val="Normal"/>
              <w:widowControl/>
              <w:spacing w:lineRule="auto" w:line="360"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2.</w:t>
            </w:r>
          </w:p>
        </w:tc>
        <w:tc>
          <w:tcPr>
            <w:tcW w:w="7270" w:type="dxa"/>
            <w:tcBorders>
              <w:top w:val="nil"/>
              <w:left w:val="nil"/>
              <w:bottom w:val="nil"/>
              <w:right w:val="nil"/>
            </w:tcBorders>
          </w:tcPr>
          <w:p>
            <w:pPr>
              <w:pStyle w:val="Normal"/>
              <w:widowControl/>
              <w:spacing w:lineRule="auto" w:line="360"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Доходы бюджета муниципального образования на 2025 год и на плановый период 2026 и 2027 годов</w:t>
            </w:r>
          </w:p>
          <w:p>
            <w:pPr>
              <w:pStyle w:val="Normal"/>
              <w:widowControl/>
              <w:spacing w:lineRule="auto" w:line="360" w:before="0" w:after="0"/>
              <w:jc w:val="both"/>
              <w:rPr>
                <w:rFonts w:ascii="PT Astra Serif" w:hAnsi="PT Astra Serif"/>
                <w:sz w:val="28"/>
                <w:szCs w:val="28"/>
              </w:rPr>
            </w:pPr>
            <w:r>
              <w:rPr>
                <w:rFonts w:cs="Times New Roman" w:ascii="PT Astra Serif" w:hAnsi="PT Astra Serif"/>
                <w:kern w:val="0"/>
                <w:sz w:val="28"/>
                <w:szCs w:val="28"/>
                <w:lang w:val="ru-RU" w:eastAsia="ru-RU" w:bidi="ar-SA"/>
              </w:rPr>
            </w:r>
          </w:p>
        </w:tc>
      </w:tr>
    </w:tbl>
    <w:p>
      <w:pPr>
        <w:pStyle w:val="Normal"/>
        <w:spacing w:lineRule="auto" w:line="360"/>
        <w:ind w:firstLine="709"/>
        <w:jc w:val="both"/>
        <w:rPr>
          <w:rFonts w:ascii="PT Astra Serif" w:hAnsi="PT Astra Serif"/>
          <w:bCs/>
          <w:sz w:val="28"/>
          <w:szCs w:val="28"/>
        </w:rPr>
      </w:pPr>
      <w:r>
        <w:rPr>
          <w:rFonts w:ascii="PT Astra Serif" w:hAnsi="PT Astra Serif"/>
        </w:rPr>
        <w:t xml:space="preserve"> </w:t>
      </w:r>
      <w:r>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на 2025 год и на плановый период 2026 и 2027 годов согласно приложению 1 к </w:t>
      </w:r>
      <w:r>
        <w:rPr>
          <w:rFonts w:ascii="PT Astra Serif" w:hAnsi="PT Astra Serif"/>
          <w:bCs/>
          <w:sz w:val="28"/>
          <w:szCs w:val="28"/>
        </w:rPr>
        <w:t>настоящему Решению.</w:t>
      </w:r>
    </w:p>
    <w:p>
      <w:pPr>
        <w:pStyle w:val="Normal"/>
        <w:spacing w:lineRule="auto" w:line="360"/>
        <w:ind w:firstLine="709"/>
        <w:jc w:val="both"/>
        <w:rPr>
          <w:rFonts w:ascii="PT Astra Serif" w:hAnsi="PT Astra Serif"/>
          <w:bCs/>
          <w:sz w:val="28"/>
          <w:szCs w:val="28"/>
        </w:rPr>
      </w:pPr>
      <w:r>
        <w:rPr>
          <w:rFonts w:ascii="PT Astra Serif" w:hAnsi="PT Astra Serif"/>
          <w:bCs/>
          <w:sz w:val="28"/>
          <w:szCs w:val="28"/>
        </w:rPr>
      </w:r>
    </w:p>
    <w:p>
      <w:pPr>
        <w:pStyle w:val="Normal"/>
        <w:spacing w:lineRule="auto" w:line="360"/>
        <w:ind w:firstLine="709"/>
        <w:jc w:val="both"/>
        <w:rPr>
          <w:rFonts w:ascii="PT Astra Serif" w:hAnsi="PT Astra Serif"/>
          <w:bCs/>
          <w:sz w:val="28"/>
          <w:szCs w:val="28"/>
        </w:rPr>
      </w:pPr>
      <w:r>
        <w:rPr>
          <w:rFonts w:ascii="PT Astra Serif" w:hAnsi="PT Astra Serif"/>
          <w:bCs/>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12"/>
        <w:gridCol w:w="7340"/>
      </w:tblGrid>
      <w:tr>
        <w:trPr/>
        <w:tc>
          <w:tcPr>
            <w:tcW w:w="1412"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kern w:val="0"/>
                <w:sz w:val="28"/>
                <w:szCs w:val="28"/>
                <w:lang w:val="ru-RU" w:eastAsia="ru-RU" w:bidi="ar-SA"/>
              </w:rPr>
              <w:t>Статья 3.</w:t>
            </w:r>
          </w:p>
        </w:tc>
        <w:tc>
          <w:tcPr>
            <w:tcW w:w="7340"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r>
          </w:p>
        </w:tc>
      </w:tr>
    </w:tbl>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1. Установить, что доходы бюджета муниципального образования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
    <w:p>
      <w:pPr>
        <w:pStyle w:val="Normal"/>
        <w:spacing w:lineRule="auto" w:line="360"/>
        <w:ind w:firstLine="709"/>
        <w:jc w:val="both"/>
        <w:rPr>
          <w:rFonts w:ascii="PT Astra Serif" w:hAnsi="PT Astra Serif"/>
          <w:bCs/>
          <w:sz w:val="28"/>
          <w:szCs w:val="28"/>
        </w:rPr>
      </w:pPr>
      <w:r>
        <w:rPr>
          <w:rFonts w:ascii="PT Astra Serif" w:hAnsi="PT Astra Serif"/>
          <w:bCs/>
          <w:sz w:val="28"/>
          <w:szCs w:val="28"/>
        </w:rPr>
        <w:t>2. Утвердить 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 согласно приложению 2 к настоящему Решению.</w:t>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tbl>
      <w:tblPr>
        <w:tblStyle w:val="a5"/>
        <w:tblW w:w="15809" w:type="dxa"/>
        <w:jc w:val="left"/>
        <w:tblInd w:w="959" w:type="dxa"/>
        <w:tblLayout w:type="fixed"/>
        <w:tblCellMar>
          <w:top w:w="0" w:type="dxa"/>
          <w:left w:w="108" w:type="dxa"/>
          <w:bottom w:w="0" w:type="dxa"/>
          <w:right w:w="108" w:type="dxa"/>
        </w:tblCellMar>
        <w:tblLook w:noVBand="1" w:val="04a0" w:noHBand="0" w:lastColumn="0" w:firstColumn="1" w:lastRow="0" w:firstRow="1"/>
      </w:tblPr>
      <w:tblGrid>
        <w:gridCol w:w="1413"/>
        <w:gridCol w:w="7198"/>
        <w:gridCol w:w="7198"/>
      </w:tblGrid>
      <w:tr>
        <w:trPr/>
        <w:tc>
          <w:tcPr>
            <w:tcW w:w="1413"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kern w:val="0"/>
                <w:sz w:val="28"/>
                <w:szCs w:val="28"/>
                <w:lang w:val="ru-RU" w:eastAsia="ru-RU" w:bidi="ar-SA"/>
              </w:rPr>
              <w:t>Статья 4.</w:t>
            </w:r>
          </w:p>
        </w:tc>
        <w:tc>
          <w:tcPr>
            <w:tcW w:w="7198"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Особенности использования средств, получаемых муниципальными учреждениями Щекинского района</w:t>
            </w:r>
          </w:p>
        </w:tc>
        <w:tc>
          <w:tcPr>
            <w:tcW w:w="7198"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r>
    </w:p>
    <w:p>
      <w:pPr>
        <w:pStyle w:val="Normal"/>
        <w:spacing w:lineRule="auto" w:line="360"/>
        <w:ind w:firstLine="709"/>
        <w:jc w:val="both"/>
        <w:rPr>
          <w:rFonts w:ascii="PT Astra Serif" w:hAnsi="PT Astra Serif"/>
          <w:sz w:val="28"/>
          <w:szCs w:val="28"/>
        </w:rPr>
      </w:pPr>
      <w:r>
        <w:rPr>
          <w:rFonts w:ascii="PT Astra Serif" w:hAnsi="PT Astra Serif"/>
          <w:sz w:val="28"/>
          <w:szCs w:val="28"/>
        </w:rPr>
        <w:t>Главные распорядители бюджетных средств муниципального образования Щекинский район, в ведении которых находятся муниципальные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 осуществляемой этими учреждениями.</w:t>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558"/>
        <w:gridCol w:w="7194"/>
      </w:tblGrid>
      <w:tr>
        <w:trPr/>
        <w:tc>
          <w:tcPr>
            <w:tcW w:w="1558"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Статья 5.</w:t>
            </w:r>
          </w:p>
        </w:tc>
        <w:tc>
          <w:tcPr>
            <w:tcW w:w="7194"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Безвозмездные поступления в бюджет муниципального образования</w:t>
            </w:r>
          </w:p>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r>
          </w:p>
        </w:tc>
      </w:tr>
    </w:tbl>
    <w:p>
      <w:pPr>
        <w:pStyle w:val="Normal"/>
        <w:spacing w:lineRule="auto" w:line="360"/>
        <w:ind w:firstLine="709"/>
        <w:jc w:val="both"/>
        <w:rPr>
          <w:rFonts w:ascii="PT Astra Serif" w:hAnsi="PT Astra Serif"/>
          <w:color w:themeColor="text1" w:val="000000"/>
          <w:sz w:val="28"/>
          <w:szCs w:val="28"/>
        </w:rPr>
      </w:pPr>
      <w:r>
        <w:rPr>
          <w:rFonts w:ascii="PT Astra Serif" w:hAnsi="PT Astra Serif"/>
          <w:color w:themeColor="text1" w:val="000000"/>
          <w:sz w:val="28"/>
          <w:szCs w:val="28"/>
        </w:rPr>
        <w:t>1. Утвердить объем межбюджетных трансфертов, получаемых из  бюджета Тульской области, в 2025 году в сумме 2 502 728 024,93 рублей, в 2026 году в сумме 2 527 353 551,69 рублей, в 2027 году в сумме 2 407 749 170,17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2025 год в сумме 29 198 814,89 рублей, на 2026 год в сумме 29 390 900,00 рублей, на 2027 год в сумме 31 101 400,00 рублей согласно приложению 3 (таблицы 1-3) к настоящему Решению.</w:t>
      </w:r>
    </w:p>
    <w:p>
      <w:pPr>
        <w:pStyle w:val="Normal"/>
        <w:spacing w:lineRule="auto" w:line="360"/>
        <w:ind w:firstLine="709"/>
        <w:jc w:val="both"/>
        <w:rPr>
          <w:rFonts w:ascii="PT Astra Serif" w:hAnsi="PT Astra Serif"/>
          <w:color w:themeColor="text1" w:val="000000"/>
          <w:sz w:val="28"/>
          <w:szCs w:val="28"/>
        </w:rPr>
      </w:pPr>
      <w:r>
        <w:rPr>
          <w:rFonts w:ascii="PT Astra Serif" w:hAnsi="PT Astra Serif"/>
          <w:color w:themeColor="text1" w:val="000000"/>
          <w:sz w:val="28"/>
          <w:szCs w:val="28"/>
        </w:rPr>
        <w:t>3. Утвердить объем безвозмездных поступлений от негосударственных организаций в бюджет муниципального образования Щекинский район в 2025 году в сумме (-)250 000,00 рублей.</w:t>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17"/>
        <w:gridCol w:w="7335"/>
      </w:tblGrid>
      <w:tr>
        <w:trPr/>
        <w:tc>
          <w:tcPr>
            <w:tcW w:w="1417"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Статья 6.</w:t>
            </w:r>
          </w:p>
        </w:tc>
        <w:tc>
          <w:tcPr>
            <w:tcW w:w="7335"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Бюджетные ассигнования бюджета муниципального образования на 2025 год и на плановый период 2026 и 2027 годов</w:t>
            </w:r>
          </w:p>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r>
          </w:p>
        </w:tc>
      </w:tr>
    </w:tbl>
    <w:p>
      <w:pPr>
        <w:pStyle w:val="Normal"/>
        <w:spacing w:lineRule="auto" w:line="360"/>
        <w:ind w:firstLine="709"/>
        <w:jc w:val="both"/>
        <w:rPr>
          <w:rFonts w:ascii="PT Astra Serif" w:hAnsi="PT Astra Serif"/>
          <w:color w:themeColor="text1" w:val="000000"/>
          <w:sz w:val="28"/>
          <w:szCs w:val="28"/>
        </w:rPr>
      </w:pPr>
      <w:r>
        <w:rPr>
          <w:rFonts w:ascii="PT Astra Serif" w:hAnsi="PT Astra Serif"/>
          <w:color w:themeColor="text1" w:val="000000"/>
          <w:sz w:val="28"/>
          <w:szCs w:val="28"/>
        </w:rPr>
        <w:t xml:space="preserve">1. Утвердить общий объем бюджетных ассигнований бюджета муниципального образования на исполнение публичных нормативных обязательств на 2025 год в сумме </w:t>
      </w:r>
      <w:r>
        <w:rPr>
          <w:rFonts w:cs="Arial CYR" w:ascii="PT Astra Serif" w:hAnsi="PT Astra Serif"/>
          <w:bCs/>
          <w:color w:themeColor="text1" w:val="000000"/>
          <w:sz w:val="28"/>
          <w:szCs w:val="28"/>
        </w:rPr>
        <w:t xml:space="preserve">14 654 492,79 </w:t>
      </w:r>
      <w:r>
        <w:rPr>
          <w:rFonts w:ascii="PT Astra Serif" w:hAnsi="PT Astra Serif"/>
          <w:color w:themeColor="text1" w:val="000000"/>
          <w:sz w:val="28"/>
          <w:szCs w:val="28"/>
        </w:rPr>
        <w:t>рублей, на 2026 год в сумме 14 591 031,77 рублей, на 2027 год в сумме 14 463 354,65 рублей согласно приложению 4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Утвердить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на 2025 год и на плановый период 2026 и 2027 годов согласно приложению 5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Утвердить ведомственную структуру расходов бюджета муниципального образования на 2025 год и на плановый период 2026 и 2027 годов согласно приложению 6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Утвердить 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на 2025 год и на плановый период 2026 и 2027 годов согласно приложению 7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5. Утвердить 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на 2025 год и на плановый период 2026 и 2027 годов согласно приложению 8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6. Утвердить 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на 2025 год согласно приложению 9 к настоящему Решению.</w:t>
      </w:r>
    </w:p>
    <w:p>
      <w:pPr>
        <w:pStyle w:val="Normal"/>
        <w:spacing w:lineRule="auto" w:line="360"/>
        <w:ind w:firstLine="539"/>
        <w:jc w:val="both"/>
        <w:rPr>
          <w:rFonts w:ascii="PT Astra Serif" w:hAnsi="PT Astra Serif" w:cs="PT Astra Serif"/>
          <w:strike/>
          <w:color w:val="FF0000"/>
          <w:sz w:val="28"/>
          <w:szCs w:val="28"/>
        </w:rPr>
      </w:pPr>
      <w:r>
        <w:rPr>
          <w:rFonts w:ascii="PT Astra Serif" w:hAnsi="PT Astra Serif"/>
          <w:sz w:val="28"/>
          <w:szCs w:val="28"/>
        </w:rPr>
        <w:t xml:space="preserve">7. </w:t>
      </w:r>
      <w:r>
        <w:rPr>
          <w:rFonts w:cs="PT Astra Serif" w:ascii="PT Astra Serif" w:hAnsi="PT Astra Serif"/>
          <w:sz w:val="28"/>
          <w:szCs w:val="28"/>
        </w:rPr>
        <w:t>Установить, что бюджетные ассигнования на реализацию плана мероприятий, указанных в пункте 1 статьи 16</w:t>
      </w:r>
      <w:r>
        <w:rPr>
          <w:rFonts w:cs="PT Astra Serif" w:ascii="PT Astra Serif" w:hAnsi="PT Astra Serif"/>
          <w:sz w:val="28"/>
          <w:szCs w:val="28"/>
          <w:vertAlign w:val="superscript"/>
        </w:rPr>
        <w:t>6</w:t>
      </w:r>
      <w:r>
        <w:rPr>
          <w:rFonts w:cs="PT Astra Serif" w:ascii="PT Astra Serif" w:hAnsi="PT Astra Serif"/>
          <w:sz w:val="28"/>
          <w:szCs w:val="28"/>
        </w:rPr>
        <w:t>, пункте 1 статьи 75</w:t>
      </w:r>
      <w:r>
        <w:rPr>
          <w:rFonts w:cs="PT Astra Serif" w:ascii="PT Astra Serif" w:hAnsi="PT Astra Serif"/>
          <w:sz w:val="28"/>
          <w:szCs w:val="28"/>
          <w:vertAlign w:val="superscript"/>
        </w:rPr>
        <w:t>1</w:t>
      </w:r>
      <w:r>
        <w:rPr>
          <w:rFonts w:cs="PT Astra Serif" w:ascii="PT Astra Serif" w:hAnsi="PT Astra Serif"/>
          <w:sz w:val="28"/>
          <w:szCs w:val="28"/>
        </w:rPr>
        <w:t xml:space="preserve"> и пункте 1 статьи 78</w:t>
      </w:r>
      <w:r>
        <w:rPr>
          <w:rFonts w:cs="PT Astra Serif" w:ascii="PT Astra Serif" w:hAnsi="PT Astra Serif"/>
          <w:sz w:val="28"/>
          <w:szCs w:val="28"/>
          <w:vertAlign w:val="superscript"/>
        </w:rPr>
        <w:t>2</w:t>
      </w:r>
      <w:r>
        <w:rPr>
          <w:rFonts w:cs="PT Astra Serif" w:ascii="PT Astra Serif" w:hAnsi="PT Astra Serif"/>
          <w:sz w:val="28"/>
          <w:szCs w:val="28"/>
        </w:rPr>
        <w:t xml:space="preserve"> Федерального закона от 10 января 2002 года № 7-ФЗ «Об охране окружающей среды»,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2025 году в объеме 3 091 600,00 рублей, в 2026 году в объеме 3 091 600,00 рублей и в 2027 году в объеме 3 091 600,00 рублей в случае и в пределах поступления доходов в</w:t>
      </w:r>
      <w:r>
        <w:rPr>
          <w:rFonts w:eastAsia="Calibri" w:cs="PT Astra Serif" w:ascii="PT Astra Serif" w:hAnsi="PT Astra Serif"/>
          <w:sz w:val="28"/>
          <w:szCs w:val="28"/>
        </w:rPr>
        <w:t xml:space="preserve"> </w:t>
      </w:r>
      <w:r>
        <w:rPr>
          <w:rFonts w:cs="PT Astra Serif" w:ascii="PT Astra Serif" w:hAnsi="PT Astra Serif"/>
          <w:sz w:val="28"/>
          <w:szCs w:val="28"/>
        </w:rPr>
        <w:t xml:space="preserve">бюджет муниципального образования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w:t>
      </w:r>
    </w:p>
    <w:p>
      <w:pPr>
        <w:pStyle w:val="Normal"/>
        <w:widowControl w:val="false"/>
        <w:spacing w:lineRule="auto" w:line="288"/>
        <w:ind w:firstLine="709"/>
        <w:jc w:val="both"/>
        <w:rPr>
          <w:rFonts w:ascii="PT Astra Serif" w:hAnsi="PT Astra Serif"/>
          <w:b/>
          <w:bCs/>
          <w:sz w:val="28"/>
          <w:szCs w:val="28"/>
        </w:rPr>
      </w:pPr>
      <w:r>
        <w:rPr>
          <w:rFonts w:ascii="PT Astra Serif" w:hAnsi="PT Astra Serif"/>
          <w:b/>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2"/>
        <w:gridCol w:w="7270"/>
      </w:tblGrid>
      <w:tr>
        <w:trPr/>
        <w:tc>
          <w:tcPr>
            <w:tcW w:w="1482"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Статья 7.</w:t>
            </w:r>
          </w:p>
        </w:tc>
        <w:tc>
          <w:tcPr>
            <w:tcW w:w="7270" w:type="dxa"/>
            <w:tcBorders>
              <w:top w:val="nil"/>
              <w:left w:val="nil"/>
              <w:bottom w:val="nil"/>
              <w:right w:val="nil"/>
            </w:tcBorders>
          </w:tcPr>
          <w:p>
            <w:pPr>
              <w:pStyle w:val="Normal"/>
              <w:widowControl/>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Муниципальный дорожный фонд муниципального образования Щекинский район</w:t>
            </w:r>
          </w:p>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Щекинский район на 2025 год в сумме </w:t>
      </w:r>
      <w:r>
        <w:rPr>
          <w:rFonts w:ascii="PT Astra Serif" w:hAnsi="PT Astra Serif"/>
          <w:sz w:val="28"/>
          <w:szCs w:val="28"/>
        </w:rPr>
        <w:t>290 316 797,85</w:t>
      </w:r>
      <w:r>
        <w:rPr>
          <w:rFonts w:ascii="PT Astra Serif" w:hAnsi="PT Astra Serif"/>
          <w:sz w:val="28"/>
          <w:szCs w:val="28"/>
        </w:rPr>
        <w:t xml:space="preserve"> рублей, на 2026 год в сумме 184 798 379,76                рублей, на 2027 год в сумме 186 691 163,20 рублей согласно приложению 10 к настоящему решению.</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2"/>
        <w:gridCol w:w="7270"/>
      </w:tblGrid>
      <w:tr>
        <w:trPr/>
        <w:tc>
          <w:tcPr>
            <w:tcW w:w="1482" w:type="dxa"/>
            <w:tcBorders>
              <w:top w:val="nil"/>
              <w:left w:val="nil"/>
              <w:bottom w:val="nil"/>
              <w:right w:val="nil"/>
            </w:tcBorders>
          </w:tcPr>
          <w:p>
            <w:pPr>
              <w:pStyle w:val="Normal"/>
              <w:widowControl/>
              <w:spacing w:before="0" w:after="0"/>
              <w:jc w:val="both"/>
              <w:rPr>
                <w:rFonts w:ascii="PT Astra Serif" w:hAnsi="PT Astra Serif"/>
                <w:sz w:val="28"/>
                <w:szCs w:val="28"/>
              </w:rPr>
            </w:pPr>
            <w:r>
              <w:rPr>
                <w:rFonts w:cs="Times New Roman" w:ascii="PT Astra Serif" w:hAnsi="PT Astra Serif"/>
                <w:b/>
                <w:bCs/>
                <w:kern w:val="0"/>
                <w:sz w:val="28"/>
                <w:szCs w:val="28"/>
                <w:lang w:val="ru-RU" w:eastAsia="ru-RU" w:bidi="ar-SA"/>
              </w:rPr>
              <w:t>Статья 8.</w:t>
            </w:r>
          </w:p>
        </w:tc>
        <w:tc>
          <w:tcPr>
            <w:tcW w:w="7270" w:type="dxa"/>
            <w:tcBorders>
              <w:top w:val="nil"/>
              <w:left w:val="nil"/>
              <w:bottom w:val="nil"/>
              <w:right w:val="nil"/>
            </w:tcBorders>
          </w:tcPr>
          <w:p>
            <w:pPr>
              <w:pStyle w:val="Normal"/>
              <w:widowControl/>
              <w:spacing w:before="0" w:after="0"/>
              <w:jc w:val="both"/>
              <w:rPr>
                <w:rFonts w:ascii="PT Astra Serif" w:hAnsi="PT Astra Serif"/>
                <w:sz w:val="28"/>
                <w:szCs w:val="28"/>
              </w:rPr>
            </w:pPr>
            <w:r>
              <w:rPr>
                <w:rFonts w:cs="Times New Roman" w:ascii="PT Astra Serif" w:hAnsi="PT Astra Serif"/>
                <w:b/>
                <w:bCs/>
                <w:kern w:val="0"/>
                <w:sz w:val="28"/>
                <w:szCs w:val="28"/>
                <w:lang w:val="ru-RU" w:eastAsia="ru-RU" w:bidi="ar-SA"/>
              </w:rPr>
              <w:t>Резервный</w:t>
            </w:r>
            <w:r>
              <w:rPr>
                <w:rFonts w:cs="Times New Roman" w:ascii="PT Astra Serif" w:hAnsi="PT Astra Serif"/>
                <w:b/>
                <w:kern w:val="0"/>
                <w:sz w:val="28"/>
                <w:szCs w:val="28"/>
                <w:lang w:val="ru-RU" w:eastAsia="ru-RU" w:bidi="ar-SA"/>
              </w:rPr>
              <w:t xml:space="preserve"> фонд администрации муниципального образования Щекинский район</w:t>
            </w:r>
          </w:p>
        </w:tc>
      </w:tr>
    </w:tbl>
    <w:p>
      <w:pPr>
        <w:pStyle w:val="Normal"/>
        <w:ind w:firstLine="709"/>
        <w:jc w:val="both"/>
        <w:rPr>
          <w:rFonts w:ascii="PT Astra Serif" w:hAnsi="PT Astra Serif"/>
          <w:sz w:val="28"/>
          <w:szCs w:val="28"/>
        </w:rPr>
      </w:pPr>
      <w:r>
        <w:rPr>
          <w:rFonts w:ascii="PT Astra Serif" w:hAnsi="PT Astra Serif"/>
          <w:sz w:val="28"/>
          <w:szCs w:val="28"/>
        </w:rPr>
      </w:r>
    </w:p>
    <w:p>
      <w:pPr>
        <w:pStyle w:val="BodyText2"/>
        <w:spacing w:lineRule="auto" w:line="360"/>
        <w:jc w:val="both"/>
        <w:rPr>
          <w:rFonts w:ascii="PT Astra Serif" w:hAnsi="PT Astra Serif"/>
        </w:rPr>
      </w:pPr>
      <w:r>
        <w:rPr>
          <w:rFonts w:ascii="PT Astra Serif" w:hAnsi="PT Astra Serif"/>
          <w:sz w:val="28"/>
          <w:szCs w:val="28"/>
        </w:rPr>
        <w:t>Предусмотреть в составе расходов бюджета муниципального образования резервный фонд администрации Щекинского района на  финансовое обеспечение непредвиденных расходов на 2025 год в размере 34 077 225,28 рублей,  на 2026 год в размере 19 279 136,28 рублей, на 2027 год в размере 18 968 476,28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W w:w="8917" w:type="dxa"/>
        <w:jc w:val="left"/>
        <w:tblInd w:w="762" w:type="dxa"/>
        <w:tblLayout w:type="fixed"/>
        <w:tblCellMar>
          <w:top w:w="0" w:type="dxa"/>
          <w:left w:w="108" w:type="dxa"/>
          <w:bottom w:w="0" w:type="dxa"/>
          <w:right w:w="108" w:type="dxa"/>
        </w:tblCellMar>
        <w:tblLook w:noVBand="0" w:val="01e0" w:noHBand="0" w:lastColumn="1" w:firstColumn="1" w:lastRow="1" w:firstRow="1"/>
      </w:tblPr>
      <w:tblGrid>
        <w:gridCol w:w="1613"/>
        <w:gridCol w:w="7303"/>
      </w:tblGrid>
      <w:tr>
        <w:trPr>
          <w:trHeight w:val="1276" w:hRule="atLeast"/>
        </w:trPr>
        <w:tc>
          <w:tcPr>
            <w:tcW w:w="1613" w:type="dxa"/>
            <w:tcBorders/>
          </w:tcPr>
          <w:p>
            <w:pPr>
              <w:pStyle w:val="Normal"/>
              <w:ind w:right="-164"/>
              <w:jc w:val="both"/>
              <w:rPr>
                <w:rFonts w:ascii="PT Astra Serif" w:hAnsi="PT Astra Serif"/>
                <w:b/>
                <w:sz w:val="28"/>
                <w:szCs w:val="28"/>
              </w:rPr>
            </w:pPr>
            <w:r>
              <w:rPr>
                <w:rFonts w:ascii="PT Astra Serif" w:hAnsi="PT Astra Serif"/>
                <w:b/>
                <w:sz w:val="28"/>
                <w:szCs w:val="28"/>
              </w:rPr>
              <w:t>Статья 9.</w:t>
            </w:r>
          </w:p>
        </w:tc>
        <w:tc>
          <w:tcPr>
            <w:tcW w:w="7303" w:type="dxa"/>
            <w:tcBorders/>
          </w:tcPr>
          <w:p>
            <w:pPr>
              <w:pStyle w:val="Normal"/>
              <w:jc w:val="both"/>
              <w:rPr>
                <w:rFonts w:ascii="PT Astra Serif" w:hAnsi="PT Astra Serif"/>
                <w:b/>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p>
          <w:p>
            <w:pPr>
              <w:pStyle w:val="Normal"/>
              <w:jc w:val="both"/>
              <w:rPr>
                <w:rFonts w:ascii="PT Astra Serif" w:hAnsi="PT Astra Serif"/>
                <w:b/>
                <w:i/>
                <w:i/>
                <w:sz w:val="28"/>
                <w:szCs w:val="28"/>
              </w:rPr>
            </w:pPr>
            <w:r>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Утвердить объем бюджетных ассигнований на предоставление взноса в уставный капитал Акционерного общества «Лазаревское производственное жилищно-коммунальное хозяйство» в целях организации его текущей деятельности на 2025 год в сумме 12 500 000,00 рублей, на 2026 год в сумме 11 000 000,00 рублей, на 2027 год в сумме 11 000 000,00 рублей.</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22"/>
        <w:gridCol w:w="7130"/>
      </w:tblGrid>
      <w:tr>
        <w:trPr/>
        <w:tc>
          <w:tcPr>
            <w:tcW w:w="1622" w:type="dxa"/>
            <w:tcBorders>
              <w:top w:val="nil"/>
              <w:left w:val="nil"/>
              <w:bottom w:val="nil"/>
              <w:right w:val="nil"/>
            </w:tcBorders>
          </w:tcPr>
          <w:p>
            <w:pPr>
              <w:pStyle w:val="Normal"/>
              <w:widowControl/>
              <w:spacing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10.</w:t>
            </w:r>
          </w:p>
        </w:tc>
        <w:tc>
          <w:tcPr>
            <w:tcW w:w="7130"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Межбюджетные трансферты бюджетам  муниципальных образований поселений Щекинского района</w:t>
            </w:r>
          </w:p>
          <w:p>
            <w:pPr>
              <w:pStyle w:val="Normal"/>
              <w:widowControl/>
              <w:spacing w:before="0" w:after="0"/>
              <w:jc w:val="both"/>
              <w:rPr>
                <w:rFonts w:ascii="PT Astra Serif" w:hAnsi="PT Astra Serif"/>
                <w:sz w:val="28"/>
                <w:szCs w:val="28"/>
              </w:rPr>
            </w:pPr>
            <w:r>
              <w:rPr>
                <w:rFonts w:cs="Times New Roman" w:ascii="PT Astra Serif" w:hAnsi="PT Astra Serif"/>
                <w:kern w:val="0"/>
                <w:sz w:val="28"/>
                <w:szCs w:val="28"/>
                <w:lang w:val="ru-RU" w:eastAsia="ru-RU" w:bidi="ar-SA"/>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Утвердить общий объем межбюджетных трансфертов, предоставляемых бюджетам муниципальных образований поселений Щекинского района, на 2025 год в сумме 262 6</w:t>
      </w:r>
      <w:r>
        <w:rPr>
          <w:rFonts w:ascii="PT Astra Serif" w:hAnsi="PT Astra Serif"/>
          <w:sz w:val="28"/>
          <w:szCs w:val="28"/>
        </w:rPr>
        <w:t>27</w:t>
      </w:r>
      <w:r>
        <w:rPr>
          <w:rFonts w:ascii="PT Astra Serif" w:hAnsi="PT Astra Serif"/>
          <w:sz w:val="28"/>
          <w:szCs w:val="28"/>
        </w:rPr>
        <w:t> </w:t>
      </w:r>
      <w:r>
        <w:rPr>
          <w:rFonts w:ascii="PT Astra Serif" w:hAnsi="PT Astra Serif"/>
          <w:sz w:val="28"/>
          <w:szCs w:val="28"/>
        </w:rPr>
        <w:t>277</w:t>
      </w:r>
      <w:r>
        <w:rPr>
          <w:rFonts w:ascii="PT Astra Serif" w:hAnsi="PT Astra Serif"/>
          <w:sz w:val="28"/>
          <w:szCs w:val="28"/>
        </w:rPr>
        <w:t>,</w:t>
      </w:r>
      <w:r>
        <w:rPr>
          <w:rFonts w:ascii="PT Astra Serif" w:hAnsi="PT Astra Serif"/>
          <w:sz w:val="28"/>
          <w:szCs w:val="28"/>
        </w:rPr>
        <w:t>13</w:t>
      </w:r>
      <w:r>
        <w:rPr>
          <w:rFonts w:ascii="PT Astra Serif" w:hAnsi="PT Astra Serif"/>
          <w:sz w:val="28"/>
          <w:szCs w:val="28"/>
        </w:rPr>
        <w:t xml:space="preserve"> рублей, на 2026 год  в сумме 166 180 862,10 рублей, на 2027 год  в сумме 167 849 638,37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 августа 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представителей Щекинского района от 30 ноября 2012 года № 44/496 «Об утверждении Положения «О межбюджетных отношениях в муниципальном образовании Щекинский район», постановлением администрации муниципального образования Щекинский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 образования Щекинский район» и настоящим Решением.</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Установить на 2025 год и на плановый период 2026 и 2027 годов средний уровень расчетной бюджетной обеспеченности муниципальных образований поселений Щекинского района для распределения дотаций на выравнивание бюджетной обеспеченности поселений Щекинского района равным 1,138; 1,135 и 1,117 соответственно.</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Утвердить распределение дотаций на выравнивание бюджетной обеспеченности поселений Щекинского района за счет средств бюджета Тульской области на 2025 год и на плановый период 2026 и 2027 годов согласно приложению 11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5. Утвердить объем дотаций на выравнивание бюджетной обеспеченности поселений Щекинского района за счет средств бюджета муниципального образования Щекинский район на 2025 год в сумме 744 200,00 рублей, на 2026 год в сумме 774 000,00 рублей, на 2027 год в сумме 774 000,00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6. Утвердить распределение дотаций на выравнивание бюджетной обеспеченности поселений Щекинского района за счет средств бюджета муниципального образования Щекинский район на 2025 год и на плановый период 2026  и 2027 годов согласно приложению 12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7. Утвердить распределение субвенций по муниципальным образованиям поселений Щекинского района на 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2025 год и на плановый период 2026 и 2027 годов согласно приложению 13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8. 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2025 год и на плановый период 2026 и 2027 годов согласно приложению 14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9. 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Щекинского района на 2025 год и на плановый период 2026 и 2027 годов согласно приложению 15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10. Утвердить распределение иных межбюджетных трансфертов по муниципальным образованиям поселений Щекинского района на частичную компенсацию расходов на оплату труда работников муниципальных учреждений культуры на 2025 год и на плановый период 2026 и 2027 годов согласно приложению 16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11. Утвердить распределение субсидий по муниципальным образованиям поселени</w:t>
        <w:tab/>
        <w:t xml:space="preserve">й Щекинского района на реализацию проекта «Народный бюджет» на 2025 год согласно приложению 17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12. Утвердить распределение иных межбюджетных трансфертов из средств муниципального дорожного фонда муниципальным образованиям Щекинского района на 2025 год и на плановый период 2026 и 2027 годов согласно приложению 18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13. Утвердить распределение иных межбюджетных трансфертов на финансовое обеспечение дорожной деятельности в отношении автомобильных дорог общего пользования местного значения на 2025 год согласно приложению 19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14. Утвердить распределение иных межбюджетных трансфертов на финансовое обеспечение дорожной деятельности в рамках реализации регионального проекта «Региональная и местная дорожная сеть» на 2025 год согласно приложению 20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15. Утвердить распределение иных межбюджетных трансфертов на оказание поддержки граждан и их объединений, участвующих в охране общественного порядка, на 2025 год и на плановый период 2026 и 2027 годов согласно приложению 21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16. Утвердить распределение иных межбюджетных трансфертов на обеспечение развития рынка труда на 2025 год согласно приложению 22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17. Утвердить распределение субсидий по муниципальным образованиям поселени</w:t>
        <w:tab/>
        <w:t>й Щекинского района на реализацию программы комплексного развития молодежной политики «Регион для молодых» на 2025 год согласно приложению 23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18. 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на 2025 год и на плановый период 2026 и 2027 годов согласно приложению 24 (таблицы 1-4)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19. 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на 01 января 2024 года и стоимости данного полномочия - 2 рубля на одного жителя муниципального образования поселения.</w:t>
      </w:r>
    </w:p>
    <w:p>
      <w:pPr>
        <w:pStyle w:val="Normal"/>
        <w:spacing w:lineRule="auto" w:line="360"/>
        <w:ind w:firstLine="709"/>
        <w:jc w:val="both"/>
        <w:rPr>
          <w:rFonts w:ascii="PT Astra Serif" w:hAnsi="PT Astra Serif"/>
          <w:sz w:val="28"/>
          <w:szCs w:val="26"/>
        </w:rPr>
      </w:pPr>
      <w:r>
        <w:rPr>
          <w:rFonts w:ascii="PT Astra Serif" w:hAnsi="PT Astra Serif"/>
          <w:sz w:val="28"/>
          <w:szCs w:val="26"/>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 определить  исходя из трех составляющих: </w:t>
      </w:r>
    </w:p>
    <w:p>
      <w:pPr>
        <w:pStyle w:val="Normal"/>
        <w:spacing w:lineRule="auto" w:line="360"/>
        <w:ind w:firstLine="709"/>
        <w:jc w:val="both"/>
        <w:rPr>
          <w:rFonts w:ascii="PT Astra Serif" w:hAnsi="PT Astra Serif"/>
          <w:sz w:val="28"/>
          <w:szCs w:val="28"/>
        </w:rPr>
      </w:pPr>
      <w:r>
        <w:rPr>
          <w:rFonts w:ascii="PT Astra Serif" w:hAnsi="PT Astra Serif"/>
          <w:spacing w:val="-20"/>
          <w:sz w:val="28"/>
          <w:szCs w:val="28"/>
        </w:rPr>
        <w:t>-</w:t>
      </w:r>
      <w:r>
        <w:rPr>
          <w:rFonts w:ascii="PT Astra Serif" w:hAnsi="PT Astra Serif"/>
          <w:sz w:val="28"/>
          <w:szCs w:val="28"/>
        </w:rPr>
        <w:t>1 часть: 800 000,00 рублей распределены из расчета 25,39 рублей на одного жителя поселения исходя из численности населения муниципального образования поселения на 01 января 2024 года;</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часть: 2 000 000,00 рублей распределены из расчета 294,63 рублей на 1 квадратный метр площади жилого дома в собственности поселений, подпадающие под взносы на капитальный ремонт;</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часть: 1 200 000,00 рублей распределены из расчета 50,47 рублей на 1 квадратный метр площади жилого фонда района, находящегося в безвозмездном пользовании поселений.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данного полномочия в 2025 году – 158 622,22 рублей, в 2026 году – 118 366,67 рублей, в 2027 году – 122 216,67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20. Утвердить объем иных межбюджетных трансфертов на стимулирование муниципальных образований поселений по улучшению качества управления муниципальными финансами</w:t>
      </w:r>
      <w:r>
        <w:rPr/>
        <w:t xml:space="preserve"> </w:t>
      </w:r>
      <w:r>
        <w:rPr>
          <w:rFonts w:ascii="PT Astra Serif" w:hAnsi="PT Astra Serif"/>
          <w:sz w:val="28"/>
          <w:szCs w:val="28"/>
        </w:rPr>
        <w:t>на 2025 год в сумме 200 000,00 рублей, на 2026 год в сумме 200 000,00 рублей, на 2027 год в сумме 200 000,00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21. Установить, что не использованные по состоянию на 1 января 2025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субсидий, субвенций и иных межбюджетных трансфертов, имеющих целевое назначение, подлежат возврату в бюджет муниципального образования Щекинский район в течение первых 5 рабочих дней 2025 года.</w:t>
      </w:r>
    </w:p>
    <w:p>
      <w:pPr>
        <w:pStyle w:val="Normal"/>
        <w:spacing w:lineRule="auto" w:line="360"/>
        <w:ind w:firstLine="709"/>
        <w:jc w:val="both"/>
        <w:rPr>
          <w:rFonts w:ascii="PT Astra Serif" w:hAnsi="PT Astra Serif"/>
          <w:sz w:val="28"/>
          <w:szCs w:val="28"/>
        </w:rPr>
      </w:pPr>
      <w:r>
        <w:rPr>
          <w:rFonts w:ascii="PT Astra Serif" w:hAnsi="PT Astra Serif"/>
          <w:sz w:val="28"/>
          <w:szCs w:val="28"/>
        </w:rPr>
        <w:t>22. Предоставить право финансовому управлению администрации муниципального образования Щекинский район осуществлять сокращение (увеличение) межбюджетных трансфертов (за исключением дотаций), предоставляемых бюджетам муниципальных образований поселений Щекинского района за счет средств федерального бюджета и бюджета Тульской области,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 а также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 в соответствии с решениями администрации Щекинского района.</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700"/>
        <w:gridCol w:w="7052"/>
      </w:tblGrid>
      <w:tr>
        <w:trPr/>
        <w:tc>
          <w:tcPr>
            <w:tcW w:w="1700" w:type="dxa"/>
            <w:tcBorders>
              <w:top w:val="nil"/>
              <w:left w:val="nil"/>
              <w:bottom w:val="nil"/>
              <w:right w:val="nil"/>
            </w:tcBorders>
          </w:tcPr>
          <w:p>
            <w:pPr>
              <w:pStyle w:val="Normal"/>
              <w:widowControl/>
              <w:numPr>
                <w:ilvl w:val="0"/>
                <w:numId w:val="0"/>
              </w:numPr>
              <w:spacing w:before="0" w:after="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Статья 11.</w:t>
            </w:r>
          </w:p>
        </w:tc>
        <w:tc>
          <w:tcPr>
            <w:tcW w:w="7052" w:type="dxa"/>
            <w:tcBorders>
              <w:top w:val="nil"/>
              <w:left w:val="nil"/>
              <w:bottom w:val="nil"/>
              <w:right w:val="nil"/>
            </w:tcBorders>
          </w:tcPr>
          <w:p>
            <w:pPr>
              <w:pStyle w:val="Normal"/>
              <w:widowControl/>
              <w:numPr>
                <w:ilvl w:val="0"/>
                <w:numId w:val="0"/>
              </w:numPr>
              <w:spacing w:before="0" w:after="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Предоставление бюджетных кредитов бюджетам поселений Щекинского района</w:t>
            </w:r>
          </w:p>
          <w:p>
            <w:pPr>
              <w:pStyle w:val="Normal"/>
              <w:widowControl/>
              <w:numPr>
                <w:ilvl w:val="0"/>
                <w:numId w:val="0"/>
              </w:numPr>
              <w:spacing w:before="0" w:after="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r>
          </w:p>
        </w:tc>
      </w:tr>
    </w:tbl>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1. Установить, что в 2025 году и в плановом периоде 2026 и 2027 годов бюджетные кредиты бюджетам поселений Щекинского района предоставляются из бюджета муниципального образования Щекинский район:</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2. Установить плату за пользование указанными в части 1 настоящей статьи бюджетными кредитами в размере одной четвертой ключевой ставки Центрального банка Российской Федерации, действующей на день заключения договора о предоставлении бюджетного кредита.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3. Бюджетный кредит предоставляется по письменному обращению администрации поселения Щекинского района на имя главы администрации муниципального образования Щекинский район с указанием цели, сроков, суммы испрашиваемого кредита.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Бюджетные кредиты, указанные в части 1 настоящей статьи, предоставляются бюджетам поселений Щекинского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4. Выдача бюджетного кредита оформляется договором о предоставлении бюджетного кредита между главой администрации Щекинского района  или  лицом, его замещающим, и уполномоченным лицом администрации поселения.</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На основании указанного договора финансовое управление администрации Щекинского района производит перечисление средств с единого счета бюджета Щекинского района на единый счет бюджета поселения Щекинского района.</w:t>
      </w:r>
    </w:p>
    <w:p>
      <w:pPr>
        <w:pStyle w:val="Normal"/>
        <w:widowControl w:val="false"/>
        <w:ind w:firstLine="709"/>
        <w:jc w:val="both"/>
        <w:rPr>
          <w:rFonts w:ascii="PT Astra Serif" w:hAnsi="PT Astra Serif"/>
          <w:sz w:val="28"/>
          <w:szCs w:val="28"/>
        </w:rPr>
      </w:pPr>
      <w:r>
        <w:rPr>
          <w:rFonts w:ascii="PT Astra Serif" w:hAnsi="PT Astra Serif"/>
          <w:sz w:val="28"/>
          <w:szCs w:val="28"/>
        </w:rPr>
      </w:r>
    </w:p>
    <w:p>
      <w:pPr>
        <w:pStyle w:val="Normal"/>
        <w:widowControl w:val="false"/>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700"/>
        <w:gridCol w:w="7052"/>
      </w:tblGrid>
      <w:tr>
        <w:trPr/>
        <w:tc>
          <w:tcPr>
            <w:tcW w:w="1700" w:type="dxa"/>
            <w:tcBorders>
              <w:top w:val="nil"/>
              <w:left w:val="nil"/>
              <w:bottom w:val="nil"/>
              <w:right w:val="nil"/>
            </w:tcBorders>
          </w:tcPr>
          <w:p>
            <w:pPr>
              <w:pStyle w:val="Normal"/>
              <w:widowControl/>
              <w:numPr>
                <w:ilvl w:val="0"/>
                <w:numId w:val="0"/>
              </w:numPr>
              <w:spacing w:before="0" w:after="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Статья 12.</w:t>
            </w:r>
          </w:p>
        </w:tc>
        <w:tc>
          <w:tcPr>
            <w:tcW w:w="7052" w:type="dxa"/>
            <w:tcBorders>
              <w:top w:val="nil"/>
              <w:left w:val="nil"/>
              <w:bottom w:val="nil"/>
              <w:right w:val="nil"/>
            </w:tcBorders>
          </w:tcPr>
          <w:p>
            <w:pPr>
              <w:pStyle w:val="Normal"/>
              <w:widowControl/>
              <w:numPr>
                <w:ilvl w:val="0"/>
                <w:numId w:val="0"/>
              </w:numPr>
              <w:spacing w:before="0" w:after="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Реструктуризация денежных обязательств перед  муниципальным образованием Щекинский район и иные способы урегулирования задолженности по ним</w:t>
            </w:r>
          </w:p>
          <w:p>
            <w:pPr>
              <w:pStyle w:val="Normal"/>
              <w:widowControl/>
              <w:numPr>
                <w:ilvl w:val="0"/>
                <w:numId w:val="0"/>
              </w:numPr>
              <w:spacing w:before="0" w:after="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r>
          </w:p>
        </w:tc>
      </w:tr>
    </w:tbl>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1. Реструктуризации подлежат неисполненные обязательства (задолженность по денежным обязательствам)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2025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Реструктуризация денежных обязательств (задолженности по денежным обязательствам) перед муниципальным образованием Щекинский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 Щекинский район.</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2. Реструктуризация денежных обязательств (задолженности по денежным обязательствам)  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Щекинский район срок приведет к возникновению кассового разрыва в бюджете муниципального образования поселения.</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Щекинский район.</w:t>
      </w:r>
    </w:p>
    <w:p>
      <w:pPr>
        <w:pStyle w:val="Normal"/>
        <w:widowControl w:val="false"/>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764"/>
        <w:gridCol w:w="6988"/>
      </w:tblGrid>
      <w:tr>
        <w:trPr/>
        <w:tc>
          <w:tcPr>
            <w:tcW w:w="1764" w:type="dxa"/>
            <w:tcBorders>
              <w:top w:val="nil"/>
              <w:left w:val="nil"/>
              <w:bottom w:val="nil"/>
              <w:right w:val="nil"/>
            </w:tcBorders>
          </w:tcPr>
          <w:p>
            <w:pPr>
              <w:pStyle w:val="Normal"/>
              <w:widowControl/>
              <w:spacing w:before="0" w:after="0"/>
              <w:jc w:val="both"/>
              <w:rPr>
                <w:rFonts w:ascii="PT Astra Serif" w:hAnsi="PT Astra Serif" w:eastAsia="Calibri"/>
                <w:sz w:val="28"/>
                <w:szCs w:val="28"/>
              </w:rPr>
            </w:pPr>
            <w:r>
              <w:rPr>
                <w:rFonts w:cs="Times New Roman" w:ascii="PT Astra Serif" w:hAnsi="PT Astra Serif"/>
                <w:b/>
                <w:kern w:val="0"/>
                <w:sz w:val="28"/>
                <w:szCs w:val="28"/>
                <w:lang w:val="ru-RU" w:eastAsia="ru-RU" w:bidi="ar-SA"/>
              </w:rPr>
              <w:t>Статья 13.</w:t>
            </w:r>
          </w:p>
        </w:tc>
        <w:tc>
          <w:tcPr>
            <w:tcW w:w="6988" w:type="dxa"/>
            <w:tcBorders>
              <w:top w:val="nil"/>
              <w:left w:val="nil"/>
              <w:bottom w:val="nil"/>
              <w:right w:val="nil"/>
            </w:tcBorders>
          </w:tcPr>
          <w:p>
            <w:pPr>
              <w:pStyle w:val="Normal"/>
              <w:widowControl/>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Муниципальный долг муниципального образования</w:t>
            </w:r>
          </w:p>
          <w:p>
            <w:pPr>
              <w:pStyle w:val="Normal"/>
              <w:widowControl/>
              <w:spacing w:before="0" w:after="0"/>
              <w:jc w:val="both"/>
              <w:rPr>
                <w:rFonts w:ascii="PT Astra Serif" w:hAnsi="PT Astra Serif" w:eastAsia="Calibri"/>
                <w:sz w:val="28"/>
                <w:szCs w:val="28"/>
              </w:rPr>
            </w:pPr>
            <w:r>
              <w:rPr>
                <w:rFonts w:eastAsia="Calibri" w:cs="Times New Roman" w:ascii="PT Astra Serif" w:hAnsi="PT Astra Serif"/>
                <w:kern w:val="0"/>
                <w:sz w:val="28"/>
                <w:szCs w:val="28"/>
                <w:lang w:val="ru-RU" w:eastAsia="ru-RU" w:bidi="ar-SA"/>
              </w:rPr>
            </w:r>
          </w:p>
        </w:tc>
      </w:tr>
    </w:tbl>
    <w:p>
      <w:pPr>
        <w:pStyle w:val="BodyText"/>
        <w:spacing w:lineRule="auto" w:line="360"/>
        <w:ind w:firstLine="720"/>
        <w:jc w:val="both"/>
        <w:rPr>
          <w:rFonts w:ascii="PT Astra Serif" w:hAnsi="PT Astra Serif"/>
          <w:sz w:val="28"/>
          <w:szCs w:val="28"/>
        </w:rPr>
      </w:pPr>
      <w:r>
        <w:rPr>
          <w:rFonts w:ascii="PT Astra Serif" w:hAnsi="PT Astra Serif"/>
          <w:sz w:val="28"/>
          <w:szCs w:val="28"/>
        </w:rPr>
        <w:t>1. Установить следующие параметры муниципального долга муниципального образования:</w:t>
      </w:r>
    </w:p>
    <w:p>
      <w:pPr>
        <w:pStyle w:val="BodyText"/>
        <w:spacing w:lineRule="auto" w:line="360"/>
        <w:ind w:firstLine="720"/>
        <w:jc w:val="both"/>
        <w:rPr>
          <w:rFonts w:ascii="PT Astra Serif" w:hAnsi="PT Astra Serif"/>
          <w:sz w:val="28"/>
          <w:szCs w:val="28"/>
        </w:rPr>
      </w:pPr>
      <w:r>
        <w:rPr>
          <w:rFonts w:ascii="PT Astra Serif" w:hAnsi="PT Astra Serif"/>
          <w:sz w:val="28"/>
          <w:szCs w:val="28"/>
        </w:rPr>
        <w:t>верхний предел муниципального внутреннего долга по состоянию на 1 января 2026 года в сумме 199 606 536,03 рублей, в том числе верхний предел долга по муниципальным гарантиям - 0,00 рублей;</w:t>
      </w:r>
    </w:p>
    <w:p>
      <w:pPr>
        <w:pStyle w:val="BodyText"/>
        <w:spacing w:lineRule="auto" w:line="360"/>
        <w:ind w:firstLine="720"/>
        <w:jc w:val="both"/>
        <w:rPr>
          <w:rFonts w:ascii="PT Astra Serif" w:hAnsi="PT Astra Serif"/>
          <w:sz w:val="28"/>
          <w:szCs w:val="28"/>
        </w:rPr>
      </w:pPr>
      <w:r>
        <w:rPr>
          <w:rFonts w:ascii="PT Astra Serif" w:hAnsi="PT Astra Serif"/>
          <w:sz w:val="28"/>
          <w:szCs w:val="28"/>
        </w:rPr>
        <w:t>верхний предел муниципального внутреннего долга по состоянию на 1 января 2027 года в сумме 357 649 280,67 рублей, в том числе верхний предел долга по муниципальным гарантиям - 0,00 рублей;</w:t>
      </w:r>
    </w:p>
    <w:p>
      <w:pPr>
        <w:pStyle w:val="BodyText"/>
        <w:spacing w:lineRule="auto" w:line="360" w:before="0" w:after="0"/>
        <w:ind w:firstLine="720"/>
        <w:jc w:val="both"/>
        <w:rPr>
          <w:rFonts w:ascii="PT Astra Serif" w:hAnsi="PT Astra Serif"/>
          <w:sz w:val="28"/>
          <w:szCs w:val="28"/>
        </w:rPr>
      </w:pPr>
      <w:r>
        <w:rPr>
          <w:rFonts w:ascii="PT Astra Serif" w:hAnsi="PT Astra Serif"/>
          <w:sz w:val="28"/>
          <w:szCs w:val="28"/>
        </w:rPr>
        <w:t>верхний предел муниципального внутреннего  долга по состоянию на 1 января 2028 года в сумме 493 226 127,76 рублей, в том числе верхний предел долга по муниципальным гарантиям - 0,00 рублей.</w:t>
      </w:r>
    </w:p>
    <w:p>
      <w:pPr>
        <w:pStyle w:val="BodyText"/>
        <w:spacing w:lineRule="auto" w:line="360" w:before="0" w:after="0"/>
        <w:ind w:firstLine="720"/>
        <w:jc w:val="both"/>
        <w:rPr>
          <w:rFonts w:ascii="PT Astra Serif" w:hAnsi="PT Astra Serif"/>
        </w:rPr>
      </w:pPr>
      <w:r>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2025 году в сумме 22 516 200,00  рублей, в 2026 году в сумме 52 300 000,00  рублей, в 2027 году в сумме 61 200 000,00 рублей</w:t>
      </w:r>
      <w:r>
        <w:rPr>
          <w:rFonts w:ascii="PT Astra Serif" w:hAnsi="PT Astra Serif"/>
        </w:rPr>
        <w:t>.</w:t>
      </w:r>
    </w:p>
    <w:p>
      <w:pPr>
        <w:pStyle w:val="Normal"/>
        <w:numPr>
          <w:ilvl w:val="0"/>
          <w:numId w:val="0"/>
        </w:numPr>
        <w:spacing w:lineRule="auto" w:line="360"/>
        <w:ind w:firstLine="709"/>
        <w:jc w:val="both"/>
        <w:outlineLvl w:val="0"/>
        <w:rPr>
          <w:rFonts w:ascii="PT Astra Serif" w:hAnsi="PT Astra Serif"/>
          <w:sz w:val="28"/>
          <w:szCs w:val="28"/>
        </w:rPr>
      </w:pPr>
      <w:r>
        <w:rPr>
          <w:rFonts w:ascii="PT Astra Serif" w:hAnsi="PT Astra Serif"/>
          <w:sz w:val="28"/>
          <w:szCs w:val="28"/>
        </w:rPr>
        <w:t>3. Утвердить программу муниципальных заимствований  муниципального образования Щекинский район на 2025 год и на плановый период 2026 и 2027 годов согласно приложению 25 к настоящему Решению.</w:t>
      </w:r>
    </w:p>
    <w:p>
      <w:pPr>
        <w:pStyle w:val="Normal"/>
        <w:numPr>
          <w:ilvl w:val="0"/>
          <w:numId w:val="0"/>
        </w:numPr>
        <w:spacing w:lineRule="auto" w:line="360"/>
        <w:ind w:firstLine="709"/>
        <w:jc w:val="both"/>
        <w:outlineLvl w:val="0"/>
        <w:rPr>
          <w:rFonts w:ascii="PT Astra Serif" w:hAnsi="PT Astra Serif"/>
          <w:sz w:val="28"/>
          <w:szCs w:val="28"/>
        </w:rPr>
      </w:pPr>
      <w:r>
        <w:rPr>
          <w:rFonts w:ascii="PT Astra Serif" w:hAnsi="PT Astra Serif"/>
          <w:sz w:val="28"/>
          <w:szCs w:val="28"/>
        </w:rPr>
        <w:t>4. Утвердить программу муниципальных гарантий муниципального образования Щекинский район в валюте Российской Федерации на 2025 год и на плановый период 2026 и 2027 годов согласно приложению 26 к настоящему решению.</w:t>
      </w:r>
    </w:p>
    <w:p>
      <w:pPr>
        <w:pStyle w:val="Normal"/>
        <w:numPr>
          <w:ilvl w:val="0"/>
          <w:numId w:val="0"/>
        </w:numPr>
        <w:spacing w:lineRule="auto" w:line="360"/>
        <w:ind w:firstLine="709"/>
        <w:jc w:val="both"/>
        <w:outlineLvl w:val="0"/>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558"/>
        <w:gridCol w:w="7194"/>
      </w:tblGrid>
      <w:tr>
        <w:trPr/>
        <w:tc>
          <w:tcPr>
            <w:tcW w:w="1558" w:type="dxa"/>
            <w:tcBorders>
              <w:top w:val="nil"/>
              <w:left w:val="nil"/>
              <w:bottom w:val="nil"/>
              <w:right w:val="nil"/>
            </w:tcBorders>
          </w:tcPr>
          <w:p>
            <w:pPr>
              <w:pStyle w:val="BodyText2"/>
              <w:spacing w:before="0" w:after="0"/>
              <w:ind w:hanging="0"/>
              <w:jc w:val="both"/>
              <w:rPr>
                <w:rFonts w:ascii="PT Astra Serif" w:hAnsi="PT Astra Serif"/>
              </w:rPr>
            </w:pPr>
            <w:r>
              <w:rPr>
                <w:rFonts w:cs="Times New Roman" w:ascii="PT Astra Serif" w:hAnsi="PT Astra Serif"/>
                <w:b/>
                <w:kern w:val="0"/>
                <w:lang w:val="ru-RU" w:eastAsia="ru-RU" w:bidi="ar-SA"/>
              </w:rPr>
              <w:t>Статья 14.</w:t>
            </w:r>
          </w:p>
        </w:tc>
        <w:tc>
          <w:tcPr>
            <w:tcW w:w="7194" w:type="dxa"/>
            <w:tcBorders>
              <w:top w:val="nil"/>
              <w:left w:val="nil"/>
              <w:bottom w:val="nil"/>
              <w:right w:val="nil"/>
            </w:tcBorders>
          </w:tcPr>
          <w:p>
            <w:pPr>
              <w:pStyle w:val="Normal"/>
              <w:widowControl/>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Отдельные операции по источникам финансирования дефицита бюджета муниципального образования</w:t>
            </w:r>
          </w:p>
          <w:p>
            <w:pPr>
              <w:pStyle w:val="Normal"/>
              <w:widowControl/>
              <w:spacing w:before="0" w:after="0"/>
              <w:jc w:val="both"/>
              <w:rPr>
                <w:rFonts w:ascii="PT Astra Serif" w:hAnsi="PT Astra Serif"/>
              </w:rPr>
            </w:pPr>
            <w:r>
              <w:rPr>
                <w:rFonts w:cs="Times New Roman" w:ascii="PT Astra Serif" w:hAnsi="PT Astra Serif"/>
                <w:kern w:val="0"/>
                <w:lang w:val="ru-RU" w:eastAsia="ru-RU" w:bidi="ar-SA"/>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Утвердить источники финансирования дефицита бюджета муниципального образования на 2025 год и на плановый период  2026 и 2027 годов согласно приложению 27 к настоящему Решению.</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469" w:type="dxa"/>
        <w:jc w:val="left"/>
        <w:tblInd w:w="1101" w:type="dxa"/>
        <w:tblLayout w:type="fixed"/>
        <w:tblCellMar>
          <w:top w:w="0" w:type="dxa"/>
          <w:left w:w="108" w:type="dxa"/>
          <w:bottom w:w="0" w:type="dxa"/>
          <w:right w:w="108" w:type="dxa"/>
        </w:tblCellMar>
        <w:tblLook w:noVBand="1" w:val="04a0" w:noHBand="0" w:lastColumn="0" w:firstColumn="1" w:lastRow="0" w:firstRow="1"/>
      </w:tblPr>
      <w:tblGrid>
        <w:gridCol w:w="1622"/>
        <w:gridCol w:w="6846"/>
      </w:tblGrid>
      <w:tr>
        <w:trPr/>
        <w:tc>
          <w:tcPr>
            <w:tcW w:w="1622" w:type="dxa"/>
            <w:tcBorders>
              <w:top w:val="nil"/>
              <w:left w:val="nil"/>
              <w:bottom w:val="nil"/>
              <w:right w:val="nil"/>
            </w:tcBorders>
          </w:tcPr>
          <w:p>
            <w:pPr>
              <w:pStyle w:val="Normal"/>
              <w:widowControl/>
              <w:spacing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15.</w:t>
            </w:r>
          </w:p>
        </w:tc>
        <w:tc>
          <w:tcPr>
            <w:tcW w:w="6846" w:type="dxa"/>
            <w:tcBorders>
              <w:top w:val="nil"/>
              <w:left w:val="nil"/>
              <w:bottom w:val="nil"/>
              <w:right w:val="nil"/>
            </w:tcBorders>
          </w:tcPr>
          <w:p>
            <w:pPr>
              <w:pStyle w:val="Normal"/>
              <w:widowControl/>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pPr>
              <w:pStyle w:val="Normal"/>
              <w:widowControl/>
              <w:spacing w:before="0" w:after="0"/>
              <w:jc w:val="both"/>
              <w:rPr>
                <w:rFonts w:ascii="PT Astra Serif" w:hAnsi="PT Astra Serif"/>
                <w:sz w:val="28"/>
                <w:szCs w:val="28"/>
              </w:rPr>
            </w:pPr>
            <w:r>
              <w:rPr>
                <w:rFonts w:cs="Times New Roman" w:ascii="PT Astra Serif" w:hAnsi="PT Astra Serif"/>
                <w:kern w:val="0"/>
                <w:sz w:val="28"/>
                <w:szCs w:val="28"/>
                <w:lang w:val="ru-RU" w:eastAsia="ru-RU" w:bidi="ar-SA"/>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Установить, что заключение и  оплата  муниципальными учреждениями муниципального образования Щекинский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В случае принятия муниципальными учреждениями муниципального образования Щекинский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pPr>
        <w:pStyle w:val="Normal"/>
        <w:spacing w:lineRule="auto" w:line="360"/>
        <w:ind w:firstLine="709"/>
        <w:jc w:val="both"/>
        <w:rPr>
          <w:rFonts w:ascii="PT Astra Serif" w:hAnsi="PT Astra Serif"/>
          <w:sz w:val="28"/>
          <w:szCs w:val="28"/>
        </w:rPr>
      </w:pPr>
      <w:r>
        <w:rPr>
          <w:rFonts w:ascii="PT Astra Serif" w:hAnsi="PT Astra Serif"/>
          <w:sz w:val="28"/>
          <w:szCs w:val="28"/>
        </w:rPr>
        <w:t>1) 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Pr>
          <w:rFonts w:ascii="PT Astra Serif" w:hAnsi="PT Astra Serif"/>
          <w:szCs w:val="28"/>
        </w:rPr>
        <w:t xml:space="preserve"> </w:t>
      </w:r>
      <w:r>
        <w:rPr>
          <w:rFonts w:ascii="PT Astra Serif" w:hAnsi="PT Astra Serif"/>
          <w:sz w:val="28"/>
          <w:szCs w:val="28"/>
        </w:rPr>
        <w:t>об оплате найма жилого помещения в служебной командировке,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в размере, не превышающим 50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и Тульской области, - по остальным муниципальным контрактам (договорам).</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700"/>
        <w:gridCol w:w="7052"/>
      </w:tblGrid>
      <w:tr>
        <w:trPr/>
        <w:tc>
          <w:tcPr>
            <w:tcW w:w="1700" w:type="dxa"/>
            <w:tcBorders>
              <w:top w:val="nil"/>
              <w:left w:val="nil"/>
              <w:bottom w:val="nil"/>
              <w:right w:val="nil"/>
            </w:tcBorders>
          </w:tcPr>
          <w:p>
            <w:pPr>
              <w:pStyle w:val="Normal"/>
              <w:widowControl/>
              <w:spacing w:lineRule="auto" w:line="360"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16.</w:t>
            </w:r>
          </w:p>
        </w:tc>
        <w:tc>
          <w:tcPr>
            <w:tcW w:w="7052" w:type="dxa"/>
            <w:tcBorders>
              <w:top w:val="nil"/>
              <w:left w:val="nil"/>
              <w:bottom w:val="nil"/>
              <w:right w:val="nil"/>
            </w:tcBorders>
          </w:tcPr>
          <w:p>
            <w:pPr>
              <w:pStyle w:val="Normal"/>
              <w:widowControl/>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Особенности исполнения бюджета муниципального образования  в 2025 году</w:t>
            </w:r>
          </w:p>
          <w:p>
            <w:pPr>
              <w:pStyle w:val="Normal"/>
              <w:widowControl/>
              <w:spacing w:before="0" w:after="0"/>
              <w:jc w:val="both"/>
              <w:rPr>
                <w:rFonts w:ascii="PT Astra Serif" w:hAnsi="PT Astra Serif"/>
                <w:sz w:val="28"/>
                <w:szCs w:val="28"/>
              </w:rPr>
            </w:pPr>
            <w:r>
              <w:rPr>
                <w:rFonts w:cs="Times New Roman" w:ascii="PT Astra Serif" w:hAnsi="PT Astra Serif"/>
                <w:kern w:val="0"/>
                <w:sz w:val="28"/>
                <w:szCs w:val="28"/>
                <w:lang w:val="ru-RU" w:eastAsia="ru-RU" w:bidi="ar-SA"/>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Щекинский район).</w:t>
      </w:r>
    </w:p>
    <w:p>
      <w:pPr>
        <w:pStyle w:val="Normal"/>
        <w:spacing w:lineRule="auto" w:line="360"/>
        <w:ind w:firstLine="539"/>
        <w:jc w:val="both"/>
        <w:rPr>
          <w:rFonts w:ascii="PT Astra Serif" w:hAnsi="PT Astra Serif"/>
          <w:bCs/>
          <w:sz w:val="28"/>
          <w:szCs w:val="28"/>
        </w:rPr>
      </w:pPr>
      <w:r>
        <w:rPr>
          <w:rFonts w:eastAsia="Calibri" w:cs="PT Astra Serif" w:ascii="PT Astra Serif" w:hAnsi="PT Astra Serif"/>
          <w:sz w:val="28"/>
          <w:szCs w:val="28"/>
        </w:rPr>
        <w:t xml:space="preserve">Установить, что остатки средств </w:t>
      </w:r>
      <w:r>
        <w:rPr>
          <w:rFonts w:ascii="PT Astra Serif" w:hAnsi="PT Astra Serif"/>
          <w:sz w:val="28"/>
          <w:szCs w:val="28"/>
        </w:rPr>
        <w:t>бюджета муниципального образования на начало текущего  финансового года</w:t>
      </w:r>
      <w:r>
        <w:rPr>
          <w:rFonts w:eastAsia="Calibri" w:cs="PT Astra Serif" w:ascii="PT Astra Serif" w:hAnsi="PT Astra Serif"/>
          <w:sz w:val="28"/>
          <w:szCs w:val="28"/>
        </w:rPr>
        <w:t xml:space="preserve">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направляются </w:t>
      </w:r>
      <w:r>
        <w:rPr>
          <w:rFonts w:ascii="PT Astra Serif" w:hAnsi="PT Astra Serif"/>
          <w:bCs/>
          <w:sz w:val="28"/>
          <w:szCs w:val="28"/>
        </w:rPr>
        <w:t>на увеличение соответствующих бюджетных ассигнований на указанные цели.</w:t>
      </w:r>
    </w:p>
    <w:p>
      <w:pPr>
        <w:pStyle w:val="Normal"/>
        <w:spacing w:lineRule="auto" w:line="360"/>
        <w:ind w:firstLine="539"/>
        <w:jc w:val="both"/>
        <w:rPr>
          <w:rFonts w:ascii="PT Astra Serif" w:hAnsi="PT Astra Serif"/>
          <w:bCs/>
          <w:sz w:val="28"/>
          <w:szCs w:val="28"/>
        </w:rPr>
      </w:pPr>
      <w:r>
        <w:rPr>
          <w:rFonts w:eastAsia="Calibri" w:cs="PT Astra Serif" w:ascii="PT Astra Serif" w:hAnsi="PT Astra Serif"/>
          <w:sz w:val="28"/>
          <w:szCs w:val="28"/>
        </w:rPr>
        <w:t>Установить, что остатки средств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решениями администрации Щекинского района направляются в 2025 году на увеличение соответствующих бюджетных ассигнований на указанные цели.</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Установить, что доходы, фактически полученные при исполнении бюджета муниципального образования в 2025 году сверх утвержденных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Щекинский район вправе вносить изменения в сводную бюджетную роспись в случаях, предусмотренных статьей 217 Бюджетного кодекса</w:t>
      </w:r>
      <w:r>
        <w:rPr>
          <w:rFonts w:ascii="PT Astra Serif" w:hAnsi="PT Astra Serif"/>
          <w:spacing w:val="-20"/>
          <w:sz w:val="28"/>
          <w:szCs w:val="28"/>
        </w:rPr>
        <w:t xml:space="preserve"> </w:t>
      </w:r>
      <w:r>
        <w:rPr>
          <w:rFonts w:ascii="PT Astra Serif" w:hAnsi="PT Astra Serif"/>
          <w:sz w:val="28"/>
          <w:szCs w:val="28"/>
        </w:rPr>
        <w:t>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 муниципальном образовании Щекинский район».</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Установить следующие основания для внесения в 2025 году изменений в показатели сводной бюджетной росписи бюджета муниципального образования:</w:t>
      </w:r>
    </w:p>
    <w:p>
      <w:pPr>
        <w:pStyle w:val="ConsPlusNormal"/>
        <w:tabs>
          <w:tab w:val="clear" w:pos="709"/>
          <w:tab w:val="left" w:pos="993" w:leader="none"/>
        </w:tabs>
        <w:spacing w:lineRule="auto" w:line="360"/>
        <w:ind w:firstLine="709"/>
        <w:jc w:val="both"/>
        <w:rPr>
          <w:rFonts w:ascii="PT Astra Serif" w:hAnsi="PT Astra Serif"/>
          <w:sz w:val="28"/>
          <w:szCs w:val="28"/>
        </w:rPr>
      </w:pPr>
      <w:r>
        <w:rPr>
          <w:rFonts w:ascii="PT Astra Serif" w:hAnsi="PT Astra Serif"/>
          <w:sz w:val="28"/>
          <w:szCs w:val="28"/>
        </w:rPr>
        <w:t>в случае поступления инициативных платежей, зачисляемых в бюджет муниципального района на финансовое обеспечение реализации проекта «Народный бюджет»,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 распределение на реализацию других проектов и иные цели;</w:t>
      </w:r>
    </w:p>
    <w:p>
      <w:pPr>
        <w:pStyle w:val="Normal"/>
        <w:spacing w:lineRule="auto" w:line="324"/>
        <w:ind w:firstLine="709"/>
        <w:jc w:val="both"/>
        <w:rPr>
          <w:rFonts w:ascii="PT Astra Serif" w:hAnsi="PT Astra Serif" w:cs="PT Astra Serif"/>
          <w:sz w:val="28"/>
          <w:szCs w:val="28"/>
        </w:rPr>
      </w:pPr>
      <w:r>
        <w:rPr>
          <w:rFonts w:cs="PT Astra Serif" w:ascii="PT Astra Serif" w:hAnsi="PT Astra Serif"/>
          <w:sz w:val="28"/>
          <w:szCs w:val="28"/>
        </w:rPr>
        <w:t>увеличение бюджетных ассигнований текущего финансового года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требованиями, установленными частью 1 настоящей статьи;</w:t>
      </w:r>
    </w:p>
    <w:p>
      <w:pPr>
        <w:pStyle w:val="Normal"/>
        <w:spacing w:lineRule="auto" w:line="324"/>
        <w:ind w:firstLine="709"/>
        <w:jc w:val="both"/>
        <w:rPr>
          <w:rFonts w:ascii="PT Astra Serif" w:hAnsi="PT Astra Serif" w:cs="PT Astra Serif"/>
          <w:sz w:val="28"/>
          <w:szCs w:val="28"/>
        </w:rPr>
      </w:pPr>
      <w:r>
        <w:rPr>
          <w:rFonts w:cs="PT Astra Serif" w:ascii="PT Astra Serif" w:hAnsi="PT Astra Serif"/>
          <w:sz w:val="28"/>
          <w:szCs w:val="28"/>
        </w:rPr>
        <w:t>увеличение объема резервного фонда администрации Щекинского района на основании решений администрации Щекинского района за счет соответствующего уменьшения иных бюджетных ассигнований, предусмотренных на соответствующий финансовый год.</w:t>
      </w:r>
    </w:p>
    <w:p>
      <w:pPr>
        <w:pStyle w:val="ConsPlusNormal"/>
        <w:tabs>
          <w:tab w:val="clear" w:pos="709"/>
          <w:tab w:val="left" w:pos="993" w:leader="none"/>
        </w:tabs>
        <w:spacing w:lineRule="auto" w:line="360"/>
        <w:ind w:firstLine="709"/>
        <w:jc w:val="both"/>
        <w:rPr>
          <w:rFonts w:ascii="PT Astra Serif" w:hAnsi="PT Astra Serif" w:cs="Times New Roman"/>
          <w:sz w:val="28"/>
          <w:szCs w:val="28"/>
        </w:rPr>
      </w:pPr>
      <w:r>
        <w:rPr>
          <w:rFonts w:cs="Times New Roman" w:ascii="PT Astra Serif" w:hAnsi="PT Astra Serif"/>
          <w:sz w:val="28"/>
          <w:szCs w:val="28"/>
        </w:rPr>
        <w:t>5. Установить, что средства, за исключением бюджетных ассигнований дорожного фонда муниципального образования Щекинский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 софинансирования которых предоставляются из бюджета Тульской области 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2025 году между разделами, подразделами, целевыми статьями, группами и подгруппами видов расходов классификации расходов в установленном порядке.</w:t>
      </w:r>
    </w:p>
    <w:p>
      <w:pPr>
        <w:pStyle w:val="ConsPlusNormal"/>
        <w:tabs>
          <w:tab w:val="clear" w:pos="709"/>
          <w:tab w:val="left" w:pos="993" w:leader="none"/>
        </w:tabs>
        <w:spacing w:lineRule="auto" w:line="360"/>
        <w:ind w:firstLine="709"/>
        <w:jc w:val="both"/>
        <w:rPr>
          <w:rFonts w:ascii="PT Astra Serif" w:hAnsi="PT Astra Serif" w:cs="Times New Roman"/>
          <w:iCs/>
          <w:sz w:val="28"/>
          <w:szCs w:val="28"/>
        </w:rPr>
      </w:pPr>
      <w:r>
        <w:rPr>
          <w:rFonts w:cs="Times New Roman" w:ascii="PT Astra Serif" w:hAnsi="PT Astra Serif"/>
          <w:i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22"/>
        <w:gridCol w:w="7130"/>
      </w:tblGrid>
      <w:tr>
        <w:trPr/>
        <w:tc>
          <w:tcPr>
            <w:tcW w:w="1622" w:type="dxa"/>
            <w:tcBorders>
              <w:top w:val="nil"/>
              <w:left w:val="nil"/>
              <w:bottom w:val="nil"/>
              <w:right w:val="nil"/>
            </w:tcBorders>
          </w:tcPr>
          <w:p>
            <w:pPr>
              <w:pStyle w:val="ConsPlusNormal"/>
              <w:widowControl/>
              <w:tabs>
                <w:tab w:val="clear" w:pos="709"/>
                <w:tab w:val="left" w:pos="993" w:leader="none"/>
              </w:tabs>
              <w:spacing w:lineRule="auto" w:line="360" w:before="0" w:after="0"/>
              <w:jc w:val="both"/>
              <w:rPr>
                <w:rFonts w:ascii="PT Astra Serif" w:hAnsi="PT Astra Serif" w:cs="Times New Roman"/>
                <w:iCs/>
                <w:sz w:val="28"/>
                <w:szCs w:val="28"/>
              </w:rPr>
            </w:pPr>
            <w:r>
              <w:rPr>
                <w:rFonts w:eastAsia="Calibri" w:ascii="PT Astra Serif" w:hAnsi="PT Astra Serif"/>
                <w:b/>
                <w:kern w:val="0"/>
                <w:sz w:val="28"/>
                <w:szCs w:val="28"/>
                <w:lang w:val="ru-RU" w:bidi="ar-SA"/>
              </w:rPr>
              <w:t>Статья 17.</w:t>
            </w:r>
          </w:p>
        </w:tc>
        <w:tc>
          <w:tcPr>
            <w:tcW w:w="7130" w:type="dxa"/>
            <w:tcBorders>
              <w:top w:val="nil"/>
              <w:left w:val="nil"/>
              <w:bottom w:val="nil"/>
              <w:right w:val="nil"/>
            </w:tcBorders>
          </w:tcPr>
          <w:p>
            <w:pPr>
              <w:pStyle w:val="ConsPlusNormal"/>
              <w:widowControl/>
              <w:tabs>
                <w:tab w:val="clear" w:pos="709"/>
                <w:tab w:val="left" w:pos="993" w:leader="none"/>
              </w:tabs>
              <w:spacing w:lineRule="auto" w:line="360" w:before="0" w:after="0"/>
              <w:jc w:val="both"/>
              <w:rPr>
                <w:rFonts w:ascii="PT Astra Serif" w:hAnsi="PT Astra Serif" w:cs="Times New Roman"/>
                <w:iCs/>
                <w:sz w:val="28"/>
                <w:szCs w:val="28"/>
              </w:rPr>
            </w:pPr>
            <w:r>
              <w:rPr>
                <w:rFonts w:eastAsia="Calibri" w:ascii="PT Astra Serif" w:hAnsi="PT Astra Serif"/>
                <w:b/>
                <w:bCs/>
                <w:kern w:val="0"/>
                <w:sz w:val="28"/>
                <w:szCs w:val="28"/>
                <w:lang w:val="ru-RU" w:bidi="ar-SA"/>
              </w:rPr>
              <w:t>Вступление в силу настоящего Решения</w:t>
            </w:r>
          </w:p>
        </w:tc>
      </w:tr>
    </w:tbl>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spacing w:lineRule="auto" w:line="360"/>
        <w:ind w:firstLine="709"/>
        <w:jc w:val="both"/>
        <w:rPr>
          <w:rFonts w:ascii="PT Astra Serif" w:hAnsi="PT Astra Serif"/>
          <w:sz w:val="28"/>
          <w:szCs w:val="28"/>
        </w:rPr>
      </w:pPr>
      <w:r>
        <w:rPr>
          <w:rFonts w:ascii="PT Astra Serif" w:hAnsi="PT Astra Serif"/>
          <w:sz w:val="28"/>
          <w:szCs w:val="28"/>
        </w:rPr>
        <w:t>1.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Настоящее решение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Настоящее Решение вступает в силу 1 января 2025 года.</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t xml:space="preserve">Глава муниципального образования </w:t>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t xml:space="preserve">Щекинский район  </w:t>
        <w:tab/>
        <w:t xml:space="preserve">Е.В. Рыбальченко     </w:t>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sectPr>
      <w:headerReference w:type="default" r:id="rId2"/>
      <w:type w:val="nextPage"/>
      <w:pgSz w:w="11906" w:h="16838"/>
      <w:pgMar w:left="1701" w:right="851" w:gutter="0" w:header="720" w:top="1134"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21</w:t>
    </w:r>
    <w:r>
      <w:rPr/>
      <w:fldChar w:fldCharType="end"/>
    </w:r>
  </w:p>
  <w:p>
    <w:pPr>
      <w:pStyle w:val="Header"/>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Indent 3"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7b21"/>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1e7b21"/>
    <w:pPr>
      <w:keepNext w:val="true"/>
      <w:jc w:val="center"/>
      <w:outlineLvl w:val="0"/>
    </w:pPr>
    <w:rPr>
      <w:b/>
      <w:bCs/>
      <w:sz w:val="28"/>
    </w:rPr>
  </w:style>
  <w:style w:type="paragraph" w:styleId="Heading4">
    <w:name w:val="Heading 4"/>
    <w:basedOn w:val="Normal"/>
    <w:next w:val="Normal"/>
    <w:link w:val="4"/>
    <w:qFormat/>
    <w:rsid w:val="001e7b21"/>
    <w:pPr>
      <w:keepNext w:val="true"/>
      <w:jc w:val="center"/>
      <w:outlineLvl w:val="3"/>
    </w:pPr>
    <w:rPr>
      <w:b/>
      <w:sz w:val="44"/>
    </w:rPr>
  </w:style>
  <w:style w:type="paragraph" w:styleId="Heading7">
    <w:name w:val="Heading 7"/>
    <w:basedOn w:val="Normal"/>
    <w:next w:val="Normal"/>
    <w:link w:val="7"/>
    <w:uiPriority w:val="99"/>
    <w:qFormat/>
    <w:rsid w:val="001e7b21"/>
    <w:pPr>
      <w:keepNext w:val="true"/>
      <w:ind w:firstLine="708"/>
      <w:jc w:val="center"/>
      <w:outlineLvl w:val="6"/>
    </w:pPr>
    <w:rPr>
      <w:b/>
      <w:lang w:val="en-US"/>
    </w:rPr>
  </w:style>
  <w:style w:type="character" w:styleId="DefaultParagraphFont" w:default="1">
    <w:name w:val="Default Paragraph Font"/>
    <w:uiPriority w:val="1"/>
    <w:semiHidden/>
    <w:unhideWhenUsed/>
    <w:qFormat/>
    <w:rPr/>
  </w:style>
  <w:style w:type="character" w:styleId="1" w:customStyle="1">
    <w:name w:val="Заголовок 1 Знак"/>
    <w:qFormat/>
    <w:locked/>
    <w:rsid w:val="001e7b21"/>
    <w:rPr>
      <w:rFonts w:ascii="Times New Roman" w:hAnsi="Times New Roman" w:cs="Times New Roman"/>
      <w:b/>
      <w:bCs/>
      <w:sz w:val="24"/>
      <w:szCs w:val="24"/>
      <w:lang w:eastAsia="ru-RU"/>
    </w:rPr>
  </w:style>
  <w:style w:type="character" w:styleId="4" w:customStyle="1">
    <w:name w:val="Заголовок 4 Знак"/>
    <w:qFormat/>
    <w:locked/>
    <w:rsid w:val="001e7b21"/>
    <w:rPr>
      <w:rFonts w:ascii="Times New Roman" w:hAnsi="Times New Roman" w:cs="Times New Roman"/>
      <w:b/>
      <w:sz w:val="24"/>
      <w:szCs w:val="24"/>
      <w:lang w:eastAsia="ru-RU"/>
    </w:rPr>
  </w:style>
  <w:style w:type="character" w:styleId="7" w:customStyle="1">
    <w:name w:val="Заголовок 7 Знак"/>
    <w:uiPriority w:val="99"/>
    <w:qFormat/>
    <w:locked/>
    <w:rsid w:val="001e7b21"/>
    <w:rPr>
      <w:rFonts w:ascii="Times New Roman" w:hAnsi="Times New Roman" w:cs="Times New Roman"/>
      <w:b/>
      <w:sz w:val="24"/>
      <w:szCs w:val="24"/>
      <w:lang w:val="en-US" w:eastAsia="ru-RU"/>
    </w:rPr>
  </w:style>
  <w:style w:type="character" w:styleId="HTMLCite">
    <w:name w:val="HTML Cite"/>
    <w:uiPriority w:val="99"/>
    <w:semiHidden/>
    <w:qFormat/>
    <w:rsid w:val="009266c9"/>
    <w:rPr>
      <w:rFonts w:cs="Times New Roman"/>
      <w:i/>
      <w:iCs/>
    </w:rPr>
  </w:style>
  <w:style w:type="character" w:styleId="Hyperlink">
    <w:name w:val="Hyperlink"/>
    <w:uiPriority w:val="99"/>
    <w:rsid w:val="009266c9"/>
    <w:rPr>
      <w:rFonts w:cs="Times New Roman"/>
      <w:color w:val="0000FF"/>
      <w:u w:val="single"/>
    </w:rPr>
  </w:style>
  <w:style w:type="character" w:styleId="Style11" w:customStyle="1">
    <w:name w:val="Текст выноски Знак"/>
    <w:link w:val="BalloonText"/>
    <w:uiPriority w:val="99"/>
    <w:semiHidden/>
    <w:qFormat/>
    <w:locked/>
    <w:rsid w:val="00711b88"/>
    <w:rPr>
      <w:rFonts w:ascii="Tahoma" w:hAnsi="Tahoma" w:cs="Tahoma"/>
      <w:sz w:val="16"/>
      <w:szCs w:val="16"/>
      <w:lang w:eastAsia="ru-RU"/>
    </w:rPr>
  </w:style>
  <w:style w:type="character" w:styleId="St" w:customStyle="1">
    <w:name w:val="st"/>
    <w:uiPriority w:val="99"/>
    <w:qFormat/>
    <w:rsid w:val="008b0b58"/>
    <w:rPr>
      <w:rFonts w:cs="Times New Roman"/>
    </w:rPr>
  </w:style>
  <w:style w:type="character" w:styleId="Emphasis">
    <w:name w:val="Emphasis"/>
    <w:uiPriority w:val="99"/>
    <w:qFormat/>
    <w:rsid w:val="008b0b58"/>
    <w:rPr>
      <w:rFonts w:cs="Times New Roman"/>
      <w:i/>
      <w:iCs/>
    </w:rPr>
  </w:style>
  <w:style w:type="character" w:styleId="Style12" w:customStyle="1">
    <w:name w:val="Верхний колонтитул Знак"/>
    <w:uiPriority w:val="99"/>
    <w:qFormat/>
    <w:locked/>
    <w:rsid w:val="0069425c"/>
    <w:rPr>
      <w:rFonts w:ascii="Times New Roman" w:hAnsi="Times New Roman" w:cs="Times New Roman"/>
      <w:sz w:val="24"/>
      <w:szCs w:val="24"/>
      <w:lang w:eastAsia="ru-RU"/>
    </w:rPr>
  </w:style>
  <w:style w:type="character" w:styleId="Style13" w:customStyle="1">
    <w:name w:val="Нижний колонтитул Знак"/>
    <w:uiPriority w:val="99"/>
    <w:qFormat/>
    <w:locked/>
    <w:rsid w:val="0069425c"/>
    <w:rPr>
      <w:rFonts w:ascii="Times New Roman" w:hAnsi="Times New Roman" w:cs="Times New Roman"/>
      <w:sz w:val="24"/>
      <w:szCs w:val="24"/>
      <w:lang w:eastAsia="ru-RU"/>
    </w:rPr>
  </w:style>
  <w:style w:type="character" w:styleId="2" w:customStyle="1">
    <w:name w:val="Основной текст 2 Знак"/>
    <w:link w:val="BodyText2"/>
    <w:uiPriority w:val="99"/>
    <w:qFormat/>
    <w:locked/>
    <w:rsid w:val="007e1e92"/>
    <w:rPr>
      <w:rFonts w:ascii="Times New Roman" w:hAnsi="Times New Roman" w:cs="Times New Roman"/>
      <w:sz w:val="28"/>
      <w:szCs w:val="28"/>
      <w:lang w:eastAsia="ru-RU"/>
    </w:rPr>
  </w:style>
  <w:style w:type="character" w:styleId="Style14" w:customStyle="1">
    <w:name w:val="Основной текст Знак"/>
    <w:uiPriority w:val="99"/>
    <w:qFormat/>
    <w:locked/>
    <w:rsid w:val="007e1e92"/>
    <w:rPr>
      <w:rFonts w:ascii="Times New Roman" w:hAnsi="Times New Roman" w:cs="Times New Roman"/>
      <w:sz w:val="24"/>
      <w:szCs w:val="24"/>
      <w:lang w:eastAsia="ru-RU"/>
    </w:rPr>
  </w:style>
  <w:style w:type="character" w:styleId="21" w:customStyle="1">
    <w:name w:val="Основной текст с отступом 2 Знак"/>
    <w:link w:val="BodyTextIndent2"/>
    <w:uiPriority w:val="99"/>
    <w:semiHidden/>
    <w:qFormat/>
    <w:locked/>
    <w:rsid w:val="007e1e92"/>
    <w:rPr>
      <w:rFonts w:ascii="Times New Roman" w:hAnsi="Times New Roman" w:cs="Times New Roman"/>
      <w:sz w:val="24"/>
      <w:szCs w:val="24"/>
      <w:lang w:eastAsia="ru-RU"/>
    </w:rPr>
  </w:style>
  <w:style w:type="character" w:styleId="3" w:customStyle="1">
    <w:name w:val="Основной текст с отступом 3 Знак"/>
    <w:link w:val="BodyTextIndent3"/>
    <w:uiPriority w:val="99"/>
    <w:qFormat/>
    <w:locked/>
    <w:rsid w:val="009e68eb"/>
    <w:rPr>
      <w:rFonts w:ascii="Times New Roman" w:hAnsi="Times New Roman" w:cs="Times New Roman"/>
      <w:sz w:val="16"/>
      <w:szCs w:val="16"/>
    </w:rPr>
  </w:style>
  <w:style w:type="character" w:styleId="Pagenumber">
    <w:name w:val="page number"/>
    <w:uiPriority w:val="99"/>
    <w:qFormat/>
    <w:rsid w:val="005e1115"/>
    <w:rPr>
      <w:rFonts w:cs="Times New Roman"/>
    </w:rPr>
  </w:style>
  <w:style w:type="character" w:styleId="FollowedHyperlink">
    <w:name w:val="FollowedHyperlink"/>
    <w:uiPriority w:val="99"/>
    <w:semiHidden/>
    <w:unhideWhenUsed/>
    <w:rsid w:val="00f5715a"/>
    <w:rPr>
      <w:color w:val="800080"/>
      <w:u w:val="single"/>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4"/>
    <w:uiPriority w:val="99"/>
    <w:rsid w:val="007e1e92"/>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20674d"/>
    <w:pPr>
      <w:widowControl/>
      <w:bidi w:val="0"/>
      <w:spacing w:before="0" w:after="0"/>
      <w:jc w:val="left"/>
    </w:pPr>
    <w:rPr>
      <w:rFonts w:ascii="Arial" w:hAnsi="Arial" w:cs="Arial" w:eastAsia="Calibri"/>
      <w:color w:val="auto"/>
      <w:kern w:val="0"/>
      <w:sz w:val="20"/>
      <w:szCs w:val="20"/>
      <w:lang w:eastAsia="en-US" w:val="ru-RU" w:bidi="ar-SA"/>
    </w:rPr>
  </w:style>
  <w:style w:type="paragraph" w:styleId="ListParagraph">
    <w:name w:val="List Paragraph"/>
    <w:basedOn w:val="Normal"/>
    <w:uiPriority w:val="34"/>
    <w:qFormat/>
    <w:rsid w:val="00e900d9"/>
    <w:pPr>
      <w:spacing w:lineRule="auto" w:line="276" w:before="0" w:after="200"/>
      <w:ind w:left="720"/>
      <w:contextualSpacing/>
    </w:pPr>
    <w:rPr>
      <w:rFonts w:ascii="Calibri" w:hAnsi="Calibri" w:eastAsia="Calibri"/>
      <w:sz w:val="22"/>
      <w:szCs w:val="22"/>
      <w:lang w:eastAsia="en-US"/>
    </w:rPr>
  </w:style>
  <w:style w:type="paragraph" w:styleId="BalloonText">
    <w:name w:val="Balloon Text"/>
    <w:basedOn w:val="Normal"/>
    <w:link w:val="Style11"/>
    <w:uiPriority w:val="99"/>
    <w:semiHidden/>
    <w:qFormat/>
    <w:rsid w:val="00711b88"/>
    <w:pPr/>
    <w:rPr>
      <w:rFonts w:ascii="Tahoma" w:hAnsi="Tahoma" w:cs="Tahoma"/>
      <w:sz w:val="16"/>
      <w:szCs w:val="16"/>
    </w:rPr>
  </w:style>
  <w:style w:type="paragraph" w:styleId="Style17">
    <w:name w:val="Колонтитул"/>
    <w:basedOn w:val="Normal"/>
    <w:qFormat/>
    <w:pPr/>
    <w:rPr/>
  </w:style>
  <w:style w:type="paragraph" w:styleId="Header">
    <w:name w:val="Header"/>
    <w:basedOn w:val="Normal"/>
    <w:link w:val="Style12"/>
    <w:uiPriority w:val="99"/>
    <w:rsid w:val="0069425c"/>
    <w:pPr>
      <w:tabs>
        <w:tab w:val="clear" w:pos="709"/>
        <w:tab w:val="center" w:pos="4677" w:leader="none"/>
        <w:tab w:val="right" w:pos="9355" w:leader="none"/>
      </w:tabs>
    </w:pPr>
    <w:rPr/>
  </w:style>
  <w:style w:type="paragraph" w:styleId="Footer">
    <w:name w:val="Footer"/>
    <w:basedOn w:val="Normal"/>
    <w:link w:val="Style13"/>
    <w:uiPriority w:val="99"/>
    <w:rsid w:val="0069425c"/>
    <w:pPr>
      <w:tabs>
        <w:tab w:val="clear" w:pos="709"/>
        <w:tab w:val="center" w:pos="4677" w:leader="none"/>
        <w:tab w:val="right" w:pos="9355" w:leader="none"/>
      </w:tabs>
    </w:pPr>
    <w:rPr/>
  </w:style>
  <w:style w:type="paragraph" w:styleId="NoSpacing">
    <w:name w:val="No Spacing"/>
    <w:uiPriority w:val="99"/>
    <w:qFormat/>
    <w:rsid w:val="001d6046"/>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BodyText2">
    <w:name w:val="Body Text 2"/>
    <w:basedOn w:val="Normal"/>
    <w:link w:val="2"/>
    <w:uiPriority w:val="99"/>
    <w:qFormat/>
    <w:rsid w:val="007e1e92"/>
    <w:pPr>
      <w:widowControl w:val="false"/>
      <w:tabs>
        <w:tab w:val="clear" w:pos="709"/>
        <w:tab w:val="left" w:pos="4536" w:leader="none"/>
      </w:tabs>
      <w:ind w:firstLine="720"/>
      <w:jc w:val="center"/>
    </w:pPr>
    <w:rPr>
      <w:sz w:val="28"/>
      <w:szCs w:val="28"/>
    </w:rPr>
  </w:style>
  <w:style w:type="paragraph" w:styleId="BodyTextIndent2">
    <w:name w:val="Body Text Indent 2"/>
    <w:basedOn w:val="Normal"/>
    <w:link w:val="21"/>
    <w:uiPriority w:val="99"/>
    <w:semiHidden/>
    <w:qFormat/>
    <w:rsid w:val="007e1e92"/>
    <w:pPr>
      <w:spacing w:lineRule="auto" w:line="480" w:before="0" w:after="120"/>
      <w:ind w:left="283"/>
    </w:pPr>
    <w:rPr/>
  </w:style>
  <w:style w:type="paragraph" w:styleId="BodyTextIndent3">
    <w:name w:val="Body Text Indent 3"/>
    <w:basedOn w:val="Normal"/>
    <w:link w:val="3"/>
    <w:uiPriority w:val="99"/>
    <w:qFormat/>
    <w:rsid w:val="009e68eb"/>
    <w:pPr>
      <w:spacing w:before="0" w:after="120"/>
      <w:ind w:left="283"/>
    </w:pPr>
    <w:rPr>
      <w:sz w:val="16"/>
      <w:szCs w:val="16"/>
    </w:rPr>
  </w:style>
  <w:style w:type="paragraph" w:styleId="8" w:customStyle="1">
    <w:name w:val="заголовок 8"/>
    <w:basedOn w:val="Normal"/>
    <w:next w:val="Normal"/>
    <w:qFormat/>
    <w:rsid w:val="00900370"/>
    <w:pPr>
      <w:keepNext w:val="true"/>
      <w:spacing w:lineRule="auto" w:line="360"/>
      <w:ind w:firstLine="900"/>
      <w:jc w:val="center"/>
      <w:outlineLvl w:val="7"/>
    </w:pPr>
    <w:rPr>
      <w:b/>
      <w:bCs/>
    </w:rPr>
  </w:style>
  <w:style w:type="paragraph" w:styleId="Xl72" w:customStyle="1">
    <w:name w:val="xl72"/>
    <w:basedOn w:val="Normal"/>
    <w:qFormat/>
    <w:rsid w:val="00f5715a"/>
    <w:pPr>
      <w:spacing w:beforeAutospacing="1" w:afterAutospacing="1"/>
    </w:pPr>
    <w:rPr/>
  </w:style>
  <w:style w:type="paragraph" w:styleId="Xl73" w:customStyle="1">
    <w:name w:val="xl73"/>
    <w:basedOn w:val="Normal"/>
    <w:qFormat/>
    <w:rsid w:val="00f5715a"/>
    <w:pPr>
      <w:spacing w:beforeAutospacing="1" w:afterAutospacing="1"/>
    </w:pPr>
    <w:rPr/>
  </w:style>
  <w:style w:type="paragraph" w:styleId="Xl74" w:customStyle="1">
    <w:name w:val="xl74"/>
    <w:basedOn w:val="Normal"/>
    <w:qFormat/>
    <w:rsid w:val="00f5715a"/>
    <w:pPr>
      <w:spacing w:beforeAutospacing="1" w:afterAutospacing="1"/>
      <w:jc w:val="center"/>
    </w:pPr>
    <w:rPr>
      <w:sz w:val="18"/>
      <w:szCs w:val="18"/>
    </w:rPr>
  </w:style>
  <w:style w:type="paragraph" w:styleId="Xl75" w:customStyle="1">
    <w:name w:val="xl75"/>
    <w:basedOn w:val="Normal"/>
    <w:qFormat/>
    <w:rsid w:val="00f5715a"/>
    <w:pPr>
      <w:spacing w:beforeAutospacing="1" w:afterAutospacing="1"/>
    </w:pPr>
    <w:rPr>
      <w:sz w:val="18"/>
      <w:szCs w:val="18"/>
    </w:rPr>
  </w:style>
  <w:style w:type="paragraph" w:styleId="Xl76" w:customStyle="1">
    <w:name w:val="xl76"/>
    <w:basedOn w:val="Normal"/>
    <w:qFormat/>
    <w:rsid w:val="00f5715a"/>
    <w:pPr>
      <w:spacing w:beforeAutospacing="1" w:afterAutospacing="1"/>
      <w:jc w:val="center"/>
    </w:pPr>
    <w:rPr>
      <w:b/>
      <w:bCs/>
      <w:sz w:val="18"/>
      <w:szCs w:val="18"/>
    </w:rPr>
  </w:style>
  <w:style w:type="paragraph" w:styleId="Xl77" w:customStyle="1">
    <w:name w:val="xl77"/>
    <w:basedOn w:val="Normal"/>
    <w:qFormat/>
    <w:rsid w:val="00f5715a"/>
    <w:pPr>
      <w:spacing w:beforeAutospacing="1" w:afterAutospacing="1"/>
    </w:pPr>
    <w:rPr>
      <w:b/>
      <w:bCs/>
      <w:sz w:val="18"/>
      <w:szCs w:val="18"/>
    </w:rPr>
  </w:style>
  <w:style w:type="paragraph" w:styleId="Xl78" w:customStyle="1">
    <w:name w:val="xl78"/>
    <w:basedOn w:val="Normal"/>
    <w:qFormat/>
    <w:rsid w:val="00f5715a"/>
    <w:pPr>
      <w:spacing w:beforeAutospacing="1" w:afterAutospacing="1"/>
      <w:jc w:val="center"/>
    </w:pPr>
    <w:rPr>
      <w:rFonts w:ascii="Times New Roman CYR" w:hAnsi="Times New Roman CYR" w:cs="Times New Roman CYR"/>
      <w:b/>
      <w:bCs/>
      <w:sz w:val="18"/>
      <w:szCs w:val="18"/>
    </w:rPr>
  </w:style>
  <w:style w:type="paragraph" w:styleId="Xl79" w:customStyle="1">
    <w:name w:val="xl79"/>
    <w:basedOn w:val="Normal"/>
    <w:qFormat/>
    <w:rsid w:val="00f5715a"/>
    <w:pPr>
      <w:spacing w:beforeAutospacing="1" w:afterAutospacing="1"/>
      <w:jc w:val="center"/>
    </w:pPr>
    <w:rPr>
      <w:rFonts w:ascii="Times New Roman CYR" w:hAnsi="Times New Roman CYR" w:cs="Times New Roman CYR"/>
      <w:sz w:val="18"/>
      <w:szCs w:val="18"/>
    </w:rPr>
  </w:style>
  <w:style w:type="paragraph" w:styleId="Xl80" w:customStyle="1">
    <w:name w:val="xl80"/>
    <w:basedOn w:val="Normal"/>
    <w:qFormat/>
    <w:rsid w:val="00f5715a"/>
    <w:pPr>
      <w:spacing w:beforeAutospacing="1" w:afterAutospacing="1"/>
    </w:pPr>
    <w:rPr/>
  </w:style>
  <w:style w:type="paragraph" w:styleId="Xl81" w:customStyle="1">
    <w:name w:val="xl8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82" w:customStyle="1">
    <w:name w:val="xl8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3" w:customStyle="1">
    <w:name w:val="xl8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84" w:customStyle="1">
    <w:name w:val="xl8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85" w:customStyle="1">
    <w:name w:val="xl85"/>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6" w:customStyle="1">
    <w:name w:val="xl86"/>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7" w:customStyle="1">
    <w:name w:val="xl87"/>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88" w:customStyle="1">
    <w:name w:val="xl88"/>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89" w:customStyle="1">
    <w:name w:val="xl89"/>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90" w:customStyle="1">
    <w:name w:val="xl90"/>
    <w:basedOn w:val="Normal"/>
    <w:qFormat/>
    <w:rsid w:val="00f5715a"/>
    <w:pPr>
      <w:pBdr>
        <w:top w:val="single" w:sz="4" w:space="0" w:color="000000"/>
        <w:bottom w:val="single" w:sz="4" w:space="0" w:color="000000"/>
        <w:right w:val="single" w:sz="4" w:space="0" w:color="000000"/>
      </w:pBdr>
      <w:spacing w:beforeAutospacing="1" w:afterAutospacing="1"/>
      <w:jc w:val="center"/>
    </w:pPr>
    <w:rPr>
      <w:sz w:val="18"/>
      <w:szCs w:val="18"/>
    </w:rPr>
  </w:style>
  <w:style w:type="paragraph" w:styleId="Xl91" w:customStyle="1">
    <w:name w:val="xl9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92" w:customStyle="1">
    <w:name w:val="xl9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93" w:customStyle="1">
    <w:name w:val="xl9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94" w:customStyle="1">
    <w:name w:val="xl9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95" w:customStyle="1">
    <w:name w:val="xl95"/>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96" w:customStyle="1">
    <w:name w:val="xl96"/>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97" w:customStyle="1">
    <w:name w:val="xl97"/>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98" w:customStyle="1">
    <w:name w:val="xl98"/>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99" w:customStyle="1">
    <w:name w:val="xl99"/>
    <w:basedOn w:val="Normal"/>
    <w:qFormat/>
    <w:rsid w:val="00f5715a"/>
    <w:pPr>
      <w:pBdr>
        <w:top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100" w:customStyle="1">
    <w:name w:val="xl100"/>
    <w:basedOn w:val="Normal"/>
    <w:qFormat/>
    <w:rsid w:val="00f5715a"/>
    <w:pPr>
      <w:pBdr>
        <w:top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101" w:customStyle="1">
    <w:name w:val="xl10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102" w:customStyle="1">
    <w:name w:val="xl10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103" w:customStyle="1">
    <w:name w:val="xl10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104" w:customStyle="1">
    <w:name w:val="xl10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105" w:customStyle="1">
    <w:name w:val="xl10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06" w:customStyle="1">
    <w:name w:val="xl10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07" w:customStyle="1">
    <w:name w:val="xl10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08" w:customStyle="1">
    <w:name w:val="xl108"/>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09" w:customStyle="1">
    <w:name w:val="xl10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10" w:customStyle="1">
    <w:name w:val="xl11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11" w:customStyle="1">
    <w:name w:val="xl11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12" w:customStyle="1">
    <w:name w:val="xl112"/>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13" w:customStyle="1">
    <w:name w:val="xl113"/>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14" w:customStyle="1">
    <w:name w:val="xl114"/>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15" w:customStyle="1">
    <w:name w:val="xl11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16" w:customStyle="1">
    <w:name w:val="xl11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17" w:customStyle="1">
    <w:name w:val="xl11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18" w:customStyle="1">
    <w:name w:val="xl11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19" w:customStyle="1">
    <w:name w:val="xl11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20" w:customStyle="1">
    <w:name w:val="xl120"/>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21" w:customStyle="1">
    <w:name w:val="xl121"/>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22" w:customStyle="1">
    <w:name w:val="xl12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23" w:customStyle="1">
    <w:name w:val="xl12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24" w:customStyle="1">
    <w:name w:val="xl12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25" w:customStyle="1">
    <w:name w:val="xl12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26" w:customStyle="1">
    <w:name w:val="xl12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27" w:customStyle="1">
    <w:name w:val="xl12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28" w:customStyle="1">
    <w:name w:val="xl128"/>
    <w:basedOn w:val="Normal"/>
    <w:qFormat/>
    <w:rsid w:val="00f5715a"/>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29" w:customStyle="1">
    <w:name w:val="xl12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30" w:customStyle="1">
    <w:name w:val="xl13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31" w:customStyle="1">
    <w:name w:val="xl13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32" w:customStyle="1">
    <w:name w:val="xl13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33" w:customStyle="1">
    <w:name w:val="xl13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34" w:customStyle="1">
    <w:name w:val="xl13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35" w:customStyle="1">
    <w:name w:val="xl13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36" w:customStyle="1">
    <w:name w:val="xl13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37" w:customStyle="1">
    <w:name w:val="xl137"/>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38" w:customStyle="1">
    <w:name w:val="xl13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b/>
      <w:bCs/>
      <w:sz w:val="18"/>
      <w:szCs w:val="18"/>
    </w:rPr>
  </w:style>
  <w:style w:type="paragraph" w:styleId="Xl139" w:customStyle="1">
    <w:name w:val="xl13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40" w:customStyle="1">
    <w:name w:val="xl14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41" w:customStyle="1">
    <w:name w:val="xl14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42" w:customStyle="1">
    <w:name w:val="xl142"/>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43" w:customStyle="1">
    <w:name w:val="xl14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44" w:customStyle="1">
    <w:name w:val="xl144"/>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45" w:customStyle="1">
    <w:name w:val="xl145"/>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46" w:customStyle="1">
    <w:name w:val="xl14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47" w:customStyle="1">
    <w:name w:val="xl147"/>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48" w:customStyle="1">
    <w:name w:val="xl14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49" w:customStyle="1">
    <w:name w:val="xl14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50" w:customStyle="1">
    <w:name w:val="xl150"/>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51" w:customStyle="1">
    <w:name w:val="xl151"/>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52" w:customStyle="1">
    <w:name w:val="xl15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53" w:customStyle="1">
    <w:name w:val="xl15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54" w:customStyle="1">
    <w:name w:val="xl15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55" w:customStyle="1">
    <w:name w:val="xl15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56" w:customStyle="1">
    <w:name w:val="xl15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b/>
      <w:bCs/>
      <w:sz w:val="18"/>
      <w:szCs w:val="18"/>
    </w:rPr>
  </w:style>
  <w:style w:type="paragraph" w:styleId="Xl157" w:customStyle="1">
    <w:name w:val="xl15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58" w:customStyle="1">
    <w:name w:val="xl15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59" w:customStyle="1">
    <w:name w:val="xl15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60" w:customStyle="1">
    <w:name w:val="xl16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61" w:customStyle="1">
    <w:name w:val="xl161"/>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62" w:customStyle="1">
    <w:name w:val="xl162"/>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63" w:customStyle="1">
    <w:name w:val="xl163"/>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64" w:customStyle="1">
    <w:name w:val="xl16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65" w:customStyle="1">
    <w:name w:val="xl16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66" w:customStyle="1">
    <w:name w:val="xl16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67" w:customStyle="1">
    <w:name w:val="xl167"/>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68" w:customStyle="1">
    <w:name w:val="xl168"/>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69" w:customStyle="1">
    <w:name w:val="xl16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170" w:customStyle="1">
    <w:name w:val="xl17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71" w:customStyle="1">
    <w:name w:val="xl17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72" w:customStyle="1">
    <w:name w:val="xl17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73" w:customStyle="1">
    <w:name w:val="xl17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74" w:customStyle="1">
    <w:name w:val="xl17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75" w:customStyle="1">
    <w:name w:val="xl17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76" w:customStyle="1">
    <w:name w:val="xl17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pPr>
    <w:rPr>
      <w:b/>
      <w:bCs/>
      <w:sz w:val="18"/>
      <w:szCs w:val="18"/>
    </w:rPr>
  </w:style>
  <w:style w:type="paragraph" w:styleId="Xl177" w:customStyle="1">
    <w:name w:val="xl177"/>
    <w:basedOn w:val="Normal"/>
    <w:qFormat/>
    <w:rsid w:val="00f5715a"/>
    <w:pPr>
      <w:pBdr>
        <w:top w:val="single" w:sz="4" w:space="0" w:color="000000"/>
        <w:bottom w:val="single" w:sz="4" w:space="0" w:color="000000"/>
      </w:pBdr>
      <w:shd w:val="clear" w:color="000000" w:fill="FFFFFF"/>
      <w:spacing w:beforeAutospacing="1" w:afterAutospacing="1"/>
    </w:pPr>
    <w:rPr>
      <w:b/>
      <w:bCs/>
      <w:sz w:val="18"/>
      <w:szCs w:val="18"/>
    </w:rPr>
  </w:style>
  <w:style w:type="paragraph" w:styleId="Xl178" w:customStyle="1">
    <w:name w:val="xl178"/>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79" w:customStyle="1">
    <w:name w:val="xl17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80" w:customStyle="1">
    <w:name w:val="xl18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81" w:customStyle="1">
    <w:name w:val="xl18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82" w:customStyle="1">
    <w:name w:val="xl182"/>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83" w:customStyle="1">
    <w:name w:val="xl18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84" w:customStyle="1">
    <w:name w:val="xl184"/>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85" w:customStyle="1">
    <w:name w:val="xl185"/>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86" w:customStyle="1">
    <w:name w:val="xl18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87" w:customStyle="1">
    <w:name w:val="xl18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88" w:customStyle="1">
    <w:name w:val="xl188"/>
    <w:basedOn w:val="Normal"/>
    <w:qFormat/>
    <w:rsid w:val="00f5715a"/>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89" w:customStyle="1">
    <w:name w:val="xl18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90" w:customStyle="1">
    <w:name w:val="xl19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i/>
      <w:iCs/>
      <w:sz w:val="18"/>
      <w:szCs w:val="18"/>
    </w:rPr>
  </w:style>
  <w:style w:type="paragraph" w:styleId="Xl191" w:customStyle="1">
    <w:name w:val="xl191"/>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i/>
      <w:iCs/>
      <w:sz w:val="18"/>
      <w:szCs w:val="18"/>
    </w:rPr>
  </w:style>
  <w:style w:type="paragraph" w:styleId="Xl192" w:customStyle="1">
    <w:name w:val="xl19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i/>
      <w:iCs/>
      <w:sz w:val="18"/>
      <w:szCs w:val="18"/>
    </w:rPr>
  </w:style>
  <w:style w:type="paragraph" w:styleId="Xl193" w:customStyle="1">
    <w:name w:val="xl193"/>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94" w:customStyle="1">
    <w:name w:val="xl194"/>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95" w:customStyle="1">
    <w:name w:val="xl195"/>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96" w:customStyle="1">
    <w:name w:val="xl19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97" w:customStyle="1">
    <w:name w:val="xl19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i/>
      <w:iCs/>
      <w:sz w:val="18"/>
      <w:szCs w:val="18"/>
    </w:rPr>
  </w:style>
  <w:style w:type="paragraph" w:styleId="Xl198" w:customStyle="1">
    <w:name w:val="xl198"/>
    <w:basedOn w:val="Normal"/>
    <w:qFormat/>
    <w:rsid w:val="00f5715a"/>
    <w:pPr>
      <w:pBdr>
        <w:top w:val="single" w:sz="4" w:space="0" w:color="000000"/>
        <w:bottom w:val="single" w:sz="4" w:space="0" w:color="000000"/>
      </w:pBdr>
      <w:shd w:val="clear" w:color="000000" w:fill="FFFFFF"/>
      <w:spacing w:beforeAutospacing="1" w:afterAutospacing="1"/>
      <w:jc w:val="center"/>
    </w:pPr>
    <w:rPr>
      <w:i/>
      <w:iCs/>
      <w:sz w:val="18"/>
      <w:szCs w:val="18"/>
    </w:rPr>
  </w:style>
  <w:style w:type="paragraph" w:styleId="Xl199" w:customStyle="1">
    <w:name w:val="xl19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00" w:customStyle="1">
    <w:name w:val="xl200"/>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i/>
      <w:iCs/>
      <w:sz w:val="18"/>
      <w:szCs w:val="18"/>
    </w:rPr>
  </w:style>
  <w:style w:type="paragraph" w:styleId="Xl201" w:customStyle="1">
    <w:name w:val="xl20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i/>
      <w:iCs/>
      <w:sz w:val="18"/>
      <w:szCs w:val="18"/>
    </w:rPr>
  </w:style>
  <w:style w:type="paragraph" w:styleId="Xl202" w:customStyle="1">
    <w:name w:val="xl202"/>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03" w:customStyle="1">
    <w:name w:val="xl203"/>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04" w:customStyle="1">
    <w:name w:val="xl20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05" w:customStyle="1">
    <w:name w:val="xl205"/>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06" w:customStyle="1">
    <w:name w:val="xl206"/>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07" w:customStyle="1">
    <w:name w:val="xl207"/>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208" w:customStyle="1">
    <w:name w:val="xl208"/>
    <w:basedOn w:val="Normal"/>
    <w:qFormat/>
    <w:rsid w:val="00f5715a"/>
    <w:pPr>
      <w:shd w:val="clear" w:color="000000" w:fill="FFFFFF"/>
      <w:spacing w:beforeAutospacing="1" w:afterAutospacing="1"/>
      <w:jc w:val="center"/>
    </w:pPr>
    <w:rPr>
      <w:sz w:val="18"/>
      <w:szCs w:val="18"/>
    </w:rPr>
  </w:style>
  <w:style w:type="paragraph" w:styleId="Xl209" w:customStyle="1">
    <w:name w:val="xl209"/>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10" w:customStyle="1">
    <w:name w:val="xl210"/>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11" w:customStyle="1">
    <w:name w:val="xl21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12" w:customStyle="1">
    <w:name w:val="xl212"/>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13" w:customStyle="1">
    <w:name w:val="xl21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14" w:customStyle="1">
    <w:name w:val="xl214"/>
    <w:basedOn w:val="Normal"/>
    <w:qFormat/>
    <w:rsid w:val="00f5715a"/>
    <w:pPr>
      <w:shd w:val="clear" w:color="000000" w:fill="FFFFFF"/>
      <w:spacing w:beforeAutospacing="1" w:afterAutospacing="1"/>
    </w:pPr>
    <w:rPr>
      <w:sz w:val="18"/>
      <w:szCs w:val="18"/>
    </w:rPr>
  </w:style>
  <w:style w:type="paragraph" w:styleId="Xl215" w:customStyle="1">
    <w:name w:val="xl215"/>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16" w:customStyle="1">
    <w:name w:val="xl216"/>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17" w:customStyle="1">
    <w:name w:val="xl21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18" w:customStyle="1">
    <w:name w:val="xl21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19" w:customStyle="1">
    <w:name w:val="xl21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20" w:customStyle="1">
    <w:name w:val="xl220"/>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21" w:customStyle="1">
    <w:name w:val="xl22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22" w:customStyle="1">
    <w:name w:val="xl22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23" w:customStyle="1">
    <w:name w:val="xl223"/>
    <w:basedOn w:val="Normal"/>
    <w:qFormat/>
    <w:rsid w:val="00f5715a"/>
    <w:pPr>
      <w:shd w:val="clear" w:color="000000" w:fill="FFFFFF"/>
      <w:spacing w:beforeAutospacing="1" w:afterAutospacing="1"/>
      <w:jc w:val="center"/>
    </w:pPr>
    <w:rPr>
      <w:rFonts w:ascii="Times New Roman CYR" w:hAnsi="Times New Roman CYR" w:cs="Times New Roman CYR"/>
      <w:sz w:val="18"/>
      <w:szCs w:val="18"/>
    </w:rPr>
  </w:style>
  <w:style w:type="paragraph" w:styleId="Xl224" w:customStyle="1">
    <w:name w:val="xl224"/>
    <w:basedOn w:val="Normal"/>
    <w:qFormat/>
    <w:rsid w:val="00f5715a"/>
    <w:pPr>
      <w:pBdr>
        <w:left w:val="single" w:sz="4" w:space="0" w:color="000000"/>
        <w:right w:val="single" w:sz="4" w:space="0" w:color="000000"/>
      </w:pBdr>
      <w:spacing w:beforeAutospacing="1" w:afterAutospacing="1"/>
    </w:pPr>
    <w:rPr>
      <w:sz w:val="18"/>
      <w:szCs w:val="18"/>
    </w:rPr>
  </w:style>
  <w:style w:type="paragraph" w:styleId="Xl225" w:customStyle="1">
    <w:name w:val="xl225"/>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26" w:customStyle="1">
    <w:name w:val="xl226"/>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227" w:customStyle="1">
    <w:name w:val="xl22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28" w:customStyle="1">
    <w:name w:val="xl22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229" w:customStyle="1">
    <w:name w:val="xl229"/>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30" w:customStyle="1">
    <w:name w:val="xl230"/>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31" w:customStyle="1">
    <w:name w:val="xl23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32" w:customStyle="1">
    <w:name w:val="xl23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33" w:customStyle="1">
    <w:name w:val="xl233"/>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z w:val="18"/>
      <w:szCs w:val="18"/>
    </w:rPr>
  </w:style>
  <w:style w:type="paragraph" w:styleId="Xl234" w:customStyle="1">
    <w:name w:val="xl234"/>
    <w:basedOn w:val="Normal"/>
    <w:qFormat/>
    <w:rsid w:val="00f5715a"/>
    <w:pPr>
      <w:pBdr>
        <w:top w:val="single" w:sz="4" w:space="0" w:color="000000"/>
        <w:bottom w:val="single" w:sz="4" w:space="0" w:color="000000"/>
      </w:pBdr>
      <w:shd w:val="clear" w:color="000000" w:fill="FFFFFF"/>
      <w:spacing w:beforeAutospacing="1" w:afterAutospacing="1"/>
      <w:jc w:val="center"/>
      <w:textAlignment w:val="center"/>
    </w:pPr>
    <w:rPr>
      <w:sz w:val="18"/>
      <w:szCs w:val="18"/>
    </w:rPr>
  </w:style>
  <w:style w:type="paragraph" w:styleId="Xl235" w:customStyle="1">
    <w:name w:val="xl235"/>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right"/>
    </w:pPr>
    <w:rPr>
      <w:sz w:val="18"/>
      <w:szCs w:val="18"/>
    </w:rPr>
  </w:style>
  <w:style w:type="paragraph" w:styleId="Xl236" w:customStyle="1">
    <w:name w:val="xl236"/>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37" w:customStyle="1">
    <w:name w:val="xl237"/>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18"/>
      <w:szCs w:val="18"/>
    </w:rPr>
  </w:style>
  <w:style w:type="paragraph" w:styleId="Xl238" w:customStyle="1">
    <w:name w:val="xl238"/>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color w:val="000000"/>
      <w:sz w:val="18"/>
      <w:szCs w:val="18"/>
    </w:rPr>
  </w:style>
  <w:style w:type="paragraph" w:styleId="Xl239" w:customStyle="1">
    <w:name w:val="xl239"/>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40" w:customStyle="1">
    <w:name w:val="xl24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241" w:customStyle="1">
    <w:name w:val="xl241"/>
    <w:basedOn w:val="Normal"/>
    <w:qFormat/>
    <w:rsid w:val="00f5715a"/>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242" w:customStyle="1">
    <w:name w:val="xl24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43" w:customStyle="1">
    <w:name w:val="xl24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44" w:customStyle="1">
    <w:name w:val="xl244"/>
    <w:basedOn w:val="Normal"/>
    <w:qFormat/>
    <w:rsid w:val="00f5715a"/>
    <w:pPr>
      <w:pBdr>
        <w:top w:val="single" w:sz="4" w:space="0" w:color="000000"/>
        <w:left w:val="single" w:sz="4" w:space="0" w:color="000000"/>
        <w:bottom w:val="single" w:sz="4" w:space="0" w:color="000000"/>
      </w:pBdr>
      <w:spacing w:beforeAutospacing="1" w:afterAutospacing="1"/>
      <w:jc w:val="center"/>
      <w:textAlignment w:val="center"/>
    </w:pPr>
    <w:rPr>
      <w:b/>
      <w:bCs/>
      <w:sz w:val="18"/>
      <w:szCs w:val="18"/>
    </w:rPr>
  </w:style>
  <w:style w:type="paragraph" w:styleId="Xl245" w:customStyle="1">
    <w:name w:val="xl245"/>
    <w:basedOn w:val="Normal"/>
    <w:qFormat/>
    <w:rsid w:val="00f5715a"/>
    <w:pPr>
      <w:pBdr>
        <w:top w:val="single" w:sz="4" w:space="0" w:color="000000"/>
        <w:bottom w:val="single" w:sz="4" w:space="0" w:color="000000"/>
      </w:pBdr>
      <w:spacing w:beforeAutospacing="1" w:afterAutospacing="1"/>
      <w:jc w:val="center"/>
      <w:textAlignment w:val="center"/>
    </w:pPr>
    <w:rPr>
      <w:b/>
      <w:bCs/>
      <w:sz w:val="18"/>
      <w:szCs w:val="18"/>
    </w:rPr>
  </w:style>
  <w:style w:type="paragraph" w:styleId="Xl246" w:customStyle="1">
    <w:name w:val="xl246"/>
    <w:basedOn w:val="Normal"/>
    <w:qFormat/>
    <w:rsid w:val="00f5715a"/>
    <w:pPr>
      <w:pBdr>
        <w:top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47" w:customStyle="1">
    <w:name w:val="xl247"/>
    <w:basedOn w:val="Normal"/>
    <w:qFormat/>
    <w:rsid w:val="00f8274a"/>
    <w:pPr>
      <w:shd w:val="clear" w:color="000000" w:fill="FFFFFF"/>
      <w:spacing w:beforeAutospacing="1" w:afterAutospacing="1"/>
    </w:pPr>
    <w:rPr>
      <w:sz w:val="18"/>
      <w:szCs w:val="18"/>
    </w:rPr>
  </w:style>
  <w:style w:type="paragraph" w:styleId="Xl248" w:customStyle="1">
    <w:name w:val="xl248"/>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49" w:customStyle="1">
    <w:name w:val="xl249"/>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0" w:customStyle="1">
    <w:name w:val="xl250"/>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51" w:customStyle="1">
    <w:name w:val="xl251"/>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2" w:customStyle="1">
    <w:name w:val="xl252"/>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3" w:customStyle="1">
    <w:name w:val="xl253"/>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54" w:customStyle="1">
    <w:name w:val="xl254"/>
    <w:basedOn w:val="Normal"/>
    <w:qFormat/>
    <w:rsid w:val="00f8274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55" w:customStyle="1">
    <w:name w:val="xl255"/>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56" w:customStyle="1">
    <w:name w:val="xl256"/>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7" w:customStyle="1">
    <w:name w:val="xl257"/>
    <w:basedOn w:val="Normal"/>
    <w:qFormat/>
    <w:rsid w:val="00f8274a"/>
    <w:pPr>
      <w:pBdr>
        <w:left w:val="single" w:sz="4" w:space="0" w:color="000000"/>
        <w:right w:val="single" w:sz="4" w:space="0" w:color="000000"/>
      </w:pBdr>
      <w:spacing w:beforeAutospacing="1" w:afterAutospacing="1"/>
    </w:pPr>
    <w:rPr>
      <w:sz w:val="18"/>
      <w:szCs w:val="18"/>
    </w:rPr>
  </w:style>
  <w:style w:type="paragraph" w:styleId="Xl258" w:customStyle="1">
    <w:name w:val="xl258"/>
    <w:basedOn w:val="Normal"/>
    <w:qFormat/>
    <w:rsid w:val="00f8274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59" w:customStyle="1">
    <w:name w:val="xl259"/>
    <w:basedOn w:val="Normal"/>
    <w:qFormat/>
    <w:rsid w:val="00f8274a"/>
    <w:pPr>
      <w:pBdr>
        <w:top w:val="single" w:sz="4" w:space="0" w:color="000000"/>
        <w:bottom w:val="single" w:sz="4" w:space="0" w:color="000000"/>
      </w:pBdr>
      <w:spacing w:beforeAutospacing="1" w:afterAutospacing="1"/>
      <w:jc w:val="center"/>
    </w:pPr>
    <w:rPr>
      <w:sz w:val="18"/>
      <w:szCs w:val="18"/>
    </w:rPr>
  </w:style>
  <w:style w:type="paragraph" w:styleId="Xl260" w:customStyle="1">
    <w:name w:val="xl260"/>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61" w:customStyle="1">
    <w:name w:val="xl261"/>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262" w:customStyle="1">
    <w:name w:val="xl262"/>
    <w:basedOn w:val="Normal"/>
    <w:qFormat/>
    <w:rsid w:val="00f8274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63" w:customStyle="1">
    <w:name w:val="xl263"/>
    <w:basedOn w:val="Normal"/>
    <w:qFormat/>
    <w:rsid w:val="00f8274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64" w:customStyle="1">
    <w:name w:val="xl264"/>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65" w:customStyle="1">
    <w:name w:val="xl265"/>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18"/>
      <w:szCs w:val="18"/>
    </w:rPr>
  </w:style>
  <w:style w:type="paragraph" w:styleId="Xl266" w:customStyle="1">
    <w:name w:val="xl266"/>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both"/>
    </w:pPr>
    <w:rPr>
      <w:sz w:val="18"/>
      <w:szCs w:val="18"/>
    </w:rPr>
  </w:style>
  <w:style w:type="paragraph" w:styleId="Xl267" w:customStyle="1">
    <w:name w:val="xl267"/>
    <w:basedOn w:val="Normal"/>
    <w:qFormat/>
    <w:rsid w:val="00f8274a"/>
    <w:pPr>
      <w:pBdr>
        <w:top w:val="single" w:sz="4" w:space="0" w:color="000000"/>
        <w:bottom w:val="single" w:sz="4" w:space="0" w:color="000000"/>
        <w:right w:val="single" w:sz="4" w:space="0" w:color="000000"/>
      </w:pBdr>
      <w:spacing w:beforeAutospacing="1" w:afterAutospacing="1"/>
      <w:jc w:val="center"/>
    </w:pPr>
    <w:rPr>
      <w:sz w:val="18"/>
      <w:szCs w:val="18"/>
    </w:rPr>
  </w:style>
  <w:style w:type="paragraph" w:styleId="Xl268" w:customStyle="1">
    <w:name w:val="xl268"/>
    <w:basedOn w:val="Normal"/>
    <w:qFormat/>
    <w:rsid w:val="00f8274a"/>
    <w:pPr>
      <w:pBdr>
        <w:bottom w:val="single" w:sz="4" w:space="0" w:color="000000"/>
      </w:pBdr>
      <w:shd w:val="clear" w:color="000000" w:fill="FFFFFF"/>
      <w:spacing w:beforeAutospacing="1" w:afterAutospacing="1"/>
      <w:jc w:val="center"/>
    </w:pPr>
    <w:rPr>
      <w:sz w:val="18"/>
      <w:szCs w:val="18"/>
    </w:rPr>
  </w:style>
  <w:style w:type="paragraph" w:styleId="Xl269" w:customStyle="1">
    <w:name w:val="xl269"/>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70" w:customStyle="1">
    <w:name w:val="xl270"/>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71" w:customStyle="1">
    <w:name w:val="xl271"/>
    <w:basedOn w:val="Normal"/>
    <w:qFormat/>
    <w:rsid w:val="00f8274a"/>
    <w:pPr>
      <w:pBdr>
        <w:top w:val="single" w:sz="4" w:space="0" w:color="000000"/>
        <w:left w:val="single" w:sz="4" w:space="0" w:color="000000"/>
        <w:bottom w:val="single" w:sz="4" w:space="0" w:color="000000"/>
      </w:pBdr>
      <w:spacing w:beforeAutospacing="1" w:afterAutospacing="1"/>
      <w:jc w:val="center"/>
      <w:textAlignment w:val="center"/>
    </w:pPr>
    <w:rPr>
      <w:b/>
      <w:bCs/>
      <w:sz w:val="18"/>
      <w:szCs w:val="18"/>
    </w:rPr>
  </w:style>
  <w:style w:type="paragraph" w:styleId="Xl272" w:customStyle="1">
    <w:name w:val="xl272"/>
    <w:basedOn w:val="Normal"/>
    <w:qFormat/>
    <w:rsid w:val="00f8274a"/>
    <w:pPr>
      <w:pBdr>
        <w:top w:val="single" w:sz="4" w:space="0" w:color="000000"/>
        <w:bottom w:val="single" w:sz="4" w:space="0" w:color="000000"/>
      </w:pBdr>
      <w:spacing w:beforeAutospacing="1" w:afterAutospacing="1"/>
      <w:jc w:val="center"/>
      <w:textAlignment w:val="center"/>
    </w:pPr>
    <w:rPr>
      <w:b/>
      <w:bCs/>
      <w:sz w:val="18"/>
      <w:szCs w:val="18"/>
    </w:rPr>
  </w:style>
  <w:style w:type="paragraph" w:styleId="Xl273" w:customStyle="1">
    <w:name w:val="xl273"/>
    <w:basedOn w:val="Normal"/>
    <w:qFormat/>
    <w:rsid w:val="00f8274a"/>
    <w:pPr>
      <w:pBdr>
        <w:top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74" w:customStyle="1">
    <w:name w:val="xl274"/>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75" w:customStyle="1">
    <w:name w:val="xl275"/>
    <w:basedOn w:val="Normal"/>
    <w:qFormat/>
    <w:rsid w:val="0090350c"/>
    <w:pPr>
      <w:pBdr>
        <w:left w:val="single" w:sz="4" w:space="0" w:color="000000"/>
        <w:bottom w:val="single" w:sz="4" w:space="0" w:color="000000"/>
      </w:pBdr>
      <w:shd w:val="clear" w:color="000000" w:fill="FFFFFF"/>
      <w:spacing w:beforeAutospacing="1" w:afterAutospacing="1"/>
    </w:pPr>
    <w:rPr>
      <w:sz w:val="18"/>
      <w:szCs w:val="18"/>
    </w:rPr>
  </w:style>
  <w:style w:type="paragraph" w:styleId="Xl276" w:customStyle="1">
    <w:name w:val="xl276"/>
    <w:basedOn w:val="Normal"/>
    <w:qFormat/>
    <w:rsid w:val="0090350c"/>
    <w:pPr>
      <w:pBdr>
        <w:top w:val="single" w:sz="4" w:space="0" w:color="000000"/>
        <w:left w:val="single" w:sz="4" w:space="0" w:color="000000"/>
        <w:right w:val="single" w:sz="4" w:space="0" w:color="000000"/>
      </w:pBdr>
      <w:shd w:val="clear" w:color="000000" w:fill="FFFFFF"/>
      <w:spacing w:beforeAutospacing="1" w:afterAutospacing="1"/>
    </w:pPr>
    <w:rPr>
      <w:sz w:val="18"/>
      <w:szCs w:val="18"/>
    </w:rPr>
  </w:style>
  <w:style w:type="paragraph" w:styleId="Xl277" w:customStyle="1">
    <w:name w:val="xl277"/>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i/>
      <w:iCs/>
      <w:sz w:val="18"/>
      <w:szCs w:val="18"/>
    </w:rPr>
  </w:style>
  <w:style w:type="paragraph" w:styleId="Xl278" w:customStyle="1">
    <w:name w:val="xl278"/>
    <w:basedOn w:val="Normal"/>
    <w:qFormat/>
    <w:rsid w:val="0090350c"/>
    <w:pPr>
      <w:pBdr>
        <w:left w:val="single" w:sz="4" w:space="0" w:color="000000"/>
        <w:right w:val="single" w:sz="4" w:space="0" w:color="000000"/>
      </w:pBdr>
      <w:spacing w:beforeAutospacing="1" w:afterAutospacing="1"/>
    </w:pPr>
    <w:rPr>
      <w:sz w:val="18"/>
      <w:szCs w:val="18"/>
    </w:rPr>
  </w:style>
  <w:style w:type="paragraph" w:styleId="Xl279" w:customStyle="1">
    <w:name w:val="xl279"/>
    <w:basedOn w:val="Normal"/>
    <w:qFormat/>
    <w:rsid w:val="0090350c"/>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80" w:customStyle="1">
    <w:name w:val="xl280"/>
    <w:basedOn w:val="Normal"/>
    <w:qFormat/>
    <w:rsid w:val="0090350c"/>
    <w:pPr>
      <w:pBdr>
        <w:top w:val="single" w:sz="4" w:space="0" w:color="000000"/>
        <w:bottom w:val="single" w:sz="4" w:space="0" w:color="000000"/>
      </w:pBdr>
      <w:spacing w:beforeAutospacing="1" w:afterAutospacing="1"/>
      <w:jc w:val="center"/>
    </w:pPr>
    <w:rPr>
      <w:sz w:val="18"/>
      <w:szCs w:val="18"/>
    </w:rPr>
  </w:style>
  <w:style w:type="paragraph" w:styleId="Xl281" w:customStyle="1">
    <w:name w:val="xl281"/>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82" w:customStyle="1">
    <w:name w:val="xl282"/>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283" w:customStyle="1">
    <w:name w:val="xl283"/>
    <w:basedOn w:val="Normal"/>
    <w:qFormat/>
    <w:rsid w:val="0090350c"/>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84" w:customStyle="1">
    <w:name w:val="xl284"/>
    <w:basedOn w:val="Normal"/>
    <w:qFormat/>
    <w:rsid w:val="0090350c"/>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85" w:customStyle="1">
    <w:name w:val="xl285"/>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86" w:customStyle="1">
    <w:name w:val="xl286"/>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87" w:customStyle="1">
    <w:name w:val="xl287"/>
    <w:basedOn w:val="Normal"/>
    <w:qFormat/>
    <w:rsid w:val="0090350c"/>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z w:val="18"/>
      <w:szCs w:val="18"/>
    </w:rPr>
  </w:style>
  <w:style w:type="paragraph" w:styleId="Xl288" w:customStyle="1">
    <w:name w:val="xl288"/>
    <w:basedOn w:val="Normal"/>
    <w:qFormat/>
    <w:rsid w:val="0090350c"/>
    <w:pPr>
      <w:pBdr>
        <w:top w:val="single" w:sz="4" w:space="0" w:color="000000"/>
        <w:bottom w:val="single" w:sz="4" w:space="0" w:color="000000"/>
      </w:pBdr>
      <w:shd w:val="clear" w:color="000000" w:fill="FFFFFF"/>
      <w:spacing w:beforeAutospacing="1" w:afterAutospacing="1"/>
      <w:jc w:val="center"/>
      <w:textAlignment w:val="center"/>
    </w:pPr>
    <w:rPr>
      <w:sz w:val="18"/>
      <w:szCs w:val="18"/>
    </w:rPr>
  </w:style>
  <w:style w:type="paragraph" w:styleId="Xl289" w:customStyle="1">
    <w:name w:val="xl289"/>
    <w:basedOn w:val="Normal"/>
    <w:qFormat/>
    <w:rsid w:val="0090350c"/>
    <w:pPr>
      <w:pBdr>
        <w:top w:val="single" w:sz="4" w:space="0" w:color="000000"/>
        <w:left w:val="single" w:sz="4" w:space="0" w:color="000000"/>
        <w:bottom w:val="single" w:sz="4" w:space="0" w:color="000000"/>
      </w:pBdr>
      <w:shd w:val="clear" w:color="000000" w:fill="FFFFFF"/>
      <w:spacing w:beforeAutospacing="1" w:afterAutospacing="1"/>
      <w:jc w:val="right"/>
    </w:pPr>
    <w:rPr>
      <w:sz w:val="18"/>
      <w:szCs w:val="18"/>
    </w:rPr>
  </w:style>
  <w:style w:type="paragraph" w:styleId="Xl290" w:customStyle="1">
    <w:name w:val="xl290"/>
    <w:basedOn w:val="Normal"/>
    <w:qFormat/>
    <w:rsid w:val="0090350c"/>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91" w:customStyle="1">
    <w:name w:val="xl291"/>
    <w:basedOn w:val="Normal"/>
    <w:qFormat/>
    <w:rsid w:val="0090350c"/>
    <w:pPr>
      <w:pBdr>
        <w:left w:val="single" w:sz="4" w:space="0" w:color="000000"/>
        <w:bottom w:val="single" w:sz="4" w:space="0" w:color="000000"/>
      </w:pBdr>
      <w:shd w:val="clear" w:color="000000" w:fill="FFFFFF"/>
      <w:spacing w:beforeAutospacing="1" w:afterAutospacing="1"/>
    </w:pPr>
    <w:rPr>
      <w:b/>
      <w:bCs/>
      <w:i/>
      <w:iCs/>
      <w:sz w:val="18"/>
      <w:szCs w:val="18"/>
    </w:rPr>
  </w:style>
  <w:style w:type="paragraph" w:styleId="Xl292" w:customStyle="1">
    <w:name w:val="xl292"/>
    <w:basedOn w:val="Normal"/>
    <w:qFormat/>
    <w:rsid w:val="0090350c"/>
    <w:pPr>
      <w:pBdr>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293" w:customStyle="1">
    <w:name w:val="xl293"/>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94" w:customStyle="1">
    <w:name w:val="xl294"/>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295" w:customStyle="1">
    <w:name w:val="xl295"/>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18"/>
      <w:szCs w:val="18"/>
    </w:rPr>
  </w:style>
  <w:style w:type="paragraph" w:styleId="Xl296" w:customStyle="1">
    <w:name w:val="xl296"/>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pPr>
    <w:rPr>
      <w:color w:val="000000"/>
      <w:sz w:val="18"/>
      <w:szCs w:val="18"/>
    </w:rPr>
  </w:style>
  <w:style w:type="paragraph" w:styleId="Xl297" w:customStyle="1">
    <w:name w:val="xl297"/>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98" w:customStyle="1">
    <w:name w:val="xl298"/>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299" w:customStyle="1">
    <w:name w:val="xl299"/>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300" w:customStyle="1">
    <w:name w:val="xl300"/>
    <w:basedOn w:val="Normal"/>
    <w:qFormat/>
    <w:rsid w:val="0090350c"/>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301" w:customStyle="1">
    <w:name w:val="xl301"/>
    <w:basedOn w:val="Normal"/>
    <w:qFormat/>
    <w:rsid w:val="0090350c"/>
    <w:pPr>
      <w:pBdr>
        <w:top w:val="single" w:sz="4" w:space="0" w:color="000000"/>
        <w:left w:val="single" w:sz="4" w:space="0" w:color="000000"/>
        <w:bottom w:val="single" w:sz="4" w:space="0" w:color="000000"/>
      </w:pBdr>
      <w:spacing w:beforeAutospacing="1" w:afterAutospacing="1"/>
      <w:jc w:val="center"/>
      <w:textAlignment w:val="center"/>
    </w:pPr>
    <w:rPr>
      <w:b/>
      <w:bCs/>
    </w:rPr>
  </w:style>
  <w:style w:type="paragraph" w:styleId="Xl302" w:customStyle="1">
    <w:name w:val="xl302"/>
    <w:basedOn w:val="Normal"/>
    <w:qFormat/>
    <w:rsid w:val="0090350c"/>
    <w:pPr>
      <w:pBdr>
        <w:top w:val="single" w:sz="4" w:space="0" w:color="000000"/>
        <w:bottom w:val="single" w:sz="4" w:space="0" w:color="000000"/>
      </w:pBdr>
      <w:spacing w:beforeAutospacing="1" w:afterAutospacing="1"/>
      <w:jc w:val="center"/>
      <w:textAlignment w:val="center"/>
    </w:pPr>
    <w:rPr>
      <w:b/>
      <w:bCs/>
    </w:rPr>
  </w:style>
  <w:style w:type="paragraph" w:styleId="Xl303" w:customStyle="1">
    <w:name w:val="xl303"/>
    <w:basedOn w:val="Normal"/>
    <w:qFormat/>
    <w:rsid w:val="0090350c"/>
    <w:pPr>
      <w:pBdr>
        <w:top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ConsNormal" w:customStyle="1">
    <w:name w:val="ConsNormal"/>
    <w:qFormat/>
    <w:rsid w:val="00681d0f"/>
    <w:pPr>
      <w:widowControl w:val="fals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8163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A2F7-066E-4FF4-970F-874767C3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LibreOffice/7.6.7.2$Linux_X86_64 LibreOffice_project/60$Build-2</Application>
  <AppVersion>15.0000</AppVersion>
  <Pages>21</Pages>
  <Words>4388</Words>
  <Characters>30743</Characters>
  <CharactersWithSpaces>35177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2024-12-25T09:56:00Z</dcterms:created>
  <dc:creator>user</dc:creator>
  <dc:description/>
  <dc:language>ru-RU</dc:language>
  <cp:lastModifiedBy/>
  <cp:lastPrinted>2024-12-17T08:24:00Z</cp:lastPrinted>
  <dcterms:modified xsi:type="dcterms:W3CDTF">2025-03-10T12:29:26Z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