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E" w:rsidRPr="00FD6F9E" w:rsidRDefault="00FD6F9E" w:rsidP="00FD6F9E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FD6F9E">
        <w:rPr>
          <w:rFonts w:ascii="Helvetica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Calibri" w:hAnsi="Calibri" w:cs="Helvetica"/>
          <w:i/>
          <w:color w:val="1A1A1A"/>
          <w:sz w:val="23"/>
          <w:szCs w:val="23"/>
        </w:rPr>
        <w:t>11.02</w:t>
      </w:r>
      <w:r w:rsidRPr="00FD6F9E">
        <w:rPr>
          <w:rFonts w:ascii="Calibri" w:hAnsi="Calibri" w:cs="Helvetica"/>
          <w:i/>
          <w:color w:val="1A1A1A"/>
          <w:sz w:val="23"/>
          <w:szCs w:val="23"/>
        </w:rPr>
        <w:t>.2025</w:t>
      </w:r>
      <w:r w:rsidRPr="00FD6F9E">
        <w:rPr>
          <w:rFonts w:ascii="Helvetica" w:hAnsi="Helvetica" w:cs="Helvetica"/>
          <w:i/>
          <w:color w:val="1A1A1A"/>
          <w:sz w:val="23"/>
          <w:szCs w:val="23"/>
        </w:rPr>
        <w:t xml:space="preserve"> года.</w:t>
      </w:r>
    </w:p>
    <w:p w:rsidR="00FD6F9E" w:rsidRPr="00FD6F9E" w:rsidRDefault="00FD6F9E" w:rsidP="00FD6F9E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FD6F9E">
        <w:rPr>
          <w:rFonts w:ascii="Helvetica" w:hAnsi="Helvetica" w:cs="Helvetica"/>
          <w:i/>
          <w:color w:val="1A1A1A"/>
          <w:sz w:val="23"/>
          <w:szCs w:val="23"/>
        </w:rPr>
        <w:t>Срок приема заключений по результатам независимой</w:t>
      </w:r>
    </w:p>
    <w:p w:rsidR="00FD6F9E" w:rsidRPr="00FD6F9E" w:rsidRDefault="00FD6F9E" w:rsidP="00FD6F9E">
      <w:pPr>
        <w:shd w:val="clear" w:color="auto" w:fill="FFFFFF"/>
        <w:jc w:val="right"/>
        <w:rPr>
          <w:rFonts w:ascii="Helvetica" w:hAnsi="Helvetica" w:cs="Helvetica"/>
          <w:i/>
          <w:color w:val="1A1A1A"/>
          <w:sz w:val="23"/>
          <w:szCs w:val="23"/>
        </w:rPr>
      </w:pPr>
      <w:r w:rsidRPr="00FD6F9E">
        <w:rPr>
          <w:rFonts w:ascii="Helvetica" w:hAnsi="Helvetica" w:cs="Helvetica"/>
          <w:i/>
          <w:color w:val="1A1A1A"/>
          <w:sz w:val="23"/>
          <w:szCs w:val="23"/>
        </w:rPr>
        <w:t>антикоррупционной экспертизы с</w:t>
      </w:r>
    </w:p>
    <w:p w:rsidR="00FD6F9E" w:rsidRDefault="00FD6F9E" w:rsidP="00FD6F9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Calibri" w:hAnsi="Calibri" w:cs="Helvetica"/>
          <w:i/>
          <w:color w:val="1A1A1A"/>
          <w:sz w:val="23"/>
          <w:szCs w:val="23"/>
        </w:rPr>
        <w:t>11.02</w:t>
      </w:r>
      <w:r w:rsidRPr="00FD6F9E">
        <w:rPr>
          <w:rFonts w:ascii="Calibri" w:hAnsi="Calibri" w:cs="Helvetica"/>
          <w:i/>
          <w:color w:val="1A1A1A"/>
          <w:sz w:val="23"/>
          <w:szCs w:val="23"/>
        </w:rPr>
        <w:t>.2025</w:t>
      </w:r>
      <w:r w:rsidRPr="00FD6F9E">
        <w:rPr>
          <w:rFonts w:ascii="Helvetica" w:hAnsi="Helvetica" w:cs="Helvetica"/>
          <w:i/>
          <w:color w:val="1A1A1A"/>
          <w:sz w:val="23"/>
          <w:szCs w:val="23"/>
        </w:rPr>
        <w:t xml:space="preserve"> по </w:t>
      </w:r>
      <w:r>
        <w:rPr>
          <w:rFonts w:ascii="Calibri" w:hAnsi="Calibri" w:cs="Helvetica"/>
          <w:i/>
          <w:color w:val="1A1A1A"/>
          <w:sz w:val="23"/>
          <w:szCs w:val="23"/>
        </w:rPr>
        <w:t>21</w:t>
      </w:r>
      <w:bookmarkStart w:id="0" w:name="_GoBack"/>
      <w:bookmarkEnd w:id="0"/>
      <w:r w:rsidRPr="00FD6F9E">
        <w:rPr>
          <w:rFonts w:ascii="Calibri" w:hAnsi="Calibri" w:cs="Helvetica"/>
          <w:i/>
          <w:color w:val="1A1A1A"/>
          <w:sz w:val="23"/>
          <w:szCs w:val="23"/>
        </w:rPr>
        <w:t>.02.2025</w:t>
      </w:r>
      <w:r w:rsidRPr="00FD6F9E">
        <w:rPr>
          <w:rFonts w:ascii="Helvetica" w:hAnsi="Helvetica" w:cs="Helvetica"/>
          <w:i/>
          <w:color w:val="1A1A1A"/>
          <w:sz w:val="23"/>
          <w:szCs w:val="23"/>
        </w:rPr>
        <w:t xml:space="preserve"> года</w:t>
      </w:r>
    </w:p>
    <w:p w:rsidR="00FD6F9E" w:rsidRDefault="00FD6F9E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6F9E" w:rsidRDefault="00FD6F9E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2762032</wp:posOffset>
            </wp:positionH>
            <wp:positionV relativeFrom="paragraph">
              <wp:posOffset>-240030</wp:posOffset>
            </wp:positionV>
            <wp:extent cx="655955" cy="791845"/>
            <wp:effectExtent l="0" t="0" r="0" b="8255"/>
            <wp:wrapNone/>
            <wp:docPr id="2" name="Рисунок 2" descr="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D58B4">
        <w:rPr>
          <w:rFonts w:ascii="PT Astra Serif" w:hAnsi="PT Astra Serif"/>
          <w:b/>
          <w:bCs/>
          <w:sz w:val="28"/>
          <w:szCs w:val="28"/>
        </w:rPr>
        <w:t>Собрание депутатов муниципального образования</w:t>
      </w:r>
    </w:p>
    <w:p w:rsidR="00FD58B4" w:rsidRPr="00FD58B4" w:rsidRDefault="00FD58B4" w:rsidP="00FD58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D58B4">
        <w:rPr>
          <w:rFonts w:ascii="PT Astra Serif" w:hAnsi="PT Astra Serif"/>
          <w:b/>
          <w:bCs/>
          <w:sz w:val="28"/>
          <w:szCs w:val="28"/>
        </w:rPr>
        <w:t>город Советск Щекинского района</w:t>
      </w:r>
    </w:p>
    <w:p w:rsidR="00FD58B4" w:rsidRPr="00FD58B4" w:rsidRDefault="00FD58B4" w:rsidP="00FD58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D58B4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Pr="00FD58B4">
        <w:rPr>
          <w:rFonts w:ascii="PT Astra Serif" w:hAnsi="PT Astra Serif"/>
          <w:b/>
          <w:bCs/>
          <w:sz w:val="28"/>
          <w:szCs w:val="28"/>
          <w:lang w:val="en-US"/>
        </w:rPr>
        <w:t>V</w:t>
      </w:r>
      <w:r w:rsidRPr="00FD58B4">
        <w:rPr>
          <w:rFonts w:ascii="PT Astra Serif" w:hAnsi="PT Astra Serif"/>
          <w:b/>
          <w:bCs/>
          <w:sz w:val="28"/>
          <w:szCs w:val="28"/>
        </w:rPr>
        <w:t xml:space="preserve">  созыва</w:t>
      </w: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802986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ПРОЕКТ </w:t>
      </w:r>
      <w:r w:rsidR="00FD58B4" w:rsidRPr="00FD58B4">
        <w:rPr>
          <w:rFonts w:ascii="PT Astra Serif" w:hAnsi="PT Astra Serif"/>
          <w:b/>
          <w:sz w:val="28"/>
          <w:szCs w:val="28"/>
        </w:rPr>
        <w:t>РЕШЕНИЕ</w:t>
      </w: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802986" w:rsidP="00FD58B4">
      <w:pPr>
        <w:autoSpaceDE w:val="0"/>
        <w:autoSpaceDN w:val="0"/>
        <w:adjustRightInd w:val="0"/>
        <w:ind w:firstLine="709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D58B4" w:rsidRPr="00FD58B4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>____</w:t>
      </w:r>
      <w:r w:rsidR="00FD58B4" w:rsidRPr="00FD58B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_____________</w:t>
      </w:r>
      <w:r w:rsidR="00FD58B4" w:rsidRPr="00FD58B4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5</w:t>
      </w:r>
      <w:r w:rsidR="00FD58B4" w:rsidRPr="00FD58B4">
        <w:rPr>
          <w:rFonts w:ascii="PT Astra Serif" w:hAnsi="PT Astra Serif"/>
          <w:b/>
          <w:sz w:val="28"/>
          <w:szCs w:val="28"/>
        </w:rPr>
        <w:t xml:space="preserve"> года                                     № </w:t>
      </w:r>
      <w:r>
        <w:rPr>
          <w:rFonts w:ascii="PT Astra Serif" w:hAnsi="PT Astra Serif"/>
          <w:b/>
          <w:sz w:val="28"/>
          <w:szCs w:val="28"/>
        </w:rPr>
        <w:t>___________</w:t>
      </w:r>
    </w:p>
    <w:p w:rsidR="00AD3D63" w:rsidRPr="004E7AC8" w:rsidRDefault="00AD3D63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4E7AC8" w:rsidRDefault="00802986" w:rsidP="00AD3D6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изменений в решение Собрания депутатов МО г. Советск Щекинского района № 36-116 от 12.10.2021 г «</w:t>
      </w:r>
      <w:r w:rsidR="007D40C2" w:rsidRPr="004E7AC8">
        <w:rPr>
          <w:rFonts w:ascii="PT Astra Serif" w:hAnsi="PT Astra Serif" w:cs="Arial"/>
          <w:b/>
          <w:sz w:val="28"/>
          <w:szCs w:val="28"/>
        </w:rPr>
        <w:t>О</w:t>
      </w:r>
      <w:r w:rsidR="005735B5" w:rsidRPr="004E7AC8">
        <w:rPr>
          <w:rFonts w:ascii="PT Astra Serif" w:hAnsi="PT Astra Serif" w:cs="Arial"/>
          <w:b/>
          <w:sz w:val="28"/>
          <w:szCs w:val="28"/>
        </w:rPr>
        <w:t xml:space="preserve">б утверждении 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Порядка ра</w:t>
      </w:r>
      <w:r w:rsidR="00B71648" w:rsidRPr="004E7AC8">
        <w:rPr>
          <w:rFonts w:ascii="PT Astra Serif" w:hAnsi="PT Astra Serif" w:cs="Arial"/>
          <w:b/>
          <w:sz w:val="28"/>
          <w:szCs w:val="28"/>
        </w:rPr>
        <w:t>с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чета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AD3D63" w:rsidRPr="004E7AC8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AD3D63" w:rsidRPr="004E7AC8">
        <w:rPr>
          <w:rFonts w:ascii="PT Astra Serif" w:hAnsi="PT Astra Serif" w:cs="Arial"/>
          <w:b/>
          <w:sz w:val="28"/>
          <w:szCs w:val="28"/>
        </w:rPr>
        <w:t>в муниципальном образовании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город </w:t>
      </w:r>
      <w:r w:rsidR="00FD58B4">
        <w:rPr>
          <w:rFonts w:ascii="PT Astra Serif" w:hAnsi="PT Astra Serif" w:cs="Arial"/>
          <w:b/>
          <w:sz w:val="28"/>
          <w:szCs w:val="28"/>
        </w:rPr>
        <w:t>Советск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Щекинского района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AD3D63" w:rsidRPr="004E7AC8" w:rsidRDefault="00AD3D63" w:rsidP="00AD3D63">
      <w:pPr>
        <w:jc w:val="center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В соответствии со статьей 156 </w:t>
      </w:r>
      <w:r w:rsidRPr="004E7AC8">
        <w:rPr>
          <w:rFonts w:ascii="PT Astra Serif" w:hAnsi="PT Astra Serif" w:cs="Arial"/>
          <w:sz w:val="28"/>
          <w:szCs w:val="28"/>
        </w:rPr>
        <w:t xml:space="preserve">Жилищного </w:t>
      </w:r>
      <w:hyperlink r:id="rId10" w:history="1">
        <w:r w:rsidRPr="004E7AC8">
          <w:rPr>
            <w:rFonts w:ascii="PT Astra Serif" w:hAnsi="PT Astra Serif" w:cs="Arial"/>
            <w:sz w:val="28"/>
            <w:szCs w:val="28"/>
          </w:rPr>
          <w:t>кодекс</w:t>
        </w:r>
      </w:hyperlink>
      <w:r w:rsidRPr="004E7AC8">
        <w:rPr>
          <w:rFonts w:ascii="PT Astra Serif" w:hAnsi="PT Astra Serif" w:cs="Arial"/>
          <w:sz w:val="28"/>
          <w:szCs w:val="28"/>
        </w:rPr>
        <w:t xml:space="preserve">а Российской Федерации, Федеральным </w:t>
      </w:r>
      <w:hyperlink r:id="rId11" w:history="1">
        <w:r w:rsidRPr="004E7AC8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4E7AC8">
        <w:rPr>
          <w:rFonts w:ascii="PT Astra Serif" w:hAnsi="PT Astra Serif" w:cs="Arial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z w:val="28"/>
          <w:szCs w:val="28"/>
        </w:rPr>
        <w:t>приказом Министерства строительства и жилищно-коммунального хозяйства  Росси</w:t>
      </w:r>
      <w:r w:rsidR="00CA2187" w:rsidRPr="004E7AC8">
        <w:rPr>
          <w:rFonts w:ascii="PT Astra Serif" w:hAnsi="PT Astra Serif" w:cs="Arial"/>
          <w:sz w:val="28"/>
          <w:szCs w:val="28"/>
        </w:rPr>
        <w:t xml:space="preserve">йской Федерации от 27.09.2016 </w:t>
      </w:r>
      <w:r w:rsidRPr="004E7AC8">
        <w:rPr>
          <w:rFonts w:ascii="PT Astra Serif" w:hAnsi="PT Astra Serif" w:cs="Arial"/>
          <w:sz w:val="28"/>
          <w:szCs w:val="28"/>
        </w:rPr>
        <w:t xml:space="preserve">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4E7AC8">
        <w:rPr>
          <w:rFonts w:ascii="PT Astra Serif" w:hAnsi="PT Astra Serif" w:cs="Arial"/>
          <w:sz w:val="28"/>
          <w:szCs w:val="28"/>
        </w:rPr>
        <w:t xml:space="preserve">ниципального жилищного фонда», </w:t>
      </w:r>
      <w:r w:rsidRPr="004E7AC8">
        <w:rPr>
          <w:rFonts w:ascii="PT Astra Serif" w:hAnsi="PT Astra Serif" w:cs="Arial"/>
          <w:sz w:val="28"/>
          <w:szCs w:val="28"/>
        </w:rPr>
        <w:t xml:space="preserve">на основании Устава 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муниципального образования город </w:t>
      </w:r>
      <w:r w:rsidR="00FD58B4">
        <w:rPr>
          <w:rFonts w:ascii="PT Astra Serif" w:hAnsi="PT Astra Serif" w:cs="Arial"/>
          <w:bCs/>
          <w:spacing w:val="-5"/>
          <w:sz w:val="28"/>
          <w:szCs w:val="28"/>
        </w:rPr>
        <w:t>Советск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Щекинского района</w:t>
      </w:r>
      <w:r w:rsidRPr="004E7AC8">
        <w:rPr>
          <w:rFonts w:ascii="PT Astra Serif" w:hAnsi="PT Astra Serif" w:cs="Arial"/>
          <w:bCs/>
          <w:spacing w:val="-4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 xml:space="preserve">Собрание депутатов муниципального образования город </w:t>
      </w:r>
      <w:r w:rsidR="00FD58B4">
        <w:rPr>
          <w:rFonts w:ascii="PT Astra Serif" w:hAnsi="PT Astra Serif" w:cs="Arial"/>
          <w:spacing w:val="-6"/>
          <w:sz w:val="28"/>
          <w:szCs w:val="28"/>
        </w:rPr>
        <w:t>Советск</w:t>
      </w:r>
      <w:r w:rsidRPr="004E7AC8">
        <w:rPr>
          <w:rFonts w:ascii="PT Astra Serif" w:hAnsi="PT Astra Serif" w:cs="Arial"/>
          <w:spacing w:val="-6"/>
          <w:sz w:val="28"/>
          <w:szCs w:val="28"/>
        </w:rPr>
        <w:t xml:space="preserve"> Щекинского района</w:t>
      </w:r>
      <w:r w:rsidR="00FD58B4">
        <w:rPr>
          <w:rFonts w:ascii="PT Astra Serif" w:hAnsi="PT Astra Serif" w:cs="Arial"/>
          <w:spacing w:val="-6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>РЕШИЛО:</w:t>
      </w:r>
    </w:p>
    <w:p w:rsidR="00802986" w:rsidRDefault="005735B5" w:rsidP="0080298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pacing w:val="2"/>
          <w:sz w:val="28"/>
          <w:szCs w:val="28"/>
        </w:rPr>
        <w:t xml:space="preserve">1. </w:t>
      </w:r>
      <w:r w:rsidR="00802986">
        <w:rPr>
          <w:rFonts w:ascii="PT Astra Serif" w:hAnsi="PT Astra Serif" w:cs="Arial"/>
          <w:sz w:val="28"/>
          <w:szCs w:val="28"/>
        </w:rPr>
        <w:t>В</w:t>
      </w:r>
      <w:r w:rsidR="00802986" w:rsidRPr="00802986">
        <w:rPr>
          <w:rFonts w:ascii="PT Astra Serif" w:hAnsi="PT Astra Serif" w:cs="Arial"/>
          <w:sz w:val="28"/>
          <w:szCs w:val="28"/>
        </w:rPr>
        <w:t>нес</w:t>
      </w:r>
      <w:r w:rsidR="00802986">
        <w:rPr>
          <w:rFonts w:ascii="PT Astra Serif" w:hAnsi="PT Astra Serif" w:cs="Arial"/>
          <w:sz w:val="28"/>
          <w:szCs w:val="28"/>
        </w:rPr>
        <w:t>т</w:t>
      </w:r>
      <w:r w:rsidR="00802986" w:rsidRPr="00802986">
        <w:rPr>
          <w:rFonts w:ascii="PT Astra Serif" w:hAnsi="PT Astra Serif" w:cs="Arial"/>
          <w:sz w:val="28"/>
          <w:szCs w:val="28"/>
        </w:rPr>
        <w:t>и в решение Собрания депутатов МО г. Советск Щекинского района № 36-116 от 12.10.2021 г «Об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Советск Щекинского района»</w:t>
      </w:r>
      <w:r w:rsidR="00802986" w:rsidRPr="00802986">
        <w:rPr>
          <w:rFonts w:ascii="PT Astra Serif" w:hAnsi="PT Astra Serif" w:cs="Arial"/>
          <w:sz w:val="28"/>
          <w:szCs w:val="28"/>
        </w:rPr>
        <w:t xml:space="preserve"> </w:t>
      </w:r>
      <w:r w:rsidR="00802986">
        <w:rPr>
          <w:rFonts w:ascii="PT Astra Serif" w:hAnsi="PT Astra Serif" w:cs="Arial"/>
          <w:sz w:val="28"/>
          <w:szCs w:val="28"/>
        </w:rPr>
        <w:t xml:space="preserve">следующие </w:t>
      </w:r>
      <w:r w:rsidR="00802986" w:rsidRPr="00802986">
        <w:rPr>
          <w:rFonts w:ascii="PT Astra Serif" w:hAnsi="PT Astra Serif" w:cs="Arial"/>
          <w:sz w:val="28"/>
          <w:szCs w:val="28"/>
        </w:rPr>
        <w:t>изменени</w:t>
      </w:r>
      <w:r w:rsidR="00802986">
        <w:rPr>
          <w:rFonts w:ascii="PT Astra Serif" w:hAnsi="PT Astra Serif" w:cs="Arial"/>
          <w:sz w:val="28"/>
          <w:szCs w:val="28"/>
        </w:rPr>
        <w:t>я:</w:t>
      </w:r>
    </w:p>
    <w:p w:rsidR="00FD6F9E" w:rsidRPr="009E2318" w:rsidRDefault="00FD6F9E" w:rsidP="00FD6F9E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6A5236">
        <w:rPr>
          <w:rFonts w:ascii="PT Astra Serif" w:hAnsi="PT Astra Serif" w:cs="Arial"/>
          <w:b/>
          <w:bCs/>
          <w:sz w:val="28"/>
          <w:szCs w:val="28"/>
        </w:rPr>
        <w:t xml:space="preserve">1.1. </w:t>
      </w:r>
      <w:r w:rsidRPr="006A5236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t>Подпункт 4.8 пункта 4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lastRenderedPageBreak/>
        <w:t xml:space="preserve">помещений муниципального жилищного фонда в муниципальном образовании 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>г. Советск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Щекинского района изложить в следующей редакции: «К</w:t>
      </w:r>
      <w:r w:rsidRPr="009E2318">
        <w:rPr>
          <w:rFonts w:ascii="PT Astra Serif" w:hAnsi="PT Astra Serif" w:cs="Arial"/>
          <w:color w:val="000000"/>
          <w:sz w:val="28"/>
          <w:szCs w:val="28"/>
          <w:vertAlign w:val="subscript"/>
          <w:lang w:eastAsia="zh-CN"/>
        </w:rPr>
        <w:t>с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- коэффициент соответствия платы устанавливается равным 0,15.»;</w:t>
      </w:r>
    </w:p>
    <w:p w:rsidR="00FD6F9E" w:rsidRPr="009E2318" w:rsidRDefault="00FD6F9E" w:rsidP="00FD6F9E">
      <w:pPr>
        <w:suppressAutoHyphens/>
        <w:autoSpaceDN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9E2318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t>1.2. Приложение 1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к Порядку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г. Советск 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>Щекинского района изложить в новой редакции (Приложение).</w:t>
      </w:r>
    </w:p>
    <w:p w:rsidR="000477BA" w:rsidRPr="0020686E" w:rsidRDefault="00802986" w:rsidP="000477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AD3D63" w:rsidRPr="004E7AC8">
        <w:rPr>
          <w:rFonts w:ascii="PT Astra Serif" w:hAnsi="PT Astra Serif" w:cs="Arial"/>
          <w:sz w:val="28"/>
          <w:szCs w:val="28"/>
        </w:rPr>
        <w:t xml:space="preserve">. </w:t>
      </w:r>
      <w:r w:rsidR="000477BA" w:rsidRPr="0020686E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город Советск, пл. Советов, д.1. </w:t>
      </w:r>
    </w:p>
    <w:p w:rsidR="00AD3D63" w:rsidRPr="004E7AC8" w:rsidRDefault="00802986" w:rsidP="00AD3D63">
      <w:pPr>
        <w:shd w:val="clear" w:color="auto" w:fill="FFFFFF"/>
        <w:ind w:firstLine="709"/>
        <w:jc w:val="both"/>
        <w:rPr>
          <w:rFonts w:ascii="PT Astra Serif" w:hAnsi="PT Astra Serif" w:cs="Arial"/>
          <w:bCs/>
          <w:spacing w:val="-6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AD3D63" w:rsidRPr="004E7AC8">
        <w:rPr>
          <w:rFonts w:ascii="PT Astra Serif" w:hAnsi="PT Astra Serif" w:cs="Arial"/>
          <w:sz w:val="28"/>
          <w:szCs w:val="28"/>
        </w:rPr>
        <w:t xml:space="preserve">. 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Контроль за выполнением настоящего решения возложить на главу </w:t>
      </w:r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администрации 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муниципального образования </w:t>
      </w:r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>Щекинский район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>.</w:t>
      </w:r>
    </w:p>
    <w:p w:rsidR="00AD3D63" w:rsidRPr="004E7AC8" w:rsidRDefault="00802986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D3D63" w:rsidRPr="004E7AC8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</w:t>
      </w:r>
      <w:r w:rsidR="00F34585" w:rsidRPr="004E7AC8">
        <w:rPr>
          <w:rFonts w:ascii="PT Astra Serif" w:hAnsi="PT Astra Serif" w:cs="Arial"/>
          <w:sz w:val="28"/>
          <w:szCs w:val="28"/>
        </w:rPr>
        <w:t xml:space="preserve"> </w:t>
      </w:r>
      <w:r w:rsidR="000477BA">
        <w:rPr>
          <w:rFonts w:ascii="PT Astra Serif" w:hAnsi="PT Astra Serif" w:cs="Arial"/>
          <w:sz w:val="28"/>
          <w:szCs w:val="28"/>
        </w:rPr>
        <w:t>обнародо</w:t>
      </w:r>
      <w:r w:rsidR="00F34585" w:rsidRPr="004E7AC8">
        <w:rPr>
          <w:rFonts w:ascii="PT Astra Serif" w:hAnsi="PT Astra Serif" w:cs="Arial"/>
          <w:sz w:val="28"/>
          <w:szCs w:val="28"/>
        </w:rPr>
        <w:t>вания</w:t>
      </w:r>
      <w:r w:rsidR="0033175A" w:rsidRPr="004E7AC8">
        <w:rPr>
          <w:rFonts w:ascii="PT Astra Serif" w:hAnsi="PT Astra Serif" w:cs="Arial"/>
          <w:sz w:val="28"/>
          <w:szCs w:val="28"/>
        </w:rPr>
        <w:t>.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F651EB" w:rsidRPr="004E7AC8" w:rsidRDefault="00F651EB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z w:val="28"/>
          <w:szCs w:val="28"/>
        </w:rPr>
        <w:t xml:space="preserve">город </w:t>
      </w:r>
      <w:r w:rsidR="00FD58B4">
        <w:rPr>
          <w:rFonts w:ascii="PT Astra Serif" w:hAnsi="PT Astra Serif" w:cs="Arial"/>
          <w:sz w:val="28"/>
          <w:szCs w:val="28"/>
        </w:rPr>
        <w:t>Советск</w:t>
      </w:r>
      <w:r w:rsidRPr="004E7AC8">
        <w:rPr>
          <w:rFonts w:ascii="PT Astra Serif" w:hAnsi="PT Astra Serif" w:cs="Arial"/>
          <w:sz w:val="28"/>
          <w:szCs w:val="28"/>
        </w:rPr>
        <w:t xml:space="preserve"> Щекинского района</w:t>
      </w:r>
      <w:r w:rsidRPr="004E7AC8">
        <w:rPr>
          <w:rFonts w:ascii="PT Astra Serif" w:hAnsi="PT Astra Serif" w:cs="Arial"/>
          <w:sz w:val="28"/>
          <w:szCs w:val="28"/>
        </w:rPr>
        <w:tab/>
      </w:r>
      <w:r w:rsidRPr="004E7AC8">
        <w:rPr>
          <w:rFonts w:ascii="PT Astra Serif" w:hAnsi="PT Astra Serif" w:cs="Arial"/>
          <w:sz w:val="28"/>
          <w:szCs w:val="28"/>
        </w:rPr>
        <w:tab/>
      </w:r>
      <w:r w:rsidRPr="004E7AC8">
        <w:rPr>
          <w:rFonts w:ascii="PT Astra Serif" w:hAnsi="PT Astra Serif" w:cs="Arial"/>
          <w:sz w:val="28"/>
          <w:szCs w:val="28"/>
        </w:rPr>
        <w:tab/>
      </w:r>
      <w:r w:rsidRPr="004E7AC8">
        <w:rPr>
          <w:rFonts w:ascii="PT Astra Serif" w:hAnsi="PT Astra Serif" w:cs="Arial"/>
          <w:sz w:val="28"/>
          <w:szCs w:val="28"/>
        </w:rPr>
        <w:tab/>
      </w:r>
      <w:r w:rsidR="00F651EB">
        <w:rPr>
          <w:rFonts w:ascii="PT Astra Serif" w:hAnsi="PT Astra Serif" w:cs="Arial"/>
          <w:sz w:val="28"/>
          <w:szCs w:val="28"/>
        </w:rPr>
        <w:t>Е. В. Холаимова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4764" w:firstLine="900"/>
        <w:jc w:val="both"/>
        <w:rPr>
          <w:rFonts w:ascii="PT Astra Serif" w:hAnsi="PT Astra Serif" w:cs="Arial"/>
          <w:sz w:val="28"/>
          <w:szCs w:val="28"/>
        </w:rPr>
      </w:pPr>
    </w:p>
    <w:p w:rsidR="00DB3C4A" w:rsidRPr="004E7AC8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DB3C4A" w:rsidRPr="004E7AC8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33175A" w:rsidRPr="004E7AC8" w:rsidRDefault="0033175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53B0" w:rsidRDefault="009053B0">
      <w:pPr>
        <w:spacing w:after="200" w:line="276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651EB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 xml:space="preserve">г. </w:t>
      </w:r>
      <w:r>
        <w:rPr>
          <w:rFonts w:ascii="PT Astra Serif" w:hAnsi="PT Astra Serif"/>
          <w:sz w:val="28"/>
          <w:szCs w:val="28"/>
        </w:rPr>
        <w:t>Советск</w:t>
      </w:r>
      <w:r w:rsidRPr="004E7AC8">
        <w:rPr>
          <w:rFonts w:ascii="PT Astra Serif" w:hAnsi="PT Astra Serif"/>
          <w:sz w:val="28"/>
          <w:szCs w:val="28"/>
        </w:rPr>
        <w:t xml:space="preserve"> Щекинского района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6"/>
          <w:szCs w:val="6"/>
        </w:rPr>
      </w:pPr>
    </w:p>
    <w:p w:rsidR="0090648F" w:rsidRPr="004E7AC8" w:rsidRDefault="00FA533A" w:rsidP="00F651EB">
      <w:pPr>
        <w:spacing w:line="36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FD6F9E">
        <w:rPr>
          <w:rFonts w:ascii="PT Astra Serif" w:hAnsi="PT Astra Serif"/>
          <w:sz w:val="28"/>
          <w:szCs w:val="28"/>
        </w:rPr>
        <w:t>21.02.2025</w:t>
      </w:r>
      <w:r w:rsidR="00F651EB">
        <w:rPr>
          <w:rFonts w:ascii="PT Astra Serif" w:hAnsi="PT Astra Serif"/>
          <w:sz w:val="28"/>
          <w:szCs w:val="28"/>
        </w:rPr>
        <w:t xml:space="preserve"> г</w:t>
      </w:r>
      <w:r w:rsidR="00F651EB" w:rsidRPr="004E7AC8">
        <w:rPr>
          <w:rFonts w:ascii="PT Astra Serif" w:hAnsi="PT Astra Serif"/>
          <w:sz w:val="28"/>
          <w:szCs w:val="28"/>
        </w:rPr>
        <w:t xml:space="preserve"> </w:t>
      </w:r>
      <w:r w:rsidR="00F651EB">
        <w:rPr>
          <w:rFonts w:ascii="PT Astra Serif" w:hAnsi="PT Astra Serif"/>
          <w:sz w:val="28"/>
          <w:szCs w:val="28"/>
        </w:rPr>
        <w:t>№</w:t>
      </w:r>
      <w:r w:rsidR="00FD6F9E">
        <w:rPr>
          <w:rFonts w:ascii="PT Astra Serif" w:hAnsi="PT Astra Serif"/>
          <w:sz w:val="28"/>
          <w:szCs w:val="28"/>
        </w:rPr>
        <w:t xml:space="preserve"> 31-89</w:t>
      </w:r>
    </w:p>
    <w:p w:rsidR="007408B1" w:rsidRPr="004E7AC8" w:rsidRDefault="007408B1" w:rsidP="002B4B22">
      <w:pPr>
        <w:jc w:val="right"/>
        <w:outlineLvl w:val="0"/>
        <w:rPr>
          <w:rFonts w:ascii="PT Astra Serif" w:hAnsi="PT Astra Serif" w:cs="Arial"/>
        </w:rPr>
      </w:pPr>
      <w:bookmarkStart w:id="1" w:name="Par44"/>
      <w:bookmarkEnd w:id="1"/>
      <w:r w:rsidRPr="004E7AC8">
        <w:rPr>
          <w:rFonts w:ascii="PT Astra Serif" w:hAnsi="PT Astra Serif" w:cs="Arial"/>
        </w:rPr>
        <w:t>Приложение 1</w:t>
      </w:r>
      <w:r w:rsidR="007640F5" w:rsidRPr="004E7AC8">
        <w:rPr>
          <w:rFonts w:ascii="PT Astra Serif" w:hAnsi="PT Astra Serif" w:cs="Arial"/>
        </w:rPr>
        <w:t xml:space="preserve"> </w:t>
      </w:r>
      <w:r w:rsidRPr="004E7AC8">
        <w:rPr>
          <w:rFonts w:ascii="PT Astra Serif" w:hAnsi="PT Astra Serif" w:cs="Aria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к Порядку</w:t>
      </w:r>
      <w:r w:rsidRPr="004E7AC8">
        <w:rPr>
          <w:rFonts w:ascii="PT Astra Serif" w:hAnsi="PT Astra Serif" w:cs="Arial"/>
          <w:b/>
        </w:rPr>
        <w:t xml:space="preserve"> </w:t>
      </w:r>
      <w:r w:rsidRPr="004E7AC8">
        <w:rPr>
          <w:rFonts w:ascii="PT Astra Serif" w:hAnsi="PT Astra Serif" w:cs="Arial"/>
        </w:rPr>
        <w:t>расчета размера платы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за пользование жилым помещением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(плата за наем) для нанимателей жилых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помещений по договорам социального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найма и договорам найма жилых помещений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 муниципального жилищного фонда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в муниципальном образовании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город </w:t>
      </w:r>
      <w:r w:rsidR="00FD58B4">
        <w:rPr>
          <w:rFonts w:ascii="PT Astra Serif" w:hAnsi="PT Astra Serif" w:cs="Arial"/>
        </w:rPr>
        <w:t>Советск</w:t>
      </w:r>
      <w:r w:rsidRPr="004E7AC8">
        <w:rPr>
          <w:rFonts w:ascii="PT Astra Serif" w:hAnsi="PT Astra Serif" w:cs="Arial"/>
        </w:rPr>
        <w:t xml:space="preserve"> Щекинского района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</w:p>
    <w:p w:rsidR="00953CAF" w:rsidRPr="004E7AC8" w:rsidRDefault="00953CAF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408B1" w:rsidRPr="004E7AC8" w:rsidRDefault="007408B1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E7AC8">
        <w:rPr>
          <w:rFonts w:ascii="PT Astra Serif" w:hAnsi="PT Astra Serif" w:cs="Arial"/>
          <w:b/>
          <w:sz w:val="28"/>
          <w:szCs w:val="28"/>
        </w:rPr>
        <w:t>Расчет базовой ставки за наем жилого помещения</w:t>
      </w:r>
    </w:p>
    <w:p w:rsidR="007408B1" w:rsidRPr="004E7AC8" w:rsidRDefault="007408B1" w:rsidP="007408B1">
      <w:pPr>
        <w:jc w:val="center"/>
        <w:rPr>
          <w:rFonts w:ascii="PT Astra Serif" w:hAnsi="PT Astra Serif" w:cs="Arial"/>
          <w:sz w:val="28"/>
          <w:szCs w:val="28"/>
        </w:rPr>
      </w:pPr>
    </w:p>
    <w:p w:rsidR="00FD6F9E" w:rsidRPr="006A5236" w:rsidRDefault="00FD6F9E" w:rsidP="00FD6F9E">
      <w:pPr>
        <w:autoSpaceDN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5236">
        <w:rPr>
          <w:rFonts w:ascii="PT Astra Serif" w:hAnsi="PT Astra Serif" w:cs="Arial"/>
          <w:sz w:val="28"/>
          <w:szCs w:val="28"/>
        </w:rPr>
        <w:t xml:space="preserve">Базовый размер платы за наем жилого помещения 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</w:t>
      </w:r>
      <w:r>
        <w:rPr>
          <w:rFonts w:ascii="PT Astra Serif" w:hAnsi="PT Astra Serif" w:cs="Arial"/>
          <w:spacing w:val="2"/>
          <w:sz w:val="28"/>
          <w:szCs w:val="28"/>
        </w:rPr>
        <w:t>г. Советск Щ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екинского района </w:t>
      </w:r>
      <w:r w:rsidRPr="006A5236">
        <w:rPr>
          <w:rFonts w:ascii="PT Astra Serif" w:hAnsi="PT Astra Serif" w:cs="Arial"/>
          <w:sz w:val="28"/>
          <w:szCs w:val="28"/>
        </w:rPr>
        <w:t>определяется  как: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= СРс x 0,001, где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базовый размер платы за наем жилого помещения;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>СР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Средняя цена 1 кв. м.  общей площади квартир на вторичном рынке жилья в Тульской области за </w:t>
      </w:r>
      <w:r w:rsidRPr="006A5236">
        <w:rPr>
          <w:rFonts w:ascii="PT Astra Serif" w:hAnsi="PT Astra Serif" w:cs="Arial"/>
          <w:spacing w:val="2"/>
          <w:sz w:val="28"/>
          <w:szCs w:val="28"/>
          <w:lang w:val="en-US"/>
        </w:rPr>
        <w:t>II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квартал 2024 года составляет 101 068,39 руб. за 1 квадратный метр.</w:t>
      </w:r>
    </w:p>
    <w:p w:rsidR="00FD6F9E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>Базовая ставка – 101 068,39 руб. х 0,001 = 101,01 за 1 кв. м. общей площади в месяц.</w:t>
      </w:r>
    </w:p>
    <w:p w:rsidR="002B4B22" w:rsidRDefault="002B4B22" w:rsidP="00CA6E07">
      <w:pPr>
        <w:widowControl w:val="0"/>
        <w:autoSpaceDE w:val="0"/>
        <w:autoSpaceDN w:val="0"/>
        <w:adjustRightInd w:val="0"/>
        <w:rPr>
          <w:rFonts w:ascii="PT Astra Serif" w:hAnsi="PT Astra Serif" w:cs="Arial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</w:t>
      </w:r>
    </w:p>
    <w:sectPr w:rsidR="002B4B22" w:rsidSect="00680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F9" w:rsidRDefault="00CF40F9" w:rsidP="00680BDC">
      <w:r>
        <w:separator/>
      </w:r>
    </w:p>
  </w:endnote>
  <w:endnote w:type="continuationSeparator" w:id="0">
    <w:p w:rsidR="00CF40F9" w:rsidRDefault="00CF40F9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F40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F40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F4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F9" w:rsidRDefault="00CF40F9" w:rsidP="00680BDC">
      <w:r>
        <w:separator/>
      </w:r>
    </w:p>
  </w:footnote>
  <w:footnote w:type="continuationSeparator" w:id="0">
    <w:p w:rsidR="00CF40F9" w:rsidRDefault="00CF40F9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CF4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CF40F9">
    <w:pPr>
      <w:pStyle w:val="a3"/>
      <w:jc w:val="center"/>
      <w:rPr>
        <w:lang w:val="ru-RU"/>
      </w:rPr>
    </w:pPr>
  </w:p>
  <w:p w:rsidR="00545BF5" w:rsidRDefault="00CF40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CF40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163C8"/>
    <w:rsid w:val="000477BA"/>
    <w:rsid w:val="0007167A"/>
    <w:rsid w:val="000D303E"/>
    <w:rsid w:val="000E4311"/>
    <w:rsid w:val="000E5072"/>
    <w:rsid w:val="00164844"/>
    <w:rsid w:val="001B13FF"/>
    <w:rsid w:val="001E4EF1"/>
    <w:rsid w:val="0020223C"/>
    <w:rsid w:val="00241E83"/>
    <w:rsid w:val="00252BF0"/>
    <w:rsid w:val="002B4B22"/>
    <w:rsid w:val="002C00F4"/>
    <w:rsid w:val="002C37D3"/>
    <w:rsid w:val="002C51B8"/>
    <w:rsid w:val="0030717B"/>
    <w:rsid w:val="0033175A"/>
    <w:rsid w:val="00396AB0"/>
    <w:rsid w:val="003A74D7"/>
    <w:rsid w:val="003E66FC"/>
    <w:rsid w:val="003F248B"/>
    <w:rsid w:val="004065D2"/>
    <w:rsid w:val="0042247F"/>
    <w:rsid w:val="004303F2"/>
    <w:rsid w:val="00453993"/>
    <w:rsid w:val="0046535B"/>
    <w:rsid w:val="004679A3"/>
    <w:rsid w:val="004818E2"/>
    <w:rsid w:val="004A1687"/>
    <w:rsid w:val="004E4F03"/>
    <w:rsid w:val="004E7AC8"/>
    <w:rsid w:val="00514267"/>
    <w:rsid w:val="005269D0"/>
    <w:rsid w:val="0054250A"/>
    <w:rsid w:val="00547D4B"/>
    <w:rsid w:val="005735B5"/>
    <w:rsid w:val="005B30E0"/>
    <w:rsid w:val="00680BDC"/>
    <w:rsid w:val="00684085"/>
    <w:rsid w:val="006C1534"/>
    <w:rsid w:val="006C55F4"/>
    <w:rsid w:val="006D36C8"/>
    <w:rsid w:val="007208C8"/>
    <w:rsid w:val="007408B1"/>
    <w:rsid w:val="007640F5"/>
    <w:rsid w:val="00771A84"/>
    <w:rsid w:val="007D40C2"/>
    <w:rsid w:val="007F22B3"/>
    <w:rsid w:val="00802986"/>
    <w:rsid w:val="00804182"/>
    <w:rsid w:val="008139F3"/>
    <w:rsid w:val="008562B1"/>
    <w:rsid w:val="008566AD"/>
    <w:rsid w:val="0086385C"/>
    <w:rsid w:val="008C63C3"/>
    <w:rsid w:val="008E3C13"/>
    <w:rsid w:val="008F464F"/>
    <w:rsid w:val="009053B0"/>
    <w:rsid w:val="0090648F"/>
    <w:rsid w:val="00953CAF"/>
    <w:rsid w:val="009B2A03"/>
    <w:rsid w:val="009C3DA9"/>
    <w:rsid w:val="009C6D64"/>
    <w:rsid w:val="009C75EB"/>
    <w:rsid w:val="009D4E77"/>
    <w:rsid w:val="009E3D28"/>
    <w:rsid w:val="009F63A2"/>
    <w:rsid w:val="009F6575"/>
    <w:rsid w:val="00A07DDB"/>
    <w:rsid w:val="00A33833"/>
    <w:rsid w:val="00A37F62"/>
    <w:rsid w:val="00A87140"/>
    <w:rsid w:val="00AC11FA"/>
    <w:rsid w:val="00AD3D63"/>
    <w:rsid w:val="00AE6E7C"/>
    <w:rsid w:val="00B3201B"/>
    <w:rsid w:val="00B43254"/>
    <w:rsid w:val="00B439E5"/>
    <w:rsid w:val="00B609F7"/>
    <w:rsid w:val="00B6682F"/>
    <w:rsid w:val="00B71648"/>
    <w:rsid w:val="00B77395"/>
    <w:rsid w:val="00BF0655"/>
    <w:rsid w:val="00C10F0B"/>
    <w:rsid w:val="00C77DC7"/>
    <w:rsid w:val="00C872C6"/>
    <w:rsid w:val="00CA2187"/>
    <w:rsid w:val="00CA6E07"/>
    <w:rsid w:val="00CB5E17"/>
    <w:rsid w:val="00CD0FA8"/>
    <w:rsid w:val="00CE3E88"/>
    <w:rsid w:val="00CF40F9"/>
    <w:rsid w:val="00D35480"/>
    <w:rsid w:val="00D40D16"/>
    <w:rsid w:val="00D55517"/>
    <w:rsid w:val="00DB2084"/>
    <w:rsid w:val="00DB3C4A"/>
    <w:rsid w:val="00DB7DC3"/>
    <w:rsid w:val="00DF5CDF"/>
    <w:rsid w:val="00DF63FF"/>
    <w:rsid w:val="00E2085F"/>
    <w:rsid w:val="00E34246"/>
    <w:rsid w:val="00EB21E9"/>
    <w:rsid w:val="00EC763C"/>
    <w:rsid w:val="00F34585"/>
    <w:rsid w:val="00F43B6E"/>
    <w:rsid w:val="00F56B2C"/>
    <w:rsid w:val="00F651EB"/>
    <w:rsid w:val="00FA533A"/>
    <w:rsid w:val="00FC437B"/>
    <w:rsid w:val="00FC4E5B"/>
    <w:rsid w:val="00FD58B4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202F3F459764016CBE9B48EB0011BEC5B865F3E7D60F824B1DD3CBCEY1O0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B202F3F459764016CBE9B48EB0011BEC5B862F8EFD20F824B1DD3CBCE10B7388C55AEA6868FE5DDYFO3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47A0-908A-4B23-8A9A-30AABB1D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2021-10-14T12:55:00Z</cp:lastPrinted>
  <dcterms:created xsi:type="dcterms:W3CDTF">2021-03-23T09:35:00Z</dcterms:created>
  <dcterms:modified xsi:type="dcterms:W3CDTF">2025-02-20T11:10:00Z</dcterms:modified>
</cp:coreProperties>
</file>