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14" w:rsidRPr="002A1B15" w:rsidRDefault="00674F14" w:rsidP="00FF47A2">
      <w:pPr>
        <w:pStyle w:val="a9"/>
        <w:spacing w:before="0" w:after="0" w:line="240" w:lineRule="exact"/>
        <w:jc w:val="center"/>
        <w:rPr>
          <w:rFonts w:ascii="PT Astra Serif" w:hAnsi="PT Astra Serif"/>
          <w:b/>
          <w:bCs/>
          <w:sz w:val="28"/>
          <w:szCs w:val="28"/>
        </w:rPr>
      </w:pPr>
      <w:r w:rsidRPr="002A1B15">
        <w:rPr>
          <w:rFonts w:ascii="PT Astra Serif" w:hAnsi="PT Astra Serif"/>
          <w:b/>
          <w:bCs/>
          <w:sz w:val="28"/>
          <w:szCs w:val="28"/>
        </w:rPr>
        <w:t>Аналитическая записка</w:t>
      </w:r>
    </w:p>
    <w:p w:rsidR="00674F14" w:rsidRPr="002A1B15" w:rsidRDefault="00674F14" w:rsidP="00FF47A2">
      <w:pPr>
        <w:pStyle w:val="a9"/>
        <w:spacing w:before="0" w:after="0" w:line="240" w:lineRule="exact"/>
        <w:jc w:val="center"/>
        <w:rPr>
          <w:rFonts w:ascii="PT Astra Serif" w:hAnsi="PT Astra Serif"/>
          <w:b/>
          <w:bCs/>
          <w:color w:val="000000" w:themeColor="text1"/>
          <w:sz w:val="28"/>
          <w:szCs w:val="28"/>
        </w:rPr>
      </w:pPr>
      <w:r w:rsidRPr="002A1B15">
        <w:rPr>
          <w:rFonts w:ascii="PT Astra Serif" w:hAnsi="PT Astra Serif"/>
          <w:b/>
          <w:bCs/>
          <w:sz w:val="28"/>
          <w:szCs w:val="28"/>
        </w:rPr>
        <w:t xml:space="preserve">о ситуации в </w:t>
      </w:r>
      <w:proofErr w:type="spellStart"/>
      <w:r w:rsidRPr="002A1B15">
        <w:rPr>
          <w:rFonts w:ascii="PT Astra Serif" w:hAnsi="PT Astra Serif"/>
          <w:b/>
          <w:bCs/>
          <w:sz w:val="28"/>
          <w:szCs w:val="28"/>
        </w:rPr>
        <w:t>монопрофильном</w:t>
      </w:r>
      <w:proofErr w:type="spellEnd"/>
      <w:r w:rsidRPr="002A1B15">
        <w:rPr>
          <w:rFonts w:ascii="PT Astra Serif" w:hAnsi="PT Astra Serif"/>
          <w:b/>
          <w:bCs/>
          <w:sz w:val="28"/>
          <w:szCs w:val="28"/>
        </w:rPr>
        <w:t xml:space="preserve"> </w:t>
      </w:r>
      <w:r w:rsidRPr="002A1B15">
        <w:rPr>
          <w:rFonts w:ascii="PT Astra Serif" w:hAnsi="PT Astra Serif"/>
          <w:b/>
          <w:bCs/>
          <w:color w:val="000000" w:themeColor="text1"/>
          <w:sz w:val="28"/>
          <w:szCs w:val="28"/>
        </w:rPr>
        <w:t>муниципальном образовании</w:t>
      </w:r>
    </w:p>
    <w:p w:rsidR="00674F14" w:rsidRPr="002A1B15" w:rsidRDefault="00674F14" w:rsidP="00FF47A2">
      <w:pPr>
        <w:pStyle w:val="a9"/>
        <w:spacing w:before="0" w:after="0" w:line="240" w:lineRule="exact"/>
        <w:jc w:val="center"/>
        <w:rPr>
          <w:rFonts w:ascii="PT Astra Serif" w:hAnsi="PT Astra Serif"/>
          <w:b/>
          <w:bCs/>
          <w:color w:val="000000" w:themeColor="text1"/>
          <w:sz w:val="28"/>
          <w:szCs w:val="28"/>
        </w:rPr>
      </w:pPr>
      <w:r w:rsidRPr="002A1B15">
        <w:rPr>
          <w:rFonts w:ascii="PT Astra Serif" w:hAnsi="PT Astra Serif"/>
          <w:b/>
          <w:bCs/>
          <w:color w:val="000000" w:themeColor="text1"/>
          <w:sz w:val="28"/>
          <w:szCs w:val="28"/>
        </w:rPr>
        <w:t>городское поселение рабочий поселок Первомайский</w:t>
      </w:r>
    </w:p>
    <w:p w:rsidR="003617FF" w:rsidRPr="002A1B15" w:rsidRDefault="00674F14" w:rsidP="00FF47A2">
      <w:pPr>
        <w:pStyle w:val="a9"/>
        <w:spacing w:before="0" w:after="0" w:line="240" w:lineRule="exact"/>
        <w:jc w:val="center"/>
        <w:rPr>
          <w:rFonts w:ascii="PT Astra Serif" w:hAnsi="PT Astra Serif"/>
          <w:b/>
          <w:bCs/>
          <w:color w:val="000000" w:themeColor="text1"/>
          <w:sz w:val="28"/>
          <w:szCs w:val="28"/>
        </w:rPr>
      </w:pPr>
      <w:proofErr w:type="spellStart"/>
      <w:r w:rsidRPr="002A1B15">
        <w:rPr>
          <w:rFonts w:ascii="PT Astra Serif" w:hAnsi="PT Astra Serif"/>
          <w:b/>
          <w:bCs/>
          <w:color w:val="000000" w:themeColor="text1"/>
          <w:sz w:val="28"/>
          <w:szCs w:val="28"/>
        </w:rPr>
        <w:t>Щекинского</w:t>
      </w:r>
      <w:proofErr w:type="spellEnd"/>
      <w:r w:rsidRPr="002A1B15">
        <w:rPr>
          <w:rFonts w:ascii="PT Astra Serif" w:hAnsi="PT Astra Serif"/>
          <w:b/>
          <w:bCs/>
          <w:color w:val="000000" w:themeColor="text1"/>
          <w:sz w:val="28"/>
          <w:szCs w:val="28"/>
        </w:rPr>
        <w:t xml:space="preserve"> района Тульской области </w:t>
      </w:r>
    </w:p>
    <w:p w:rsidR="003617FF" w:rsidRPr="002A1B15" w:rsidRDefault="003617FF" w:rsidP="003617FF">
      <w:pPr>
        <w:pStyle w:val="a9"/>
        <w:spacing w:before="0" w:after="0"/>
        <w:jc w:val="center"/>
        <w:rPr>
          <w:rFonts w:ascii="PT Astra Serif" w:hAnsi="PT Astra Serif"/>
          <w:b/>
          <w:bCs/>
          <w:sz w:val="28"/>
          <w:szCs w:val="28"/>
        </w:rPr>
      </w:pPr>
      <w:r w:rsidRPr="002A1B15">
        <w:rPr>
          <w:rFonts w:ascii="PT Astra Serif" w:hAnsi="PT Astra Serif"/>
          <w:b/>
          <w:bCs/>
          <w:sz w:val="28"/>
          <w:szCs w:val="28"/>
        </w:rPr>
        <w:t>за 20</w:t>
      </w:r>
      <w:r w:rsidR="006C26A5" w:rsidRPr="002A1B15">
        <w:rPr>
          <w:rFonts w:ascii="PT Astra Serif" w:hAnsi="PT Astra Serif"/>
          <w:b/>
          <w:bCs/>
          <w:sz w:val="28"/>
          <w:szCs w:val="28"/>
        </w:rPr>
        <w:t>2</w:t>
      </w:r>
      <w:r w:rsidR="00564CB5">
        <w:rPr>
          <w:rFonts w:ascii="PT Astra Serif" w:hAnsi="PT Astra Serif"/>
          <w:b/>
          <w:bCs/>
          <w:sz w:val="28"/>
          <w:szCs w:val="28"/>
        </w:rPr>
        <w:t>3</w:t>
      </w:r>
      <w:r w:rsidR="009F70D7">
        <w:rPr>
          <w:rFonts w:ascii="PT Astra Serif" w:hAnsi="PT Astra Serif"/>
          <w:b/>
          <w:bCs/>
          <w:sz w:val="28"/>
          <w:szCs w:val="28"/>
        </w:rPr>
        <w:t xml:space="preserve"> </w:t>
      </w:r>
      <w:r w:rsidRPr="002A1B15">
        <w:rPr>
          <w:rFonts w:ascii="PT Astra Serif" w:hAnsi="PT Astra Serif"/>
          <w:b/>
          <w:bCs/>
          <w:sz w:val="28"/>
          <w:szCs w:val="28"/>
        </w:rPr>
        <w:t>год</w:t>
      </w:r>
    </w:p>
    <w:p w:rsidR="005636A5" w:rsidRPr="00776538" w:rsidRDefault="005636A5" w:rsidP="005636A5">
      <w:pPr>
        <w:ind w:firstLine="709"/>
        <w:jc w:val="both"/>
        <w:rPr>
          <w:rFonts w:ascii="PT Astra Serif" w:hAnsi="PT Astra Serif"/>
          <w:b/>
          <w:color w:val="000000" w:themeColor="text1"/>
          <w:sz w:val="28"/>
          <w:szCs w:val="28"/>
          <w:highlight w:val="yellow"/>
        </w:rPr>
      </w:pPr>
    </w:p>
    <w:p w:rsidR="005636A5" w:rsidRPr="002A1B15" w:rsidRDefault="00204728" w:rsidP="000D4847">
      <w:pPr>
        <w:spacing w:after="0" w:line="240" w:lineRule="auto"/>
        <w:ind w:left="851" w:hanging="142"/>
        <w:jc w:val="center"/>
        <w:rPr>
          <w:rFonts w:ascii="PT Astra Serif" w:hAnsi="PT Astra Serif"/>
          <w:b/>
          <w:color w:val="000000" w:themeColor="text1"/>
          <w:sz w:val="28"/>
          <w:szCs w:val="28"/>
        </w:rPr>
      </w:pPr>
      <w:r w:rsidRPr="002A1B15">
        <w:rPr>
          <w:rFonts w:ascii="PT Astra Serif" w:hAnsi="PT Astra Serif"/>
          <w:b/>
          <w:color w:val="000000" w:themeColor="text1"/>
          <w:sz w:val="28"/>
          <w:szCs w:val="28"/>
        </w:rPr>
        <w:t>1. Общая информация о моногороде</w:t>
      </w:r>
    </w:p>
    <w:p w:rsidR="003663E0" w:rsidRDefault="003663E0" w:rsidP="003663E0">
      <w:pPr>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 xml:space="preserve">Муниципальное образование рабочий поселок Первомайский </w:t>
      </w:r>
      <w:proofErr w:type="spellStart"/>
      <w:r>
        <w:rPr>
          <w:rFonts w:ascii="PT Astra Serif" w:hAnsi="PT Astra Serif"/>
          <w:color w:val="000000" w:themeColor="text1"/>
          <w:sz w:val="28"/>
          <w:szCs w:val="28"/>
        </w:rPr>
        <w:t>Щекинского</w:t>
      </w:r>
      <w:proofErr w:type="spellEnd"/>
      <w:r>
        <w:rPr>
          <w:rFonts w:ascii="PT Astra Serif" w:hAnsi="PT Astra Serif"/>
          <w:color w:val="000000" w:themeColor="text1"/>
          <w:sz w:val="28"/>
          <w:szCs w:val="28"/>
        </w:rPr>
        <w:t xml:space="preserve"> района Тульской области расположен в северо-восточной части </w:t>
      </w:r>
      <w:proofErr w:type="spellStart"/>
      <w:r>
        <w:rPr>
          <w:rFonts w:ascii="PT Astra Serif" w:hAnsi="PT Astra Serif"/>
          <w:color w:val="000000" w:themeColor="text1"/>
          <w:sz w:val="28"/>
          <w:szCs w:val="28"/>
        </w:rPr>
        <w:t>Щекинского</w:t>
      </w:r>
      <w:proofErr w:type="spellEnd"/>
      <w:r>
        <w:rPr>
          <w:rFonts w:ascii="PT Astra Serif" w:hAnsi="PT Astra Serif"/>
          <w:color w:val="000000" w:themeColor="text1"/>
          <w:sz w:val="28"/>
          <w:szCs w:val="28"/>
        </w:rPr>
        <w:t xml:space="preserve"> района, со стороны южного подъезда к областному центру - городу Туле. Транспортная доступность - 25 км до областного центра. Площадь поселения составляет 1 793,8 гектаров. </w:t>
      </w:r>
    </w:p>
    <w:p w:rsidR="003663E0" w:rsidRDefault="003663E0" w:rsidP="003663E0">
      <w:pPr>
        <w:pStyle w:val="a9"/>
        <w:spacing w:after="0"/>
        <w:ind w:firstLine="709"/>
        <w:jc w:val="both"/>
        <w:rPr>
          <w:rFonts w:ascii="PT Astra Serif" w:hAnsi="PT Astra Serif"/>
          <w:color w:val="000000" w:themeColor="text1"/>
          <w:sz w:val="28"/>
          <w:szCs w:val="28"/>
          <w:lang w:eastAsia="ru-RU"/>
        </w:rPr>
      </w:pPr>
      <w:r>
        <w:rPr>
          <w:rFonts w:ascii="PT Astra Serif" w:hAnsi="PT Astra Serif"/>
          <w:color w:val="000000" w:themeColor="text1"/>
          <w:sz w:val="28"/>
          <w:szCs w:val="28"/>
          <w:lang w:eastAsia="ru-RU"/>
        </w:rPr>
        <w:t>Строительство временного поселка началось в 1946 году вместе с разработкой площадки под строительство завода по выработке искусственного газа из бурых углей Подмосковья. В 1949 году приступили к строительству постоянного поселка. 1 апреля 1950 года населенный пункт получил статус рабочего поселка и название Первомайский.</w:t>
      </w:r>
    </w:p>
    <w:p w:rsidR="003663E0" w:rsidRDefault="003663E0" w:rsidP="003663E0">
      <w:pPr>
        <w:pStyle w:val="a9"/>
        <w:spacing w:after="0"/>
        <w:ind w:firstLine="709"/>
        <w:jc w:val="both"/>
        <w:rPr>
          <w:rFonts w:ascii="PT Astra Serif" w:eastAsiaTheme="minorHAnsi" w:hAnsi="PT Astra Serif" w:cstheme="minorBidi"/>
          <w:color w:val="000000" w:themeColor="text1"/>
          <w:sz w:val="28"/>
          <w:szCs w:val="28"/>
          <w:lang w:eastAsia="en-US"/>
        </w:rPr>
      </w:pPr>
      <w:r>
        <w:rPr>
          <w:rFonts w:ascii="PT Astra Serif" w:hAnsi="PT Astra Serif"/>
          <w:color w:val="000000" w:themeColor="text1"/>
          <w:sz w:val="28"/>
          <w:szCs w:val="28"/>
        </w:rPr>
        <w:t>Экономическое и социальное развитие поселка в полной мере связано с деятельностью градообразующего предприятия АО «Щекиноазот».</w:t>
      </w:r>
    </w:p>
    <w:p w:rsidR="00543857" w:rsidRDefault="006340C6" w:rsidP="003663E0">
      <w:pPr>
        <w:pStyle w:val="a9"/>
        <w:spacing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По данным статистики с</w:t>
      </w:r>
      <w:r w:rsidR="003663E0">
        <w:rPr>
          <w:rFonts w:ascii="PT Astra Serif" w:hAnsi="PT Astra Serif"/>
          <w:color w:val="000000" w:themeColor="text1"/>
          <w:sz w:val="28"/>
          <w:szCs w:val="28"/>
        </w:rPr>
        <w:t>реднемесячная заработная плата работников крупных и средних предприятий за 202</w:t>
      </w:r>
      <w:r w:rsidR="00564CB5">
        <w:rPr>
          <w:rFonts w:ascii="PT Astra Serif" w:hAnsi="PT Astra Serif"/>
          <w:color w:val="000000" w:themeColor="text1"/>
          <w:sz w:val="28"/>
          <w:szCs w:val="28"/>
        </w:rPr>
        <w:t>3</w:t>
      </w:r>
      <w:r w:rsidR="003663E0">
        <w:rPr>
          <w:rFonts w:ascii="PT Astra Serif" w:hAnsi="PT Astra Serif"/>
          <w:color w:val="000000" w:themeColor="text1"/>
          <w:sz w:val="28"/>
          <w:szCs w:val="28"/>
        </w:rPr>
        <w:t xml:space="preserve"> год </w:t>
      </w:r>
      <w:r w:rsidR="006B3FE7">
        <w:rPr>
          <w:rFonts w:ascii="PT Astra Serif" w:hAnsi="PT Astra Serif"/>
          <w:color w:val="000000" w:themeColor="text1"/>
          <w:sz w:val="28"/>
          <w:szCs w:val="28"/>
        </w:rPr>
        <w:t xml:space="preserve">по МО </w:t>
      </w:r>
      <w:r w:rsidR="003663E0">
        <w:rPr>
          <w:rFonts w:ascii="PT Astra Serif" w:hAnsi="PT Astra Serif"/>
          <w:color w:val="000000" w:themeColor="text1"/>
          <w:sz w:val="28"/>
          <w:szCs w:val="28"/>
        </w:rPr>
        <w:t xml:space="preserve">составила </w:t>
      </w:r>
      <w:r w:rsidR="00543857">
        <w:rPr>
          <w:rFonts w:ascii="PT Astra Serif" w:hAnsi="PT Astra Serif"/>
          <w:color w:val="000000" w:themeColor="text1"/>
          <w:sz w:val="28"/>
          <w:szCs w:val="28"/>
        </w:rPr>
        <w:t>73 941,10</w:t>
      </w:r>
      <w:r w:rsidR="003663E0">
        <w:rPr>
          <w:rFonts w:ascii="PT Astra Serif" w:hAnsi="PT Astra Serif"/>
          <w:color w:val="000000" w:themeColor="text1"/>
          <w:sz w:val="28"/>
          <w:szCs w:val="28"/>
        </w:rPr>
        <w:t xml:space="preserve"> рубля, что выше конца прошлого года на </w:t>
      </w:r>
      <w:r w:rsidR="00543857">
        <w:rPr>
          <w:rFonts w:ascii="PT Astra Serif" w:hAnsi="PT Astra Serif"/>
          <w:color w:val="000000" w:themeColor="text1"/>
          <w:sz w:val="28"/>
          <w:szCs w:val="28"/>
        </w:rPr>
        <w:t>10,4%.</w:t>
      </w:r>
    </w:p>
    <w:p w:rsidR="003663E0" w:rsidRDefault="006340C6" w:rsidP="003663E0">
      <w:pPr>
        <w:pStyle w:val="a9"/>
        <w:spacing w:after="0"/>
        <w:ind w:firstLine="709"/>
        <w:jc w:val="both"/>
        <w:rPr>
          <w:rFonts w:ascii="PT Astra Serif" w:eastAsia="MS Mincho" w:hAnsi="PT Astra Serif"/>
          <w:color w:val="000000"/>
          <w:sz w:val="28"/>
          <w:szCs w:val="28"/>
          <w:lang w:eastAsia="ru-RU"/>
        </w:rPr>
      </w:pPr>
      <w:r>
        <w:rPr>
          <w:rFonts w:ascii="PT Astra Serif" w:hAnsi="PT Astra Serif"/>
          <w:color w:val="000000" w:themeColor="text1"/>
          <w:sz w:val="28"/>
          <w:szCs w:val="28"/>
          <w:lang w:eastAsia="ru-RU"/>
        </w:rPr>
        <w:t>По статистическим данным ч</w:t>
      </w:r>
      <w:r w:rsidR="003663E0">
        <w:rPr>
          <w:rFonts w:ascii="PT Astra Serif" w:hAnsi="PT Astra Serif"/>
          <w:color w:val="000000" w:themeColor="text1"/>
          <w:sz w:val="28"/>
          <w:szCs w:val="28"/>
          <w:lang w:eastAsia="ru-RU"/>
        </w:rPr>
        <w:t>исленность населения муниципального образования на 1 января 202</w:t>
      </w:r>
      <w:r w:rsidR="00564CB5">
        <w:rPr>
          <w:rFonts w:ascii="PT Astra Serif" w:hAnsi="PT Astra Serif"/>
          <w:color w:val="000000" w:themeColor="text1"/>
          <w:sz w:val="28"/>
          <w:szCs w:val="28"/>
          <w:lang w:eastAsia="ru-RU"/>
        </w:rPr>
        <w:t>3</w:t>
      </w:r>
      <w:r w:rsidR="003663E0">
        <w:rPr>
          <w:rFonts w:ascii="PT Astra Serif" w:hAnsi="PT Astra Serif"/>
          <w:color w:val="000000" w:themeColor="text1"/>
          <w:sz w:val="28"/>
          <w:szCs w:val="28"/>
          <w:lang w:eastAsia="ru-RU"/>
        </w:rPr>
        <w:t xml:space="preserve"> года составляла </w:t>
      </w:r>
      <w:r w:rsidR="00564CB5">
        <w:rPr>
          <w:rFonts w:ascii="PT Astra Serif" w:hAnsi="PT Astra Serif"/>
          <w:color w:val="000000" w:themeColor="text1"/>
          <w:sz w:val="28"/>
          <w:szCs w:val="28"/>
          <w:lang w:eastAsia="ru-RU"/>
        </w:rPr>
        <w:t>10 180</w:t>
      </w:r>
      <w:r w:rsidR="003663E0">
        <w:rPr>
          <w:rFonts w:ascii="PT Astra Serif" w:hAnsi="PT Astra Serif"/>
          <w:color w:val="000000" w:themeColor="text1"/>
          <w:sz w:val="28"/>
          <w:szCs w:val="28"/>
          <w:lang w:eastAsia="ru-RU"/>
        </w:rPr>
        <w:t xml:space="preserve"> человек. Ч</w:t>
      </w:r>
      <w:r w:rsidR="003663E0">
        <w:rPr>
          <w:rFonts w:ascii="PT Astra Serif" w:eastAsia="MS Mincho" w:hAnsi="PT Astra Serif"/>
          <w:color w:val="000000"/>
          <w:sz w:val="28"/>
          <w:szCs w:val="28"/>
          <w:lang w:eastAsia="ru-RU"/>
        </w:rPr>
        <w:t xml:space="preserve">исленность трудоспособного населения составляла 5106 человек, численность населения в возрасте моложе трудоспособного – </w:t>
      </w:r>
      <w:r w:rsidR="006B3FE7">
        <w:rPr>
          <w:rFonts w:ascii="PT Astra Serif" w:eastAsia="MS Mincho" w:hAnsi="PT Astra Serif"/>
          <w:color w:val="000000"/>
          <w:sz w:val="28"/>
          <w:szCs w:val="28"/>
          <w:highlight w:val="yellow"/>
          <w:lang w:eastAsia="ru-RU"/>
        </w:rPr>
        <w:t>___</w:t>
      </w:r>
      <w:r w:rsidR="003663E0">
        <w:rPr>
          <w:rFonts w:ascii="PT Astra Serif" w:eastAsia="MS Mincho" w:hAnsi="PT Astra Serif"/>
          <w:color w:val="000000"/>
          <w:sz w:val="28"/>
          <w:szCs w:val="28"/>
          <w:lang w:eastAsia="ru-RU"/>
        </w:rPr>
        <w:t xml:space="preserve"> человек, численность лиц в возрасте старше трудоспособного </w:t>
      </w:r>
      <w:r w:rsidR="003663E0" w:rsidRPr="006B3FE7">
        <w:rPr>
          <w:rFonts w:ascii="PT Astra Serif" w:eastAsia="MS Mincho" w:hAnsi="PT Astra Serif"/>
          <w:color w:val="000000"/>
          <w:sz w:val="28"/>
          <w:szCs w:val="28"/>
          <w:highlight w:val="yellow"/>
          <w:lang w:eastAsia="ru-RU"/>
        </w:rPr>
        <w:t xml:space="preserve">– </w:t>
      </w:r>
      <w:r w:rsidR="006B3FE7" w:rsidRPr="006B3FE7">
        <w:rPr>
          <w:rFonts w:ascii="PT Astra Serif" w:eastAsia="MS Mincho" w:hAnsi="PT Astra Serif"/>
          <w:color w:val="000000"/>
          <w:sz w:val="28"/>
          <w:szCs w:val="28"/>
          <w:highlight w:val="yellow"/>
          <w:lang w:eastAsia="ru-RU"/>
        </w:rPr>
        <w:t>__</w:t>
      </w:r>
      <w:r w:rsidR="003663E0">
        <w:rPr>
          <w:rFonts w:ascii="PT Astra Serif" w:eastAsia="MS Mincho" w:hAnsi="PT Astra Serif"/>
          <w:color w:val="000000"/>
          <w:sz w:val="28"/>
          <w:szCs w:val="28"/>
          <w:lang w:eastAsia="ru-RU"/>
        </w:rPr>
        <w:t xml:space="preserve"> человек. </w:t>
      </w:r>
    </w:p>
    <w:p w:rsidR="003663E0" w:rsidRDefault="006B3FE7"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В целях стимулирования</w:t>
      </w:r>
      <w:r w:rsidR="003663E0">
        <w:rPr>
          <w:rFonts w:ascii="PT Astra Serif" w:hAnsi="PT Astra Serif"/>
          <w:color w:val="000000" w:themeColor="text1"/>
          <w:sz w:val="28"/>
          <w:szCs w:val="28"/>
        </w:rPr>
        <w:t xml:space="preserve"> демографической ситуации Решением Собрания депутатов МО р.п. Первомайский от 20.09.2012 № 44-212 утверждено Положение о предоставлении материнского (семейного) капитала в муниципальном образовании р.п. Первомайский. В 202</w:t>
      </w:r>
      <w:r w:rsidR="00564CB5">
        <w:rPr>
          <w:rFonts w:ascii="PT Astra Serif" w:hAnsi="PT Astra Serif"/>
          <w:color w:val="000000" w:themeColor="text1"/>
          <w:sz w:val="28"/>
          <w:szCs w:val="28"/>
        </w:rPr>
        <w:t>3</w:t>
      </w:r>
      <w:r w:rsidR="003663E0">
        <w:rPr>
          <w:rFonts w:ascii="PT Astra Serif" w:hAnsi="PT Astra Serif"/>
          <w:color w:val="000000" w:themeColor="text1"/>
          <w:sz w:val="28"/>
          <w:szCs w:val="28"/>
        </w:rPr>
        <w:t xml:space="preserve"> году </w:t>
      </w:r>
      <w:r>
        <w:rPr>
          <w:rFonts w:ascii="PT Astra Serif" w:hAnsi="PT Astra Serif"/>
          <w:color w:val="000000" w:themeColor="text1"/>
          <w:sz w:val="28"/>
          <w:szCs w:val="28"/>
        </w:rPr>
        <w:t>з</w:t>
      </w:r>
      <w:r w:rsidR="003663E0">
        <w:rPr>
          <w:rFonts w:ascii="PT Astra Serif" w:hAnsi="PT Astra Serif"/>
          <w:color w:val="000000" w:themeColor="text1"/>
          <w:sz w:val="28"/>
          <w:szCs w:val="28"/>
        </w:rPr>
        <w:t>а получение матери</w:t>
      </w:r>
      <w:r>
        <w:rPr>
          <w:rFonts w:ascii="PT Astra Serif" w:hAnsi="PT Astra Serif"/>
          <w:color w:val="000000" w:themeColor="text1"/>
          <w:sz w:val="28"/>
          <w:szCs w:val="28"/>
        </w:rPr>
        <w:t>нского</w:t>
      </w:r>
      <w:r w:rsidR="003663E0">
        <w:rPr>
          <w:rFonts w:ascii="PT Astra Serif" w:hAnsi="PT Astra Serif"/>
          <w:color w:val="000000" w:themeColor="text1"/>
          <w:sz w:val="28"/>
          <w:szCs w:val="28"/>
        </w:rPr>
        <w:t xml:space="preserve"> капитала обратились </w:t>
      </w:r>
      <w:r w:rsidR="00564CB5">
        <w:rPr>
          <w:rFonts w:ascii="PT Astra Serif" w:hAnsi="PT Astra Serif"/>
          <w:color w:val="000000" w:themeColor="text1"/>
          <w:sz w:val="28"/>
          <w:szCs w:val="28"/>
        </w:rPr>
        <w:t>один</w:t>
      </w:r>
      <w:r w:rsidR="003663E0">
        <w:rPr>
          <w:rFonts w:ascii="PT Astra Serif" w:hAnsi="PT Astra Serif"/>
          <w:color w:val="000000" w:themeColor="text1"/>
          <w:sz w:val="28"/>
          <w:szCs w:val="28"/>
        </w:rPr>
        <w:t xml:space="preserve"> раз.</w:t>
      </w:r>
    </w:p>
    <w:p w:rsidR="003663E0" w:rsidRDefault="003663E0" w:rsidP="003663E0">
      <w:pPr>
        <w:spacing w:after="0" w:line="240" w:lineRule="auto"/>
        <w:ind w:firstLine="709"/>
        <w:jc w:val="both"/>
        <w:rPr>
          <w:rFonts w:ascii="PT Astra Serif" w:hAnsi="PT Astra Serif"/>
          <w:b/>
          <w:color w:val="000000" w:themeColor="text1"/>
          <w:sz w:val="28"/>
          <w:szCs w:val="28"/>
        </w:rPr>
      </w:pPr>
    </w:p>
    <w:p w:rsidR="003663E0" w:rsidRDefault="003663E0" w:rsidP="003663E0">
      <w:pPr>
        <w:spacing w:after="0" w:line="240" w:lineRule="auto"/>
        <w:ind w:firstLine="709"/>
        <w:jc w:val="both"/>
        <w:rPr>
          <w:rFonts w:ascii="PT Astra Serif" w:hAnsi="PT Astra Serif"/>
          <w:b/>
          <w:color w:val="000000" w:themeColor="text1"/>
          <w:sz w:val="28"/>
          <w:szCs w:val="28"/>
        </w:rPr>
      </w:pPr>
      <w:r>
        <w:rPr>
          <w:rFonts w:ascii="PT Astra Serif" w:hAnsi="PT Astra Serif"/>
          <w:b/>
          <w:color w:val="000000" w:themeColor="text1"/>
          <w:sz w:val="28"/>
          <w:szCs w:val="28"/>
        </w:rPr>
        <w:t>2.</w:t>
      </w:r>
      <w:r>
        <w:rPr>
          <w:rFonts w:ascii="PT Astra Serif" w:hAnsi="PT Astra Serif"/>
          <w:b/>
          <w:color w:val="000000" w:themeColor="text1"/>
          <w:sz w:val="28"/>
          <w:szCs w:val="28"/>
          <w:lang w:val="en-US"/>
        </w:rPr>
        <w:t> </w:t>
      </w:r>
      <w:r>
        <w:rPr>
          <w:rFonts w:ascii="PT Astra Serif" w:hAnsi="PT Astra Serif"/>
          <w:b/>
          <w:color w:val="000000" w:themeColor="text1"/>
          <w:sz w:val="28"/>
          <w:szCs w:val="28"/>
        </w:rPr>
        <w:t>Общая информация о градообразующей организации моногорода</w:t>
      </w:r>
    </w:p>
    <w:p w:rsidR="003663E0" w:rsidRDefault="006B3FE7"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Из истории. </w:t>
      </w:r>
      <w:r w:rsidR="003663E0">
        <w:rPr>
          <w:rFonts w:ascii="PT Astra Serif" w:hAnsi="PT Astra Serif"/>
          <w:color w:val="000000" w:themeColor="text1"/>
          <w:sz w:val="28"/>
          <w:szCs w:val="28"/>
        </w:rPr>
        <w:t xml:space="preserve">17 мая 1955 года был подписан приказ о вводе в эксплуатацию </w:t>
      </w:r>
      <w:proofErr w:type="spellStart"/>
      <w:r w:rsidR="003663E0">
        <w:rPr>
          <w:rFonts w:ascii="PT Astra Serif" w:hAnsi="PT Astra Serif"/>
          <w:color w:val="000000" w:themeColor="text1"/>
          <w:sz w:val="28"/>
          <w:szCs w:val="28"/>
        </w:rPr>
        <w:t>Щекинского</w:t>
      </w:r>
      <w:proofErr w:type="spellEnd"/>
      <w:r w:rsidR="003663E0">
        <w:rPr>
          <w:rFonts w:ascii="PT Astra Serif" w:hAnsi="PT Astra Serif"/>
          <w:color w:val="000000" w:themeColor="text1"/>
          <w:sz w:val="28"/>
          <w:szCs w:val="28"/>
        </w:rPr>
        <w:t xml:space="preserve"> газового завода, основным продуктом которого был искусственный газ, вырабатываемый из бурых углей Подмосковья. 30 мая 1955 года первая продукция (бытовой газ) была уже подана в газопровод «Москва-Щекино».</w:t>
      </w:r>
    </w:p>
    <w:p w:rsidR="006340C6"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В июне 1959 года газовый завод </w:t>
      </w:r>
      <w:r w:rsidR="006B3FE7">
        <w:rPr>
          <w:rFonts w:ascii="PT Astra Serif" w:hAnsi="PT Astra Serif"/>
          <w:color w:val="000000" w:themeColor="text1"/>
          <w:sz w:val="28"/>
          <w:szCs w:val="28"/>
        </w:rPr>
        <w:t xml:space="preserve">был </w:t>
      </w:r>
      <w:r>
        <w:rPr>
          <w:rFonts w:ascii="PT Astra Serif" w:hAnsi="PT Astra Serif"/>
          <w:color w:val="000000" w:themeColor="text1"/>
          <w:sz w:val="28"/>
          <w:szCs w:val="28"/>
        </w:rPr>
        <w:t xml:space="preserve">переименован в </w:t>
      </w:r>
      <w:proofErr w:type="spellStart"/>
      <w:r>
        <w:rPr>
          <w:rFonts w:ascii="PT Astra Serif" w:hAnsi="PT Astra Serif"/>
          <w:color w:val="000000" w:themeColor="text1"/>
          <w:sz w:val="28"/>
          <w:szCs w:val="28"/>
        </w:rPr>
        <w:t>Щекинский</w:t>
      </w:r>
      <w:proofErr w:type="spellEnd"/>
      <w:r>
        <w:rPr>
          <w:rFonts w:ascii="PT Astra Serif" w:hAnsi="PT Astra Serif"/>
          <w:color w:val="000000" w:themeColor="text1"/>
          <w:sz w:val="28"/>
          <w:szCs w:val="28"/>
        </w:rPr>
        <w:t xml:space="preserve"> химический комбинат. В конце 1961 года комбинат выпустил первую продукцию. </w:t>
      </w:r>
    </w:p>
    <w:p w:rsidR="006340C6" w:rsidRPr="006340C6" w:rsidRDefault="006340C6" w:rsidP="006340C6">
      <w:pPr>
        <w:spacing w:after="0" w:line="240" w:lineRule="auto"/>
        <w:ind w:firstLine="709"/>
        <w:jc w:val="both"/>
        <w:rPr>
          <w:rFonts w:ascii="PT Astra Serif" w:hAnsi="PT Astra Serif"/>
          <w:color w:val="000000" w:themeColor="text1"/>
          <w:sz w:val="28"/>
          <w:szCs w:val="28"/>
        </w:rPr>
      </w:pPr>
      <w:r w:rsidRPr="006340C6">
        <w:rPr>
          <w:rFonts w:ascii="PT Astra Serif" w:hAnsi="PT Astra Serif"/>
          <w:color w:val="000000" w:themeColor="text1"/>
          <w:sz w:val="28"/>
          <w:szCs w:val="28"/>
        </w:rPr>
        <w:lastRenderedPageBreak/>
        <w:t xml:space="preserve">В конце 60-х годов </w:t>
      </w:r>
      <w:proofErr w:type="spellStart"/>
      <w:r w:rsidRPr="006340C6">
        <w:rPr>
          <w:rFonts w:ascii="PT Astra Serif" w:hAnsi="PT Astra Serif"/>
          <w:color w:val="000000" w:themeColor="text1"/>
          <w:sz w:val="28"/>
          <w:szCs w:val="28"/>
        </w:rPr>
        <w:t>Щекинский</w:t>
      </w:r>
      <w:proofErr w:type="spellEnd"/>
      <w:r w:rsidRPr="006340C6">
        <w:rPr>
          <w:rFonts w:ascii="PT Astra Serif" w:hAnsi="PT Astra Serif"/>
          <w:color w:val="000000" w:themeColor="text1"/>
          <w:sz w:val="28"/>
          <w:szCs w:val="28"/>
        </w:rPr>
        <w:t xml:space="preserve"> химический комбинат стал инициатором экономического эксперимента, известного как «</w:t>
      </w:r>
      <w:proofErr w:type="spellStart"/>
      <w:r w:rsidRPr="006340C6">
        <w:rPr>
          <w:rFonts w:ascii="PT Astra Serif" w:hAnsi="PT Astra Serif"/>
          <w:color w:val="000000" w:themeColor="text1"/>
          <w:sz w:val="28"/>
          <w:szCs w:val="28"/>
        </w:rPr>
        <w:t>Щекинский</w:t>
      </w:r>
      <w:proofErr w:type="spellEnd"/>
      <w:r w:rsidRPr="006340C6">
        <w:rPr>
          <w:rFonts w:ascii="PT Astra Serif" w:hAnsi="PT Astra Serif"/>
          <w:color w:val="000000" w:themeColor="text1"/>
          <w:sz w:val="28"/>
          <w:szCs w:val="28"/>
        </w:rPr>
        <w:t xml:space="preserve"> метод», главный принцип которого: повышение производительности труда и результатов деятельности, персонала меньше – продукции больше.</w:t>
      </w:r>
    </w:p>
    <w:p w:rsidR="006340C6" w:rsidRPr="006340C6" w:rsidRDefault="006340C6" w:rsidP="006340C6">
      <w:pPr>
        <w:spacing w:after="0" w:line="240" w:lineRule="auto"/>
        <w:ind w:firstLine="709"/>
        <w:jc w:val="both"/>
        <w:rPr>
          <w:rFonts w:ascii="PT Astra Serif" w:hAnsi="PT Astra Serif"/>
          <w:color w:val="000000" w:themeColor="text1"/>
          <w:sz w:val="28"/>
          <w:szCs w:val="28"/>
        </w:rPr>
      </w:pPr>
      <w:r w:rsidRPr="006340C6">
        <w:rPr>
          <w:rFonts w:ascii="PT Astra Serif" w:hAnsi="PT Astra Serif"/>
          <w:color w:val="000000" w:themeColor="text1"/>
          <w:sz w:val="28"/>
          <w:szCs w:val="28"/>
        </w:rPr>
        <w:t xml:space="preserve">1967-1970 – первый этап эксперимента. Возглавил работу директор </w:t>
      </w:r>
      <w:proofErr w:type="spellStart"/>
      <w:r w:rsidRPr="006340C6">
        <w:rPr>
          <w:rFonts w:ascii="PT Astra Serif" w:hAnsi="PT Astra Serif"/>
          <w:color w:val="000000" w:themeColor="text1"/>
          <w:sz w:val="28"/>
          <w:szCs w:val="28"/>
        </w:rPr>
        <w:t>Щекинского</w:t>
      </w:r>
      <w:proofErr w:type="spellEnd"/>
      <w:r w:rsidRPr="006340C6">
        <w:rPr>
          <w:rFonts w:ascii="PT Astra Serif" w:hAnsi="PT Astra Serif"/>
          <w:color w:val="000000" w:themeColor="text1"/>
          <w:sz w:val="28"/>
          <w:szCs w:val="28"/>
        </w:rPr>
        <w:t xml:space="preserve"> химкомбината Петр Михайлович Шаров. По итогам первого этапа в 1971 году </w:t>
      </w:r>
      <w:proofErr w:type="spellStart"/>
      <w:r w:rsidRPr="006340C6">
        <w:rPr>
          <w:rFonts w:ascii="PT Astra Serif" w:hAnsi="PT Astra Serif"/>
          <w:color w:val="000000" w:themeColor="text1"/>
          <w:sz w:val="28"/>
          <w:szCs w:val="28"/>
        </w:rPr>
        <w:t>Щекинский</w:t>
      </w:r>
      <w:proofErr w:type="spellEnd"/>
      <w:r w:rsidRPr="006340C6">
        <w:rPr>
          <w:rFonts w:ascii="PT Astra Serif" w:hAnsi="PT Astra Serif"/>
          <w:color w:val="000000" w:themeColor="text1"/>
          <w:sz w:val="28"/>
          <w:szCs w:val="28"/>
        </w:rPr>
        <w:t xml:space="preserve"> химкомбинат награжден высшей государственной наградой СССР – орденом Ленина</w:t>
      </w:r>
      <w:r w:rsidR="006B3FE7">
        <w:rPr>
          <w:rFonts w:ascii="PT Astra Serif" w:hAnsi="PT Astra Serif"/>
          <w:color w:val="000000" w:themeColor="text1"/>
          <w:sz w:val="28"/>
          <w:szCs w:val="28"/>
        </w:rPr>
        <w:t>. Н</w:t>
      </w:r>
      <w:r w:rsidRPr="006340C6">
        <w:rPr>
          <w:rFonts w:ascii="PT Astra Serif" w:hAnsi="PT Astra Serif"/>
          <w:color w:val="000000" w:themeColor="text1"/>
          <w:sz w:val="28"/>
          <w:szCs w:val="28"/>
        </w:rPr>
        <w:t>есколько работников предприятия удостоены Государственных премий.</w:t>
      </w:r>
    </w:p>
    <w:p w:rsidR="006340C6" w:rsidRPr="006340C6" w:rsidRDefault="006340C6" w:rsidP="006340C6">
      <w:pPr>
        <w:spacing w:after="0" w:line="240" w:lineRule="auto"/>
        <w:ind w:firstLine="709"/>
        <w:jc w:val="both"/>
        <w:rPr>
          <w:rFonts w:ascii="PT Astra Serif" w:hAnsi="PT Astra Serif"/>
          <w:color w:val="000000" w:themeColor="text1"/>
          <w:sz w:val="28"/>
          <w:szCs w:val="28"/>
        </w:rPr>
      </w:pPr>
      <w:r w:rsidRPr="006340C6">
        <w:rPr>
          <w:rFonts w:ascii="PT Astra Serif" w:hAnsi="PT Astra Serif"/>
          <w:color w:val="000000" w:themeColor="text1"/>
          <w:sz w:val="28"/>
          <w:szCs w:val="28"/>
        </w:rPr>
        <w:t xml:space="preserve">Декабрь 1972. За достижение наивысших результатов во Всесоюзном социалистическом соревновании </w:t>
      </w:r>
      <w:proofErr w:type="spellStart"/>
      <w:r w:rsidRPr="006340C6">
        <w:rPr>
          <w:rFonts w:ascii="PT Astra Serif" w:hAnsi="PT Astra Serif"/>
          <w:color w:val="000000" w:themeColor="text1"/>
          <w:sz w:val="28"/>
          <w:szCs w:val="28"/>
        </w:rPr>
        <w:t>Щекинский</w:t>
      </w:r>
      <w:proofErr w:type="spellEnd"/>
      <w:r w:rsidRPr="006340C6">
        <w:rPr>
          <w:rFonts w:ascii="PT Astra Serif" w:hAnsi="PT Astra Serif"/>
          <w:color w:val="000000" w:themeColor="text1"/>
          <w:sz w:val="28"/>
          <w:szCs w:val="28"/>
        </w:rPr>
        <w:t xml:space="preserve"> химический комбинат удостоен Почетного Юбилейного знака ЦК КПСС, Президиума Верховного Совета СССР, Совета Министров СССР, ВЦСПС. Указом Президиума Верховного Совета РСФСР </w:t>
      </w:r>
      <w:proofErr w:type="spellStart"/>
      <w:r w:rsidRPr="006340C6">
        <w:rPr>
          <w:rFonts w:ascii="PT Astra Serif" w:hAnsi="PT Astra Serif"/>
          <w:color w:val="000000" w:themeColor="text1"/>
          <w:sz w:val="28"/>
          <w:szCs w:val="28"/>
        </w:rPr>
        <w:t>Щекинскому</w:t>
      </w:r>
      <w:proofErr w:type="spellEnd"/>
      <w:r w:rsidRPr="006340C6">
        <w:rPr>
          <w:rFonts w:ascii="PT Astra Serif" w:hAnsi="PT Astra Serif"/>
          <w:color w:val="000000" w:themeColor="text1"/>
          <w:sz w:val="28"/>
          <w:szCs w:val="28"/>
        </w:rPr>
        <w:t xml:space="preserve"> ордена Ленина химическому комбинату присвоено имя 50-летия СССР.</w:t>
      </w:r>
    </w:p>
    <w:p w:rsidR="006340C6" w:rsidRPr="006340C6" w:rsidRDefault="006340C6" w:rsidP="006340C6">
      <w:pPr>
        <w:spacing w:after="0" w:line="240" w:lineRule="auto"/>
        <w:ind w:firstLine="709"/>
        <w:jc w:val="both"/>
        <w:rPr>
          <w:rFonts w:ascii="PT Astra Serif" w:hAnsi="PT Astra Serif"/>
          <w:color w:val="000000" w:themeColor="text1"/>
          <w:sz w:val="28"/>
          <w:szCs w:val="28"/>
        </w:rPr>
      </w:pPr>
      <w:r w:rsidRPr="006340C6">
        <w:rPr>
          <w:rFonts w:ascii="PT Astra Serif" w:hAnsi="PT Astra Serif"/>
          <w:color w:val="000000" w:themeColor="text1"/>
          <w:sz w:val="28"/>
          <w:szCs w:val="28"/>
        </w:rPr>
        <w:t>1971-1975 – второй этап экономического эксперимента, реализуется задача всестороннего повышения технического уровня производства. Реконструкция шла в условиях действующего производства. Мощность цехов и производств была превышена.</w:t>
      </w:r>
    </w:p>
    <w:p w:rsidR="006340C6" w:rsidRDefault="006340C6" w:rsidP="006340C6">
      <w:pPr>
        <w:spacing w:after="0" w:line="240" w:lineRule="auto"/>
        <w:ind w:firstLine="709"/>
        <w:jc w:val="both"/>
        <w:rPr>
          <w:rFonts w:ascii="PT Astra Serif" w:hAnsi="PT Astra Serif"/>
          <w:color w:val="000000" w:themeColor="text1"/>
          <w:sz w:val="28"/>
          <w:szCs w:val="28"/>
        </w:rPr>
      </w:pPr>
      <w:r w:rsidRPr="006340C6">
        <w:rPr>
          <w:rFonts w:ascii="PT Astra Serif" w:hAnsi="PT Astra Serif"/>
          <w:color w:val="000000" w:themeColor="text1"/>
          <w:sz w:val="28"/>
          <w:szCs w:val="28"/>
        </w:rPr>
        <w:t>Успехи прошлого создали надежную основу для новых достижений предприятия.</w:t>
      </w:r>
    </w:p>
    <w:p w:rsidR="006340C6"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Далее последовал бурный рост предприятия.</w:t>
      </w:r>
    </w:p>
    <w:p w:rsidR="003663E0" w:rsidRDefault="006B3FE7"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На сегодня </w:t>
      </w:r>
      <w:r w:rsidR="003663E0">
        <w:rPr>
          <w:rFonts w:ascii="PT Astra Serif" w:hAnsi="PT Astra Serif"/>
          <w:color w:val="000000" w:themeColor="text1"/>
          <w:sz w:val="28"/>
          <w:szCs w:val="28"/>
        </w:rPr>
        <w:t xml:space="preserve">АО «Щекиноазот» входит в Объединенную химическую компанию «Щекиноазот», объединяющую также Первомайскую ТЭЦ (филиал ОАО «Щекиноазот»), </w:t>
      </w:r>
      <w:proofErr w:type="spellStart"/>
      <w:r w:rsidR="003663E0">
        <w:rPr>
          <w:rFonts w:ascii="PT Astra Serif" w:hAnsi="PT Astra Serif"/>
          <w:color w:val="000000" w:themeColor="text1"/>
          <w:sz w:val="28"/>
          <w:szCs w:val="28"/>
        </w:rPr>
        <w:t>Ефремовский</w:t>
      </w:r>
      <w:proofErr w:type="spellEnd"/>
      <w:r w:rsidR="003663E0">
        <w:rPr>
          <w:rFonts w:ascii="PT Astra Serif" w:hAnsi="PT Astra Serif"/>
          <w:color w:val="000000" w:themeColor="text1"/>
          <w:sz w:val="28"/>
          <w:szCs w:val="28"/>
        </w:rPr>
        <w:t xml:space="preserve"> филиал АО «Щекиноазот», </w:t>
      </w:r>
      <w:proofErr w:type="spellStart"/>
      <w:r w:rsidR="003663E0">
        <w:rPr>
          <w:rFonts w:ascii="PT Astra Serif" w:hAnsi="PT Astra Serif"/>
          <w:color w:val="000000" w:themeColor="text1"/>
          <w:sz w:val="28"/>
          <w:szCs w:val="28"/>
        </w:rPr>
        <w:t>Щекинское</w:t>
      </w:r>
      <w:proofErr w:type="spellEnd"/>
      <w:r w:rsidR="003663E0">
        <w:rPr>
          <w:rFonts w:ascii="PT Astra Serif" w:hAnsi="PT Astra Serif"/>
          <w:color w:val="000000" w:themeColor="text1"/>
          <w:sz w:val="28"/>
          <w:szCs w:val="28"/>
        </w:rPr>
        <w:t xml:space="preserve"> ОАО «Химволокно», ООО «Инновационное Предприятие «Щекиноазот», ООО «Щекиноазот-БХ», ООО «</w:t>
      </w:r>
      <w:proofErr w:type="spellStart"/>
      <w:r w:rsidR="003663E0">
        <w:rPr>
          <w:rFonts w:ascii="PT Astra Serif" w:hAnsi="PT Astra Serif"/>
          <w:color w:val="000000" w:themeColor="text1"/>
          <w:sz w:val="28"/>
          <w:szCs w:val="28"/>
        </w:rPr>
        <w:t>Щекинский</w:t>
      </w:r>
      <w:proofErr w:type="spellEnd"/>
      <w:r w:rsidR="003663E0">
        <w:rPr>
          <w:rFonts w:ascii="PT Astra Serif" w:hAnsi="PT Astra Serif"/>
          <w:color w:val="000000" w:themeColor="text1"/>
          <w:sz w:val="28"/>
          <w:szCs w:val="28"/>
        </w:rPr>
        <w:t xml:space="preserve"> </w:t>
      </w:r>
      <w:proofErr w:type="spellStart"/>
      <w:r w:rsidR="003663E0">
        <w:rPr>
          <w:rFonts w:ascii="PT Astra Serif" w:hAnsi="PT Astra Serif"/>
          <w:color w:val="000000" w:themeColor="text1"/>
          <w:sz w:val="28"/>
          <w:szCs w:val="28"/>
        </w:rPr>
        <w:t>линолиум</w:t>
      </w:r>
      <w:proofErr w:type="spellEnd"/>
      <w:r w:rsidR="003663E0">
        <w:rPr>
          <w:rFonts w:ascii="PT Astra Serif" w:hAnsi="PT Astra Serif"/>
          <w:color w:val="000000" w:themeColor="text1"/>
          <w:sz w:val="28"/>
          <w:szCs w:val="28"/>
        </w:rPr>
        <w:t xml:space="preserve">» и ООО «Торговый дом «Щекиноазот». </w:t>
      </w:r>
    </w:p>
    <w:p w:rsidR="00576B12" w:rsidRDefault="003663E0" w:rsidP="008047F4">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Сегодня ОХК «Щекиноазот» - современная, динамично развивающаяся компания, которая активно участвует в реализации региональных программ промышленного развития. </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 xml:space="preserve">Компания </w:t>
      </w:r>
      <w:r>
        <w:rPr>
          <w:rFonts w:ascii="PT Astra Serif" w:hAnsi="PT Astra Serif"/>
          <w:color w:val="000000" w:themeColor="text1"/>
          <w:sz w:val="28"/>
          <w:szCs w:val="28"/>
        </w:rPr>
        <w:t xml:space="preserve">«Щекиноазот» является </w:t>
      </w:r>
      <w:r w:rsidRPr="008047F4">
        <w:rPr>
          <w:rFonts w:ascii="PT Astra Serif" w:hAnsi="PT Astra Serif"/>
          <w:color w:val="000000" w:themeColor="text1"/>
          <w:sz w:val="28"/>
          <w:szCs w:val="28"/>
        </w:rPr>
        <w:t>производител</w:t>
      </w:r>
      <w:r>
        <w:rPr>
          <w:rFonts w:ascii="PT Astra Serif" w:hAnsi="PT Astra Serif"/>
          <w:color w:val="000000" w:themeColor="text1"/>
          <w:sz w:val="28"/>
          <w:szCs w:val="28"/>
        </w:rPr>
        <w:t>ем</w:t>
      </w:r>
      <w:r w:rsidRPr="008047F4">
        <w:rPr>
          <w:rFonts w:ascii="PT Astra Serif" w:hAnsi="PT Astra Serif"/>
          <w:color w:val="000000" w:themeColor="text1"/>
          <w:sz w:val="28"/>
          <w:szCs w:val="28"/>
        </w:rPr>
        <w:t xml:space="preserve"> продуктов промышленной химии: метанола, </w:t>
      </w:r>
      <w:proofErr w:type="spellStart"/>
      <w:r w:rsidRPr="008047F4">
        <w:rPr>
          <w:rFonts w:ascii="PT Astra Serif" w:hAnsi="PT Astra Serif"/>
          <w:color w:val="000000" w:themeColor="text1"/>
          <w:sz w:val="28"/>
          <w:szCs w:val="28"/>
        </w:rPr>
        <w:t>капролактама</w:t>
      </w:r>
      <w:proofErr w:type="spellEnd"/>
      <w:r w:rsidRPr="008047F4">
        <w:rPr>
          <w:rFonts w:ascii="PT Astra Serif" w:hAnsi="PT Astra Serif"/>
          <w:color w:val="000000" w:themeColor="text1"/>
          <w:sz w:val="28"/>
          <w:szCs w:val="28"/>
        </w:rPr>
        <w:t xml:space="preserve">, циклогексана, карбамидоформальдегидного концентрата, высококонцентрированного </w:t>
      </w:r>
      <w:proofErr w:type="spellStart"/>
      <w:r w:rsidRPr="008047F4">
        <w:rPr>
          <w:rFonts w:ascii="PT Astra Serif" w:hAnsi="PT Astra Serif"/>
          <w:color w:val="000000" w:themeColor="text1"/>
          <w:sz w:val="28"/>
          <w:szCs w:val="28"/>
        </w:rPr>
        <w:t>малометанольного</w:t>
      </w:r>
      <w:proofErr w:type="spellEnd"/>
      <w:r w:rsidRPr="008047F4">
        <w:rPr>
          <w:rFonts w:ascii="PT Astra Serif" w:hAnsi="PT Astra Serif"/>
          <w:color w:val="000000" w:themeColor="text1"/>
          <w:sz w:val="28"/>
          <w:szCs w:val="28"/>
        </w:rPr>
        <w:t xml:space="preserve"> формалина, фенолоформальдегидных смол, серной кислоты, аммиака жидкого технического, сульфата аммония, кислорода, жидкой углекислоты, диоксида углерода пищевого, сухого льда, нетканого </w:t>
      </w:r>
      <w:proofErr w:type="spellStart"/>
      <w:r w:rsidRPr="008047F4">
        <w:rPr>
          <w:rFonts w:ascii="PT Astra Serif" w:hAnsi="PT Astra Serif"/>
          <w:color w:val="000000" w:themeColor="text1"/>
          <w:sz w:val="28"/>
          <w:szCs w:val="28"/>
        </w:rPr>
        <w:t>термоскрепленного</w:t>
      </w:r>
      <w:proofErr w:type="spellEnd"/>
      <w:r w:rsidRPr="008047F4">
        <w:rPr>
          <w:rFonts w:ascii="PT Astra Serif" w:hAnsi="PT Astra Serif"/>
          <w:color w:val="000000" w:themeColor="text1"/>
          <w:sz w:val="28"/>
          <w:szCs w:val="28"/>
        </w:rPr>
        <w:t xml:space="preserve"> полотна типа Спанбонд, полипропилена вторичного, ионообменных мембран, бытовой химии и химического оборудования (разработка компании – производство электродиализных установок).</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Высокое качество продукции и ее оценку потребителями подтверждают полученные награды: Знак качества XXI века, Знаки «Российское качество», звание «Лучшее предприятие-экспортер в сфере промышленного производства», медали и дипломы национальной премии «Золотой Меркурий».</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lastRenderedPageBreak/>
        <w:t>Предприятие одним из первых в стране сертифицировано по международным стандартам.</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Грамотные технологические и управленческие решения подтверждаются надежностью и многолетним опытом деятельности компании.</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 xml:space="preserve">«Щекиноазот» поэтапно реализует долгосрочную стратегическую программу, открывает высокотехнологичные производства, обеспечивающие надежность, промышленную безопасность и </w:t>
      </w:r>
      <w:proofErr w:type="spellStart"/>
      <w:r w:rsidRPr="008047F4">
        <w:rPr>
          <w:rFonts w:ascii="PT Astra Serif" w:hAnsi="PT Astra Serif"/>
          <w:color w:val="000000" w:themeColor="text1"/>
          <w:sz w:val="28"/>
          <w:szCs w:val="28"/>
        </w:rPr>
        <w:t>экологичность</w:t>
      </w:r>
      <w:proofErr w:type="spellEnd"/>
      <w:r w:rsidRPr="008047F4">
        <w:rPr>
          <w:rFonts w:ascii="PT Astra Serif" w:hAnsi="PT Astra Serif"/>
          <w:color w:val="000000" w:themeColor="text1"/>
          <w:sz w:val="28"/>
          <w:szCs w:val="28"/>
        </w:rPr>
        <w:t xml:space="preserve"> продукции.</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Компанией реализовано более 20 инвестиционных проектов с объемом вложений свыше 2 млрд долларов. </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«Щекиноазот» выступает гарантом социальной стабильности территории своего расположения, благополучия жителей.</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Реализуется большая общественно значимая программа с поддержкой детских, образовательных, медицинских, социальных, культурных, спортивных учреждений, со строительством объектов инфраструктуры.      </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Славные традиции и высокопрофессиональный коллектив всегда были и остаются главной гордостью предприятия.</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В компании работает более 3500 сотрудников.</w:t>
      </w:r>
    </w:p>
    <w:p w:rsidR="008047F4" w:rsidRPr="008047F4" w:rsidRDefault="008047F4" w:rsidP="008047F4">
      <w:pPr>
        <w:spacing w:after="0" w:line="240" w:lineRule="auto"/>
        <w:ind w:firstLine="709"/>
        <w:jc w:val="both"/>
        <w:rPr>
          <w:rFonts w:ascii="PT Astra Serif" w:hAnsi="PT Astra Serif"/>
          <w:color w:val="000000" w:themeColor="text1"/>
          <w:sz w:val="28"/>
          <w:szCs w:val="28"/>
        </w:rPr>
      </w:pPr>
      <w:r w:rsidRPr="008047F4">
        <w:rPr>
          <w:rFonts w:ascii="PT Astra Serif" w:hAnsi="PT Astra Serif"/>
          <w:color w:val="000000" w:themeColor="text1"/>
          <w:sz w:val="28"/>
          <w:szCs w:val="28"/>
        </w:rPr>
        <w:t>Сплав современных технологий, инноваций и верных управленческих решений позволяют компании «Щекиноазот» ставить высокие цели и добиваться их.</w:t>
      </w:r>
    </w:p>
    <w:p w:rsidR="003663E0"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С 2016 года численность работников предприятия ежегодно растет. К 202</w:t>
      </w:r>
      <w:r w:rsidR="003C1D5B">
        <w:rPr>
          <w:rFonts w:ascii="PT Astra Serif" w:hAnsi="PT Astra Serif"/>
          <w:color w:val="000000" w:themeColor="text1"/>
          <w:sz w:val="28"/>
          <w:szCs w:val="28"/>
        </w:rPr>
        <w:t>3</w:t>
      </w:r>
      <w:r>
        <w:rPr>
          <w:rFonts w:ascii="PT Astra Serif" w:hAnsi="PT Astra Serif"/>
          <w:color w:val="000000" w:themeColor="text1"/>
          <w:sz w:val="28"/>
          <w:szCs w:val="28"/>
        </w:rPr>
        <w:t xml:space="preserve"> году она </w:t>
      </w:r>
      <w:r w:rsidR="003C1D5B">
        <w:rPr>
          <w:rFonts w:ascii="PT Astra Serif" w:hAnsi="PT Astra Serif"/>
          <w:color w:val="000000" w:themeColor="text1"/>
          <w:sz w:val="28"/>
          <w:szCs w:val="28"/>
        </w:rPr>
        <w:t>составила 3144 человека.</w:t>
      </w:r>
    </w:p>
    <w:p w:rsidR="003C1D5B" w:rsidRDefault="003C1D5B"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Каждый год создаются новые высокопроизводительные рабочие места. Так в 2023 году было создан</w:t>
      </w:r>
      <w:r w:rsidR="00561B42">
        <w:rPr>
          <w:rFonts w:ascii="PT Astra Serif" w:hAnsi="PT Astra Serif"/>
          <w:color w:val="000000" w:themeColor="text1"/>
          <w:sz w:val="28"/>
          <w:szCs w:val="28"/>
        </w:rPr>
        <w:t xml:space="preserve">о 71 рабочее место, </w:t>
      </w:r>
      <w:r w:rsidR="00A8786A">
        <w:rPr>
          <w:rFonts w:ascii="PT Astra Serif" w:hAnsi="PT Astra Serif"/>
          <w:color w:val="000000" w:themeColor="text1"/>
          <w:sz w:val="28"/>
          <w:szCs w:val="28"/>
        </w:rPr>
        <w:t>что выше аналогичного периода 2023 года на 51%.</w:t>
      </w:r>
      <w:r w:rsidR="00561B42">
        <w:rPr>
          <w:rFonts w:ascii="PT Astra Serif" w:hAnsi="PT Astra Serif"/>
          <w:color w:val="000000" w:themeColor="text1"/>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3"/>
        <w:gridCol w:w="1134"/>
        <w:gridCol w:w="1134"/>
        <w:gridCol w:w="1135"/>
        <w:gridCol w:w="1275"/>
        <w:gridCol w:w="1276"/>
      </w:tblGrid>
      <w:tr w:rsidR="008047F4" w:rsidTr="008047F4">
        <w:trPr>
          <w:trHeight w:val="327"/>
        </w:trPr>
        <w:tc>
          <w:tcPr>
            <w:tcW w:w="2269"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2020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b/>
                <w:color w:val="000000" w:themeColor="text1"/>
                <w:sz w:val="24"/>
                <w:szCs w:val="24"/>
              </w:rPr>
            </w:pPr>
            <w:r>
              <w:rPr>
                <w:rFonts w:ascii="PT Astra Serif" w:hAnsi="PT Astra Serif"/>
                <w:b/>
                <w:color w:val="000000" w:themeColor="text1"/>
                <w:sz w:val="24"/>
                <w:szCs w:val="24"/>
              </w:rPr>
              <w:t>2023</w:t>
            </w:r>
          </w:p>
        </w:tc>
      </w:tr>
      <w:tr w:rsidR="008047F4" w:rsidTr="008047F4">
        <w:trPr>
          <w:trHeight w:val="1086"/>
        </w:trPr>
        <w:tc>
          <w:tcPr>
            <w:tcW w:w="2269" w:type="dxa"/>
            <w:tcBorders>
              <w:top w:val="single" w:sz="4" w:space="0" w:color="auto"/>
              <w:left w:val="single" w:sz="4" w:space="0" w:color="auto"/>
              <w:bottom w:val="single" w:sz="4" w:space="0" w:color="auto"/>
              <w:right w:val="single" w:sz="4" w:space="0" w:color="auto"/>
            </w:tcBorders>
            <w:hideMark/>
          </w:tcPr>
          <w:p w:rsidR="008047F4" w:rsidRDefault="008047F4" w:rsidP="008047F4">
            <w:pPr>
              <w:rPr>
                <w:rFonts w:ascii="PT Astra Serif" w:hAnsi="PT Astra Serif"/>
                <w:b/>
                <w:color w:val="000000" w:themeColor="text1"/>
                <w:sz w:val="24"/>
                <w:szCs w:val="24"/>
              </w:rPr>
            </w:pPr>
            <w:r>
              <w:rPr>
                <w:rFonts w:ascii="PT Astra Serif" w:hAnsi="PT Astra Serif"/>
                <w:b/>
                <w:color w:val="000000" w:themeColor="text1"/>
                <w:sz w:val="24"/>
                <w:szCs w:val="24"/>
              </w:rPr>
              <w:t>Среднемесячная заработная плата (рублей)</w:t>
            </w:r>
          </w:p>
        </w:tc>
        <w:tc>
          <w:tcPr>
            <w:tcW w:w="1133"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42 156,0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51 453,0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48 543,0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60 384,0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68 627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7F4" w:rsidRDefault="00364D6B"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72 269</w:t>
            </w:r>
          </w:p>
        </w:tc>
      </w:tr>
      <w:tr w:rsidR="008047F4" w:rsidTr="008047F4">
        <w:trPr>
          <w:trHeight w:val="1386"/>
        </w:trPr>
        <w:tc>
          <w:tcPr>
            <w:tcW w:w="2269" w:type="dxa"/>
            <w:tcBorders>
              <w:top w:val="single" w:sz="4" w:space="0" w:color="auto"/>
              <w:left w:val="single" w:sz="4" w:space="0" w:color="auto"/>
              <w:bottom w:val="single" w:sz="4" w:space="0" w:color="auto"/>
              <w:right w:val="single" w:sz="4" w:space="0" w:color="auto"/>
            </w:tcBorders>
            <w:hideMark/>
          </w:tcPr>
          <w:p w:rsidR="008047F4" w:rsidRDefault="008047F4" w:rsidP="008047F4">
            <w:pPr>
              <w:rPr>
                <w:rFonts w:ascii="PT Astra Serif" w:hAnsi="PT Astra Serif"/>
                <w:b/>
                <w:color w:val="000000" w:themeColor="text1"/>
                <w:sz w:val="24"/>
                <w:szCs w:val="24"/>
              </w:rPr>
            </w:pPr>
            <w:r>
              <w:rPr>
                <w:rFonts w:ascii="PT Astra Serif" w:hAnsi="PT Astra Serif"/>
                <w:b/>
                <w:color w:val="000000" w:themeColor="text1"/>
                <w:sz w:val="24"/>
                <w:szCs w:val="24"/>
              </w:rPr>
              <w:t>Среднесписочная численность работников (человек)</w:t>
            </w:r>
          </w:p>
        </w:tc>
        <w:tc>
          <w:tcPr>
            <w:tcW w:w="1133"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2 765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2 857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2 899</w:t>
            </w:r>
          </w:p>
        </w:tc>
        <w:tc>
          <w:tcPr>
            <w:tcW w:w="1135"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2 988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7F4" w:rsidRDefault="008047F4" w:rsidP="008047F4">
            <w:pPr>
              <w:jc w:val="center"/>
              <w:rPr>
                <w:rFonts w:ascii="PT Astra Serif" w:hAnsi="PT Astra Serif"/>
                <w:color w:val="000000" w:themeColor="text1"/>
                <w:sz w:val="24"/>
                <w:szCs w:val="24"/>
              </w:rPr>
            </w:pPr>
            <w:r>
              <w:rPr>
                <w:rFonts w:ascii="PT Astra Serif" w:hAnsi="PT Astra Serif"/>
                <w:color w:val="000000" w:themeColor="text1"/>
                <w:sz w:val="24"/>
                <w:szCs w:val="24"/>
              </w:rPr>
              <w:t>3144</w:t>
            </w:r>
          </w:p>
        </w:tc>
      </w:tr>
    </w:tbl>
    <w:p w:rsidR="003663E0" w:rsidRDefault="003663E0" w:rsidP="003663E0">
      <w:pPr>
        <w:suppressAutoHyphens/>
        <w:spacing w:after="0" w:line="240" w:lineRule="auto"/>
        <w:ind w:firstLine="709"/>
        <w:jc w:val="both"/>
        <w:rPr>
          <w:rFonts w:ascii="PT Astra Serif" w:eastAsiaTheme="minorHAnsi" w:hAnsi="PT Astra Serif"/>
          <w:b/>
          <w:color w:val="000000" w:themeColor="text1"/>
          <w:sz w:val="28"/>
          <w:szCs w:val="28"/>
          <w:lang w:eastAsia="en-US"/>
        </w:rPr>
      </w:pPr>
      <w:r>
        <w:rPr>
          <w:rFonts w:ascii="PT Astra Serif" w:eastAsiaTheme="minorHAnsi" w:hAnsi="PT Astra Serif"/>
          <w:b/>
          <w:color w:val="000000" w:themeColor="text1"/>
          <w:sz w:val="28"/>
          <w:szCs w:val="28"/>
          <w:lang w:eastAsia="en-US"/>
        </w:rPr>
        <w:t>3. Общая оценка состояния экономики и социальной сферы моногорода и основные ожидаемые тенденции его развития, в том числе с учетом деятельности градообразующей организации</w:t>
      </w:r>
    </w:p>
    <w:p w:rsidR="003663E0" w:rsidRDefault="003663E0" w:rsidP="003663E0">
      <w:pPr>
        <w:spacing w:after="0" w:line="240" w:lineRule="auto"/>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Социально-экономическое развитие поселка в значительной мере определяется финансово-хозяйственной и инвестиционной деятельностью градообразующей и ряда других организаций.</w:t>
      </w:r>
    </w:p>
    <w:p w:rsidR="003663E0" w:rsidRDefault="003663E0" w:rsidP="003663E0">
      <w:pPr>
        <w:spacing w:after="0" w:line="240" w:lineRule="auto"/>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Успешно функционирующий индустриальный парк «Первомайский» - </w:t>
      </w:r>
      <w:proofErr w:type="spellStart"/>
      <w:r>
        <w:rPr>
          <w:rFonts w:ascii="PT Astra Serif" w:eastAsiaTheme="minorHAnsi" w:hAnsi="PT Astra Serif"/>
          <w:sz w:val="28"/>
          <w:szCs w:val="28"/>
          <w:lang w:eastAsia="en-US"/>
        </w:rPr>
        <w:t>браунфилд</w:t>
      </w:r>
      <w:proofErr w:type="spellEnd"/>
      <w:r>
        <w:rPr>
          <w:rFonts w:ascii="PT Astra Serif" w:eastAsiaTheme="minorHAnsi" w:hAnsi="PT Astra Serif"/>
          <w:sz w:val="28"/>
          <w:szCs w:val="28"/>
          <w:lang w:eastAsia="en-US"/>
        </w:rPr>
        <w:t xml:space="preserve"> расположен в северной части муниципального образования в </w:t>
      </w:r>
      <w:r>
        <w:rPr>
          <w:rFonts w:ascii="PT Astra Serif" w:eastAsiaTheme="minorHAnsi" w:hAnsi="PT Astra Serif"/>
          <w:sz w:val="28"/>
          <w:szCs w:val="28"/>
          <w:lang w:eastAsia="en-US"/>
        </w:rPr>
        <w:lastRenderedPageBreak/>
        <w:t>непосредственной близости от градообразующего предприятия</w:t>
      </w:r>
      <w:r>
        <w:rPr>
          <w:rFonts w:ascii="PT Astra Serif" w:eastAsiaTheme="minorHAnsi" w:hAnsi="PT Astra Serif"/>
          <w:sz w:val="28"/>
          <w:szCs w:val="28"/>
          <w:lang w:eastAsia="en-US"/>
        </w:rPr>
        <w:br/>
        <w:t>АО «</w:t>
      </w:r>
      <w:proofErr w:type="spellStart"/>
      <w:r>
        <w:rPr>
          <w:rFonts w:ascii="PT Astra Serif" w:eastAsiaTheme="minorHAnsi" w:hAnsi="PT Astra Serif"/>
          <w:sz w:val="28"/>
          <w:szCs w:val="28"/>
          <w:lang w:eastAsia="en-US"/>
        </w:rPr>
        <w:t>Щёкиноазот</w:t>
      </w:r>
      <w:proofErr w:type="spellEnd"/>
      <w:r>
        <w:rPr>
          <w:rFonts w:ascii="PT Astra Serif" w:eastAsiaTheme="minorHAnsi" w:hAnsi="PT Astra Serif"/>
          <w:sz w:val="28"/>
          <w:szCs w:val="28"/>
          <w:lang w:eastAsia="en-US"/>
        </w:rPr>
        <w:t>».</w:t>
      </w:r>
    </w:p>
    <w:p w:rsidR="003663E0" w:rsidRDefault="003663E0" w:rsidP="003663E0">
      <w:pPr>
        <w:spacing w:after="0" w:line="240" w:lineRule="auto"/>
        <w:ind w:firstLine="709"/>
        <w:jc w:val="both"/>
        <w:rPr>
          <w:rFonts w:ascii="PT Astra Serif" w:hAnsi="PT Astra Serif" w:cs="Arial"/>
          <w:sz w:val="28"/>
          <w:szCs w:val="28"/>
          <w:shd w:val="clear" w:color="auto" w:fill="FFFFFF"/>
        </w:rPr>
      </w:pPr>
      <w:r>
        <w:rPr>
          <w:rFonts w:ascii="PT Astra Serif" w:hAnsi="PT Astra Serif" w:cs="Arial"/>
          <w:bCs/>
          <w:sz w:val="28"/>
          <w:szCs w:val="28"/>
          <w:shd w:val="clear" w:color="auto" w:fill="FFFFFF"/>
        </w:rPr>
        <w:t xml:space="preserve">В основу идеи создания индустриального парка в поселке Первомайский </w:t>
      </w:r>
      <w:proofErr w:type="spellStart"/>
      <w:r>
        <w:rPr>
          <w:rFonts w:ascii="PT Astra Serif" w:hAnsi="PT Astra Serif" w:cs="Arial"/>
          <w:bCs/>
          <w:sz w:val="28"/>
          <w:szCs w:val="28"/>
          <w:shd w:val="clear" w:color="auto" w:fill="FFFFFF"/>
        </w:rPr>
        <w:t>Щекинского</w:t>
      </w:r>
      <w:proofErr w:type="spellEnd"/>
      <w:r>
        <w:rPr>
          <w:rFonts w:ascii="PT Astra Serif" w:hAnsi="PT Astra Serif" w:cs="Arial"/>
          <w:bCs/>
          <w:sz w:val="28"/>
          <w:szCs w:val="28"/>
          <w:shd w:val="clear" w:color="auto" w:fill="FFFFFF"/>
        </w:rPr>
        <w:t xml:space="preserve"> района Тульской области легла возможность использования преимуществ местоположения и готовой инфраструктуры крупного предприятия </w:t>
      </w:r>
      <w:r>
        <w:rPr>
          <w:rFonts w:ascii="PT Astra Serif" w:hAnsi="PT Astra Serif" w:cs="Arial"/>
          <w:sz w:val="28"/>
          <w:szCs w:val="28"/>
          <w:shd w:val="clear" w:color="auto" w:fill="FFFFFF"/>
        </w:rPr>
        <w:t xml:space="preserve">– </w:t>
      </w:r>
      <w:r>
        <w:rPr>
          <w:rFonts w:ascii="PT Astra Serif" w:hAnsi="PT Astra Serif" w:cs="Arial"/>
          <w:bCs/>
          <w:sz w:val="28"/>
          <w:szCs w:val="28"/>
          <w:shd w:val="clear" w:color="auto" w:fill="FFFFFF"/>
        </w:rPr>
        <w:t xml:space="preserve">Первомайского филиала АО </w:t>
      </w:r>
      <w:r>
        <w:rPr>
          <w:rFonts w:ascii="PT Astra Serif" w:hAnsi="PT Astra Serif" w:cs="Arial"/>
          <w:sz w:val="28"/>
          <w:szCs w:val="28"/>
          <w:shd w:val="clear" w:color="auto" w:fill="FFFFFF"/>
        </w:rPr>
        <w:t>«</w:t>
      </w:r>
      <w:r>
        <w:rPr>
          <w:rFonts w:ascii="PT Astra Serif" w:hAnsi="PT Astra Serif" w:cs="Arial"/>
          <w:bCs/>
          <w:sz w:val="28"/>
          <w:szCs w:val="28"/>
          <w:shd w:val="clear" w:color="auto" w:fill="FFFFFF"/>
        </w:rPr>
        <w:t>Щекиноазот</w:t>
      </w:r>
      <w:r>
        <w:rPr>
          <w:rFonts w:ascii="PT Astra Serif" w:hAnsi="PT Astra Serif" w:cs="Arial"/>
          <w:sz w:val="28"/>
          <w:szCs w:val="28"/>
          <w:shd w:val="clear" w:color="auto" w:fill="FFFFFF"/>
        </w:rPr>
        <w:t>» (</w:t>
      </w:r>
      <w:r>
        <w:rPr>
          <w:rFonts w:ascii="PT Astra Serif" w:hAnsi="PT Astra Serif" w:cs="Arial"/>
          <w:bCs/>
          <w:sz w:val="28"/>
          <w:szCs w:val="28"/>
          <w:shd w:val="clear" w:color="auto" w:fill="FFFFFF"/>
        </w:rPr>
        <w:t xml:space="preserve">бывшее </w:t>
      </w:r>
      <w:proofErr w:type="spellStart"/>
      <w:r w:rsidR="00C07813">
        <w:rPr>
          <w:rFonts w:ascii="PT Astra Serif" w:hAnsi="PT Astra Serif" w:cs="Arial"/>
          <w:bCs/>
          <w:sz w:val="28"/>
          <w:szCs w:val="28"/>
          <w:shd w:val="clear" w:color="auto" w:fill="FFFFFF"/>
        </w:rPr>
        <w:t>Щекинское</w:t>
      </w:r>
      <w:proofErr w:type="spellEnd"/>
      <w:r w:rsidR="00C07813">
        <w:rPr>
          <w:rFonts w:ascii="PT Astra Serif" w:hAnsi="PT Astra Serif" w:cs="Arial"/>
          <w:bCs/>
          <w:sz w:val="28"/>
          <w:szCs w:val="28"/>
          <w:shd w:val="clear" w:color="auto" w:fill="FFFFFF"/>
        </w:rPr>
        <w:t xml:space="preserve"> </w:t>
      </w:r>
      <w:r>
        <w:rPr>
          <w:rFonts w:ascii="PT Astra Serif" w:hAnsi="PT Astra Serif" w:cs="Arial"/>
          <w:bCs/>
          <w:sz w:val="28"/>
          <w:szCs w:val="28"/>
          <w:shd w:val="clear" w:color="auto" w:fill="FFFFFF"/>
        </w:rPr>
        <w:t xml:space="preserve">АО </w:t>
      </w:r>
      <w:r>
        <w:rPr>
          <w:rFonts w:ascii="PT Astra Serif" w:hAnsi="PT Astra Serif" w:cs="Arial"/>
          <w:sz w:val="28"/>
          <w:szCs w:val="28"/>
          <w:shd w:val="clear" w:color="auto" w:fill="FFFFFF"/>
        </w:rPr>
        <w:t>«</w:t>
      </w:r>
      <w:r>
        <w:rPr>
          <w:rFonts w:ascii="PT Astra Serif" w:hAnsi="PT Astra Serif" w:cs="Arial"/>
          <w:bCs/>
          <w:sz w:val="28"/>
          <w:szCs w:val="28"/>
          <w:shd w:val="clear" w:color="auto" w:fill="FFFFFF"/>
        </w:rPr>
        <w:t>Химволокно</w:t>
      </w:r>
      <w:r>
        <w:rPr>
          <w:rFonts w:ascii="PT Astra Serif" w:hAnsi="PT Astra Serif" w:cs="Arial"/>
          <w:sz w:val="28"/>
          <w:szCs w:val="28"/>
          <w:shd w:val="clear" w:color="auto" w:fill="FFFFFF"/>
        </w:rPr>
        <w:t xml:space="preserve">»). </w:t>
      </w:r>
    </w:p>
    <w:p w:rsidR="003663E0" w:rsidRDefault="003663E0" w:rsidP="00C07813">
      <w:pPr>
        <w:spacing w:after="0" w:line="240" w:lineRule="auto"/>
        <w:ind w:firstLine="709"/>
        <w:jc w:val="both"/>
        <w:rPr>
          <w:rFonts w:ascii="PT Astra Serif" w:eastAsiaTheme="minorHAnsi" w:hAnsi="PT Astra Serif"/>
          <w:color w:val="000000" w:themeColor="text1"/>
          <w:sz w:val="28"/>
          <w:szCs w:val="28"/>
          <w:lang w:eastAsia="en-US"/>
        </w:rPr>
      </w:pPr>
      <w:r>
        <w:rPr>
          <w:rFonts w:ascii="PT Astra Serif" w:eastAsiaTheme="minorHAnsi" w:hAnsi="PT Astra Serif"/>
          <w:color w:val="000000" w:themeColor="text1"/>
          <w:sz w:val="28"/>
          <w:szCs w:val="28"/>
          <w:lang w:eastAsia="en-US"/>
        </w:rPr>
        <w:t xml:space="preserve">Наличие складских и производственных площадей создает условия для развития малого и среднего бизнеса, где инвесторам предоставляется готовая инфраструктура, снабжение всеми видами энергии, водопользование и водоотведение, удобное расположение для транспортных коммуникаций. В настоящее время на территории индустриального парка «Первомайский» </w:t>
      </w:r>
      <w:r w:rsidR="006B3FE7">
        <w:rPr>
          <w:rFonts w:ascii="PT Astra Serif" w:eastAsiaTheme="minorHAnsi" w:hAnsi="PT Astra Serif"/>
          <w:color w:val="000000" w:themeColor="text1"/>
          <w:sz w:val="28"/>
          <w:szCs w:val="28"/>
          <w:lang w:eastAsia="en-US"/>
        </w:rPr>
        <w:t>работают</w:t>
      </w:r>
      <w:r>
        <w:rPr>
          <w:rFonts w:ascii="PT Astra Serif" w:eastAsiaTheme="minorHAnsi" w:hAnsi="PT Astra Serif"/>
          <w:color w:val="000000" w:themeColor="text1"/>
          <w:sz w:val="28"/>
          <w:szCs w:val="28"/>
          <w:lang w:eastAsia="en-US"/>
        </w:rPr>
        <w:t xml:space="preserve"> 1</w:t>
      </w:r>
      <w:r w:rsidR="00C07813">
        <w:rPr>
          <w:rFonts w:ascii="PT Astra Serif" w:eastAsiaTheme="minorHAnsi" w:hAnsi="PT Astra Serif"/>
          <w:color w:val="000000" w:themeColor="text1"/>
          <w:sz w:val="28"/>
          <w:szCs w:val="28"/>
          <w:lang w:eastAsia="en-US"/>
        </w:rPr>
        <w:t>1 предприятий:</w:t>
      </w:r>
      <w:r>
        <w:rPr>
          <w:rFonts w:ascii="PT Astra Serif" w:eastAsiaTheme="minorHAnsi" w:hAnsi="PT Astra Serif"/>
          <w:color w:val="000000" w:themeColor="text1"/>
          <w:sz w:val="28"/>
          <w:szCs w:val="28"/>
          <w:lang w:eastAsia="en-US"/>
        </w:rPr>
        <w:t xml:space="preserve"> </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1. ООО «</w:t>
      </w:r>
      <w:proofErr w:type="spellStart"/>
      <w:r w:rsidRPr="00C07813">
        <w:rPr>
          <w:rFonts w:ascii="PT Astra Serif" w:hAnsi="PT Astra Serif" w:cs="Times New Roman"/>
          <w:sz w:val="28"/>
          <w:szCs w:val="28"/>
        </w:rPr>
        <w:t>Штольцер</w:t>
      </w:r>
      <w:proofErr w:type="spellEnd"/>
      <w:r w:rsidRPr="00C07813">
        <w:rPr>
          <w:rFonts w:ascii="PT Astra Serif" w:hAnsi="PT Astra Serif" w:cs="Times New Roman"/>
          <w:sz w:val="28"/>
          <w:szCs w:val="28"/>
        </w:rPr>
        <w:t>»</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2. ООО «ДПК-ПЛАСТ»</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 xml:space="preserve">3. ООО «Тарный завод «АПАКО </w:t>
      </w:r>
      <w:proofErr w:type="spellStart"/>
      <w:r w:rsidRPr="00C07813">
        <w:rPr>
          <w:rFonts w:ascii="PT Astra Serif" w:hAnsi="PT Astra Serif" w:cs="Times New Roman"/>
          <w:sz w:val="28"/>
          <w:szCs w:val="28"/>
        </w:rPr>
        <w:t>Фарб</w:t>
      </w:r>
      <w:proofErr w:type="spellEnd"/>
      <w:r w:rsidRPr="00C07813">
        <w:rPr>
          <w:rFonts w:ascii="PT Astra Serif" w:hAnsi="PT Astra Serif" w:cs="Times New Roman"/>
          <w:sz w:val="28"/>
          <w:szCs w:val="28"/>
        </w:rPr>
        <w:t>»</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4. ООО «КОРСУС»</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5. ООО «ЮНИ Групп»</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6. ООО «ТЗГО»</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7. ООО ТД «</w:t>
      </w:r>
      <w:proofErr w:type="spellStart"/>
      <w:r w:rsidRPr="00C07813">
        <w:rPr>
          <w:rFonts w:ascii="PT Astra Serif" w:hAnsi="PT Astra Serif" w:cs="Times New Roman"/>
          <w:sz w:val="28"/>
          <w:szCs w:val="28"/>
        </w:rPr>
        <w:t>Халмек</w:t>
      </w:r>
      <w:proofErr w:type="spellEnd"/>
      <w:r w:rsidRPr="00C07813">
        <w:rPr>
          <w:rFonts w:ascii="PT Astra Serif" w:hAnsi="PT Astra Serif" w:cs="Times New Roman"/>
          <w:sz w:val="28"/>
          <w:szCs w:val="28"/>
        </w:rPr>
        <w:t>»</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8. ООО «</w:t>
      </w:r>
      <w:proofErr w:type="spellStart"/>
      <w:r w:rsidRPr="00C07813">
        <w:rPr>
          <w:rFonts w:ascii="PT Astra Serif" w:hAnsi="PT Astra Serif" w:cs="Times New Roman"/>
          <w:sz w:val="28"/>
          <w:szCs w:val="28"/>
        </w:rPr>
        <w:t>Увин</w:t>
      </w:r>
      <w:proofErr w:type="spellEnd"/>
      <w:r w:rsidRPr="00C07813">
        <w:rPr>
          <w:rFonts w:ascii="PT Astra Serif" w:hAnsi="PT Astra Serif" w:cs="Times New Roman"/>
          <w:sz w:val="28"/>
          <w:szCs w:val="28"/>
        </w:rPr>
        <w:t xml:space="preserve"> Пласт»</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9. ООО «АСР групп»</w:t>
      </w:r>
    </w:p>
    <w:p w:rsidR="00C07813" w:rsidRP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10. ООО «СТБ»</w:t>
      </w:r>
    </w:p>
    <w:p w:rsidR="00C07813" w:rsidRDefault="00C07813" w:rsidP="00C07813">
      <w:pPr>
        <w:spacing w:after="0"/>
        <w:ind w:firstLine="708"/>
        <w:rPr>
          <w:rFonts w:ascii="PT Astra Serif" w:hAnsi="PT Astra Serif" w:cs="Times New Roman"/>
          <w:sz w:val="28"/>
          <w:szCs w:val="28"/>
        </w:rPr>
      </w:pPr>
      <w:r w:rsidRPr="00C07813">
        <w:rPr>
          <w:rFonts w:ascii="PT Astra Serif" w:hAnsi="PT Astra Serif" w:cs="Times New Roman"/>
          <w:sz w:val="28"/>
          <w:szCs w:val="28"/>
        </w:rPr>
        <w:t xml:space="preserve">11. ИП </w:t>
      </w:r>
      <w:proofErr w:type="spellStart"/>
      <w:r w:rsidRPr="00C07813">
        <w:rPr>
          <w:rFonts w:ascii="PT Astra Serif" w:hAnsi="PT Astra Serif" w:cs="Times New Roman"/>
          <w:sz w:val="28"/>
          <w:szCs w:val="28"/>
        </w:rPr>
        <w:t>Лоничкина</w:t>
      </w:r>
      <w:proofErr w:type="spellEnd"/>
      <w:r w:rsidRPr="00C07813">
        <w:rPr>
          <w:rFonts w:ascii="PT Astra Serif" w:hAnsi="PT Astra Serif" w:cs="Times New Roman"/>
          <w:sz w:val="28"/>
          <w:szCs w:val="28"/>
        </w:rPr>
        <w:t xml:space="preserve"> Лариса Валентиновна</w:t>
      </w:r>
    </w:p>
    <w:p w:rsidR="00C07813" w:rsidRDefault="00E40175" w:rsidP="00C07813">
      <w:pPr>
        <w:spacing w:after="0"/>
        <w:ind w:firstLine="708"/>
        <w:rPr>
          <w:rFonts w:ascii="PT Astra Serif" w:hAnsi="PT Astra Serif"/>
          <w:color w:val="000000" w:themeColor="text1"/>
          <w:sz w:val="28"/>
          <w:szCs w:val="28"/>
        </w:rPr>
      </w:pPr>
      <w:r>
        <w:rPr>
          <w:rFonts w:ascii="PT Astra Serif" w:hAnsi="PT Astra Serif"/>
          <w:color w:val="000000" w:themeColor="text1"/>
          <w:sz w:val="28"/>
          <w:szCs w:val="28"/>
        </w:rPr>
        <w:t xml:space="preserve">ОХК «Щекиноазот» </w:t>
      </w:r>
      <w:r w:rsidR="006B3FE7">
        <w:rPr>
          <w:rFonts w:ascii="PT Astra Serif" w:hAnsi="PT Astra Serif"/>
          <w:color w:val="000000" w:themeColor="text1"/>
          <w:sz w:val="28"/>
          <w:szCs w:val="28"/>
        </w:rPr>
        <w:t>включает</w:t>
      </w:r>
      <w:r>
        <w:rPr>
          <w:rFonts w:ascii="PT Astra Serif" w:hAnsi="PT Astra Serif"/>
          <w:color w:val="000000" w:themeColor="text1"/>
          <w:sz w:val="28"/>
          <w:szCs w:val="28"/>
        </w:rPr>
        <w:t xml:space="preserve"> такие предприятия, как:</w:t>
      </w:r>
    </w:p>
    <w:p w:rsidR="00E40175" w:rsidRPr="00C07813" w:rsidRDefault="00E40175" w:rsidP="00E40175">
      <w:pPr>
        <w:spacing w:after="0"/>
        <w:ind w:firstLine="708"/>
        <w:jc w:val="both"/>
        <w:rPr>
          <w:rFonts w:ascii="PT Astra Serif" w:hAnsi="PT Astra Serif" w:cs="Times New Roman"/>
          <w:sz w:val="28"/>
          <w:szCs w:val="28"/>
        </w:rPr>
      </w:pPr>
      <w:r>
        <w:rPr>
          <w:rFonts w:ascii="PT Astra Serif" w:hAnsi="PT Astra Serif"/>
          <w:color w:val="000000" w:themeColor="text1"/>
          <w:sz w:val="28"/>
          <w:szCs w:val="28"/>
        </w:rPr>
        <w:t xml:space="preserve">- ООО ТОРГОВЫЙ ДОМ «ЩЕКИНОАЗОТ» основанное в 1997 году. </w:t>
      </w:r>
      <w:r w:rsidRPr="00E40175">
        <w:rPr>
          <w:rFonts w:ascii="PT Astra Serif" w:hAnsi="PT Astra Serif"/>
          <w:color w:val="000000" w:themeColor="text1"/>
          <w:sz w:val="28"/>
          <w:szCs w:val="28"/>
        </w:rPr>
        <w:t>Основны</w:t>
      </w:r>
      <w:r>
        <w:rPr>
          <w:rFonts w:ascii="PT Astra Serif" w:hAnsi="PT Astra Serif"/>
          <w:color w:val="000000" w:themeColor="text1"/>
          <w:sz w:val="28"/>
          <w:szCs w:val="28"/>
        </w:rPr>
        <w:t>м</w:t>
      </w:r>
      <w:r w:rsidRPr="00E40175">
        <w:rPr>
          <w:rFonts w:ascii="PT Astra Serif" w:hAnsi="PT Astra Serif"/>
          <w:color w:val="000000" w:themeColor="text1"/>
          <w:sz w:val="28"/>
          <w:szCs w:val="28"/>
        </w:rPr>
        <w:t xml:space="preserve"> вид</w:t>
      </w:r>
      <w:r>
        <w:rPr>
          <w:rFonts w:ascii="PT Astra Serif" w:hAnsi="PT Astra Serif"/>
          <w:color w:val="000000" w:themeColor="text1"/>
          <w:sz w:val="28"/>
          <w:szCs w:val="28"/>
        </w:rPr>
        <w:t>ом</w:t>
      </w:r>
      <w:r w:rsidRPr="00E40175">
        <w:rPr>
          <w:rFonts w:ascii="PT Astra Serif" w:hAnsi="PT Astra Serif"/>
          <w:color w:val="000000" w:themeColor="text1"/>
          <w:sz w:val="28"/>
          <w:szCs w:val="28"/>
        </w:rPr>
        <w:t xml:space="preserve"> деятельности</w:t>
      </w:r>
      <w:r>
        <w:rPr>
          <w:rFonts w:ascii="PT Astra Serif" w:hAnsi="PT Astra Serif"/>
          <w:color w:val="000000" w:themeColor="text1"/>
          <w:sz w:val="28"/>
          <w:szCs w:val="28"/>
        </w:rPr>
        <w:t xml:space="preserve"> предприятия является</w:t>
      </w:r>
      <w:r w:rsidRPr="00E40175">
        <w:rPr>
          <w:rFonts w:ascii="PT Astra Serif" w:hAnsi="PT Astra Serif"/>
          <w:color w:val="000000" w:themeColor="text1"/>
          <w:sz w:val="28"/>
          <w:szCs w:val="28"/>
        </w:rPr>
        <w:t xml:space="preserve"> реализация продуктов промышленной химии на внутреннем и внешнем рынках.</w:t>
      </w:r>
    </w:p>
    <w:p w:rsidR="00E40175" w:rsidRDefault="00E40175" w:rsidP="003663E0">
      <w:pPr>
        <w:spacing w:after="0" w:line="240" w:lineRule="auto"/>
        <w:ind w:firstLine="709"/>
        <w:jc w:val="both"/>
        <w:rPr>
          <w:rFonts w:ascii="PT Astra Serif" w:eastAsiaTheme="minorHAnsi" w:hAnsi="PT Astra Serif"/>
          <w:color w:val="000000" w:themeColor="text1"/>
          <w:sz w:val="28"/>
          <w:szCs w:val="28"/>
          <w:lang w:eastAsia="en-US"/>
        </w:rPr>
      </w:pPr>
      <w:r>
        <w:rPr>
          <w:rFonts w:ascii="PT Astra Serif" w:eastAsiaTheme="minorHAnsi" w:hAnsi="PT Astra Serif"/>
          <w:color w:val="000000" w:themeColor="text1"/>
          <w:sz w:val="28"/>
          <w:szCs w:val="28"/>
          <w:lang w:eastAsia="en-US"/>
        </w:rPr>
        <w:t xml:space="preserve">- </w:t>
      </w:r>
      <w:r w:rsidRPr="00E40175">
        <w:rPr>
          <w:rFonts w:ascii="PT Astra Serif" w:eastAsiaTheme="minorHAnsi" w:hAnsi="PT Astra Serif"/>
          <w:color w:val="000000" w:themeColor="text1"/>
          <w:sz w:val="28"/>
          <w:szCs w:val="28"/>
          <w:lang w:eastAsia="en-US"/>
        </w:rPr>
        <w:t>ООО «ИННОВАЦИОННОЕ ПРЕДПРИЯТИЕ «ЩЁКИНОАЗОТ»</w:t>
      </w:r>
      <w:r w:rsidR="006B3FE7">
        <w:rPr>
          <w:rFonts w:ascii="PT Astra Serif" w:eastAsiaTheme="minorHAnsi" w:hAnsi="PT Astra Serif"/>
          <w:color w:val="000000" w:themeColor="text1"/>
          <w:sz w:val="28"/>
          <w:szCs w:val="28"/>
          <w:lang w:eastAsia="en-US"/>
        </w:rPr>
        <w:t>,</w:t>
      </w:r>
      <w:r>
        <w:rPr>
          <w:rFonts w:ascii="PT Astra Serif" w:eastAsiaTheme="minorHAnsi" w:hAnsi="PT Astra Serif"/>
          <w:color w:val="000000" w:themeColor="text1"/>
          <w:sz w:val="28"/>
          <w:szCs w:val="28"/>
          <w:lang w:eastAsia="en-US"/>
        </w:rPr>
        <w:t xml:space="preserve"> основанное в </w:t>
      </w:r>
      <w:r w:rsidRPr="00E40175">
        <w:rPr>
          <w:rFonts w:ascii="PT Astra Serif" w:eastAsiaTheme="minorHAnsi" w:hAnsi="PT Astra Serif"/>
          <w:color w:val="000000" w:themeColor="text1"/>
          <w:sz w:val="28"/>
          <w:szCs w:val="28"/>
          <w:lang w:eastAsia="en-US"/>
        </w:rPr>
        <w:t>2007</w:t>
      </w:r>
      <w:r>
        <w:rPr>
          <w:rFonts w:ascii="PT Astra Serif" w:eastAsiaTheme="minorHAnsi" w:hAnsi="PT Astra Serif"/>
          <w:color w:val="000000" w:themeColor="text1"/>
          <w:sz w:val="28"/>
          <w:szCs w:val="28"/>
          <w:lang w:eastAsia="en-US"/>
        </w:rPr>
        <w:t xml:space="preserve"> году. </w:t>
      </w:r>
    </w:p>
    <w:p w:rsidR="00E40175" w:rsidRDefault="00E40175" w:rsidP="003663E0">
      <w:pPr>
        <w:spacing w:after="0" w:line="240" w:lineRule="auto"/>
        <w:ind w:firstLine="709"/>
        <w:jc w:val="both"/>
        <w:rPr>
          <w:rFonts w:ascii="PT Astra Serif" w:eastAsiaTheme="minorHAnsi" w:hAnsi="PT Astra Serif"/>
          <w:color w:val="000000" w:themeColor="text1"/>
          <w:sz w:val="28"/>
          <w:szCs w:val="28"/>
          <w:lang w:eastAsia="en-US"/>
        </w:rPr>
      </w:pPr>
      <w:r>
        <w:rPr>
          <w:rFonts w:ascii="PT Astra Serif" w:eastAsiaTheme="minorHAnsi" w:hAnsi="PT Astra Serif"/>
          <w:color w:val="000000" w:themeColor="text1"/>
          <w:sz w:val="28"/>
          <w:szCs w:val="28"/>
          <w:lang w:eastAsia="en-US"/>
        </w:rPr>
        <w:t>В настоящее время сформированы три основных направления деятельности</w:t>
      </w:r>
      <w:r w:rsidR="006B3FE7">
        <w:rPr>
          <w:rFonts w:ascii="PT Astra Serif" w:eastAsiaTheme="minorHAnsi" w:hAnsi="PT Astra Serif"/>
          <w:color w:val="000000" w:themeColor="text1"/>
          <w:sz w:val="28"/>
          <w:szCs w:val="28"/>
          <w:lang w:eastAsia="en-US"/>
        </w:rPr>
        <w:t xml:space="preserve"> компании</w:t>
      </w:r>
      <w:r>
        <w:rPr>
          <w:rFonts w:ascii="PT Astra Serif" w:eastAsiaTheme="minorHAnsi" w:hAnsi="PT Astra Serif"/>
          <w:color w:val="000000" w:themeColor="text1"/>
          <w:sz w:val="28"/>
          <w:szCs w:val="28"/>
          <w:lang w:eastAsia="en-US"/>
        </w:rPr>
        <w:t>:</w:t>
      </w:r>
    </w:p>
    <w:p w:rsidR="00E40175" w:rsidRPr="00E40175" w:rsidRDefault="00E40175" w:rsidP="00E40175">
      <w:pPr>
        <w:pStyle w:val="ad"/>
        <w:numPr>
          <w:ilvl w:val="0"/>
          <w:numId w:val="4"/>
        </w:numPr>
        <w:spacing w:after="0" w:line="240" w:lineRule="auto"/>
        <w:jc w:val="both"/>
        <w:rPr>
          <w:rFonts w:ascii="PT Astra Serif" w:hAnsi="PT Astra Serif"/>
          <w:color w:val="000000" w:themeColor="text1"/>
          <w:sz w:val="28"/>
          <w:szCs w:val="28"/>
        </w:rPr>
      </w:pPr>
      <w:r w:rsidRPr="00E40175">
        <w:rPr>
          <w:rFonts w:ascii="PT Astra Serif" w:hAnsi="PT Astra Serif"/>
          <w:color w:val="000000" w:themeColor="text1"/>
          <w:sz w:val="28"/>
          <w:szCs w:val="28"/>
        </w:rPr>
        <w:t>Производство гетерогенных</w:t>
      </w:r>
      <w:r w:rsidR="00FB0260">
        <w:rPr>
          <w:rFonts w:ascii="PT Astra Serif" w:hAnsi="PT Astra Serif"/>
          <w:color w:val="000000" w:themeColor="text1"/>
          <w:sz w:val="28"/>
          <w:szCs w:val="28"/>
        </w:rPr>
        <w:t xml:space="preserve"> ионообменных мембран дл</w:t>
      </w:r>
      <w:r w:rsidRPr="00E40175">
        <w:rPr>
          <w:rFonts w:ascii="PT Astra Serif" w:hAnsi="PT Astra Serif"/>
          <w:color w:val="000000" w:themeColor="text1"/>
          <w:sz w:val="28"/>
          <w:szCs w:val="28"/>
        </w:rPr>
        <w:t>я электродиализа.</w:t>
      </w:r>
    </w:p>
    <w:p w:rsidR="00E40175" w:rsidRDefault="00FB0260" w:rsidP="00FB0260">
      <w:pPr>
        <w:pStyle w:val="ad"/>
        <w:numPr>
          <w:ilvl w:val="0"/>
          <w:numId w:val="4"/>
        </w:num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Производство установок электродиализа, </w:t>
      </w:r>
      <w:r w:rsidRPr="00FB0260">
        <w:rPr>
          <w:rFonts w:ascii="PT Astra Serif" w:hAnsi="PT Astra Serif"/>
          <w:color w:val="000000" w:themeColor="text1"/>
          <w:sz w:val="28"/>
          <w:szCs w:val="28"/>
        </w:rPr>
        <w:t xml:space="preserve">которые применяются для обессоливания воды, деминерализации молочной сыворотки, </w:t>
      </w:r>
      <w:proofErr w:type="spellStart"/>
      <w:r w:rsidRPr="00FB0260">
        <w:rPr>
          <w:rFonts w:ascii="PT Astra Serif" w:hAnsi="PT Astra Serif"/>
          <w:color w:val="000000" w:themeColor="text1"/>
          <w:sz w:val="28"/>
          <w:szCs w:val="28"/>
        </w:rPr>
        <w:t>пермеата</w:t>
      </w:r>
      <w:proofErr w:type="spellEnd"/>
      <w:r w:rsidRPr="00FB0260">
        <w:rPr>
          <w:rFonts w:ascii="PT Astra Serif" w:hAnsi="PT Astra Serif"/>
          <w:color w:val="000000" w:themeColor="text1"/>
          <w:sz w:val="28"/>
          <w:szCs w:val="28"/>
        </w:rPr>
        <w:t xml:space="preserve"> после ультрафильтрации молочной сыворотки. </w:t>
      </w:r>
    </w:p>
    <w:p w:rsidR="00FB0260" w:rsidRDefault="00FB0260" w:rsidP="00FB0260">
      <w:pPr>
        <w:pStyle w:val="ad"/>
        <w:numPr>
          <w:ilvl w:val="0"/>
          <w:numId w:val="4"/>
        </w:numPr>
        <w:spacing w:after="0" w:line="240" w:lineRule="auto"/>
        <w:jc w:val="both"/>
        <w:rPr>
          <w:rFonts w:ascii="PT Astra Serif" w:hAnsi="PT Astra Serif"/>
          <w:color w:val="000000" w:themeColor="text1"/>
          <w:sz w:val="28"/>
          <w:szCs w:val="28"/>
        </w:rPr>
      </w:pPr>
      <w:r w:rsidRPr="00FB0260">
        <w:rPr>
          <w:rFonts w:ascii="PT Astra Serif" w:hAnsi="PT Astra Serif"/>
          <w:color w:val="000000" w:themeColor="text1"/>
          <w:sz w:val="28"/>
          <w:szCs w:val="28"/>
        </w:rPr>
        <w:t xml:space="preserve">Производство </w:t>
      </w:r>
      <w:proofErr w:type="spellStart"/>
      <w:r w:rsidRPr="00FB0260">
        <w:rPr>
          <w:rFonts w:ascii="PT Astra Serif" w:hAnsi="PT Astra Serif"/>
          <w:color w:val="000000" w:themeColor="text1"/>
          <w:sz w:val="28"/>
          <w:szCs w:val="28"/>
        </w:rPr>
        <w:t>баромембранного</w:t>
      </w:r>
      <w:proofErr w:type="spellEnd"/>
      <w:r w:rsidRPr="00FB0260">
        <w:rPr>
          <w:rFonts w:ascii="PT Astra Serif" w:hAnsi="PT Astra Serif"/>
          <w:color w:val="000000" w:themeColor="text1"/>
          <w:sz w:val="28"/>
          <w:szCs w:val="28"/>
        </w:rPr>
        <w:t xml:space="preserve"> оборудования – установок </w:t>
      </w:r>
      <w:proofErr w:type="spellStart"/>
      <w:r w:rsidRPr="00FB0260">
        <w:rPr>
          <w:rFonts w:ascii="PT Astra Serif" w:hAnsi="PT Astra Serif"/>
          <w:color w:val="000000" w:themeColor="text1"/>
          <w:sz w:val="28"/>
          <w:szCs w:val="28"/>
        </w:rPr>
        <w:t>нанофильтрации</w:t>
      </w:r>
      <w:proofErr w:type="spellEnd"/>
      <w:r w:rsidRPr="00FB0260">
        <w:rPr>
          <w:rFonts w:ascii="PT Astra Serif" w:hAnsi="PT Astra Serif"/>
          <w:color w:val="000000" w:themeColor="text1"/>
          <w:sz w:val="28"/>
          <w:szCs w:val="28"/>
        </w:rPr>
        <w:t>.</w:t>
      </w:r>
    </w:p>
    <w:p w:rsidR="00FB0260" w:rsidRPr="00FB0260" w:rsidRDefault="00FB0260" w:rsidP="00FB0260">
      <w:pPr>
        <w:spacing w:after="0" w:line="240" w:lineRule="auto"/>
        <w:ind w:left="709"/>
        <w:jc w:val="both"/>
        <w:rPr>
          <w:rFonts w:ascii="PT Astra Serif" w:eastAsiaTheme="minorHAnsi" w:hAnsi="PT Astra Serif"/>
          <w:color w:val="000000" w:themeColor="text1"/>
          <w:sz w:val="28"/>
          <w:szCs w:val="28"/>
        </w:rPr>
      </w:pPr>
      <w:r>
        <w:rPr>
          <w:rFonts w:ascii="PT Astra Serif" w:eastAsiaTheme="minorHAnsi" w:hAnsi="PT Astra Serif"/>
          <w:color w:val="000000" w:themeColor="text1"/>
          <w:sz w:val="28"/>
          <w:szCs w:val="28"/>
        </w:rPr>
        <w:t xml:space="preserve">- </w:t>
      </w:r>
      <w:r w:rsidRPr="00FB0260">
        <w:rPr>
          <w:rFonts w:ascii="PT Astra Serif" w:eastAsiaTheme="minorHAnsi" w:hAnsi="PT Astra Serif"/>
          <w:color w:val="000000" w:themeColor="text1"/>
          <w:sz w:val="28"/>
          <w:szCs w:val="28"/>
        </w:rPr>
        <w:t>ООО «ЩЕКИНОАЗОТ-БХ»</w:t>
      </w:r>
      <w:r w:rsidR="006B3FE7">
        <w:rPr>
          <w:rFonts w:ascii="PT Astra Serif" w:eastAsiaTheme="minorHAnsi" w:hAnsi="PT Astra Serif"/>
          <w:color w:val="000000" w:themeColor="text1"/>
          <w:sz w:val="28"/>
          <w:szCs w:val="28"/>
        </w:rPr>
        <w:t>,</w:t>
      </w:r>
      <w:r>
        <w:rPr>
          <w:rFonts w:ascii="PT Astra Serif" w:eastAsiaTheme="minorHAnsi" w:hAnsi="PT Astra Serif"/>
          <w:color w:val="000000" w:themeColor="text1"/>
          <w:sz w:val="28"/>
          <w:szCs w:val="28"/>
        </w:rPr>
        <w:t xml:space="preserve"> основанное в 2007 году</w:t>
      </w:r>
      <w:r w:rsidR="004F7936">
        <w:rPr>
          <w:rFonts w:ascii="PT Astra Serif" w:eastAsiaTheme="minorHAnsi" w:hAnsi="PT Astra Serif"/>
          <w:color w:val="000000" w:themeColor="text1"/>
          <w:sz w:val="28"/>
          <w:szCs w:val="28"/>
        </w:rPr>
        <w:t>.</w:t>
      </w:r>
    </w:p>
    <w:p w:rsidR="00D9280D" w:rsidRDefault="00FB0260" w:rsidP="004F7936">
      <w:pPr>
        <w:spacing w:after="0" w:line="240" w:lineRule="auto"/>
        <w:ind w:firstLine="709"/>
        <w:jc w:val="both"/>
        <w:rPr>
          <w:rFonts w:ascii="PT Astra Serif" w:eastAsiaTheme="minorHAnsi" w:hAnsi="PT Astra Serif"/>
          <w:color w:val="000000" w:themeColor="text1"/>
          <w:sz w:val="28"/>
          <w:szCs w:val="28"/>
        </w:rPr>
      </w:pPr>
      <w:r w:rsidRPr="00FB0260">
        <w:rPr>
          <w:rFonts w:ascii="PT Astra Serif" w:eastAsiaTheme="minorHAnsi" w:hAnsi="PT Astra Serif"/>
          <w:color w:val="000000" w:themeColor="text1"/>
          <w:sz w:val="28"/>
          <w:szCs w:val="28"/>
        </w:rPr>
        <w:t xml:space="preserve">ООО «Щекиноазот-БХ» - российский производитель и поставщик товаров бытовой химии. Уже более 15 лет производит продукцию, которая ценится российскими и зарубежными потребителями за высокое качество и </w:t>
      </w:r>
      <w:r w:rsidRPr="00FB0260">
        <w:rPr>
          <w:rFonts w:ascii="PT Astra Serif" w:eastAsiaTheme="minorHAnsi" w:hAnsi="PT Astra Serif"/>
          <w:color w:val="000000" w:themeColor="text1"/>
          <w:sz w:val="28"/>
          <w:szCs w:val="28"/>
        </w:rPr>
        <w:lastRenderedPageBreak/>
        <w:t>д</w:t>
      </w:r>
      <w:r w:rsidR="006B3FE7">
        <w:rPr>
          <w:rFonts w:ascii="PT Astra Serif" w:eastAsiaTheme="minorHAnsi" w:hAnsi="PT Astra Serif"/>
          <w:color w:val="000000" w:themeColor="text1"/>
          <w:sz w:val="28"/>
          <w:szCs w:val="28"/>
        </w:rPr>
        <w:t>оступные цены. Предприятие реализует</w:t>
      </w:r>
      <w:r w:rsidR="00D9280D">
        <w:rPr>
          <w:rFonts w:ascii="PT Astra Serif" w:eastAsiaTheme="minorHAnsi" w:hAnsi="PT Astra Serif"/>
          <w:color w:val="000000" w:themeColor="text1"/>
          <w:sz w:val="28"/>
          <w:szCs w:val="28"/>
        </w:rPr>
        <w:t>,</w:t>
      </w:r>
      <w:r w:rsidRPr="00FB0260">
        <w:rPr>
          <w:rFonts w:ascii="PT Astra Serif" w:eastAsiaTheme="minorHAnsi" w:hAnsi="PT Astra Serif"/>
          <w:color w:val="000000" w:themeColor="text1"/>
          <w:sz w:val="28"/>
          <w:szCs w:val="28"/>
        </w:rPr>
        <w:t xml:space="preserve"> как товары собственного производства, так и услуги по разработке СТМ от идеи до выпуска готового продукта.</w:t>
      </w:r>
    </w:p>
    <w:p w:rsidR="00D9280D" w:rsidRDefault="00D9280D" w:rsidP="00D9280D">
      <w:pPr>
        <w:spacing w:after="0" w:line="240" w:lineRule="auto"/>
        <w:ind w:firstLine="709"/>
        <w:jc w:val="both"/>
        <w:rPr>
          <w:rFonts w:ascii="PT Astra Serif" w:eastAsiaTheme="minorHAnsi" w:hAnsi="PT Astra Serif"/>
          <w:color w:val="000000" w:themeColor="text1"/>
          <w:sz w:val="28"/>
          <w:szCs w:val="28"/>
        </w:rPr>
      </w:pPr>
      <w:r>
        <w:rPr>
          <w:rFonts w:ascii="PT Astra Serif" w:eastAsiaTheme="minorHAnsi" w:hAnsi="PT Astra Serif"/>
          <w:color w:val="000000" w:themeColor="text1"/>
          <w:sz w:val="28"/>
          <w:szCs w:val="28"/>
        </w:rPr>
        <w:t xml:space="preserve">- </w:t>
      </w:r>
      <w:r w:rsidRPr="00D9280D">
        <w:rPr>
          <w:rFonts w:ascii="PT Astra Serif" w:eastAsiaTheme="minorHAnsi" w:hAnsi="PT Astra Serif"/>
          <w:color w:val="000000" w:themeColor="text1"/>
          <w:sz w:val="28"/>
          <w:szCs w:val="28"/>
        </w:rPr>
        <w:t xml:space="preserve">ООО </w:t>
      </w:r>
      <w:r>
        <w:rPr>
          <w:rFonts w:ascii="PT Astra Serif" w:eastAsiaTheme="minorHAnsi" w:hAnsi="PT Astra Serif"/>
          <w:color w:val="000000" w:themeColor="text1"/>
          <w:sz w:val="28"/>
          <w:szCs w:val="28"/>
        </w:rPr>
        <w:t xml:space="preserve">«ДМЭ АЭРОЗОЛЬ» основанное в 2012 году. Является производителем высококачественного </w:t>
      </w:r>
      <w:proofErr w:type="spellStart"/>
      <w:r>
        <w:rPr>
          <w:rFonts w:ascii="PT Astra Serif" w:eastAsiaTheme="minorHAnsi" w:hAnsi="PT Astra Serif"/>
          <w:color w:val="000000" w:themeColor="text1"/>
          <w:sz w:val="28"/>
          <w:szCs w:val="28"/>
        </w:rPr>
        <w:t>диметилового</w:t>
      </w:r>
      <w:proofErr w:type="spellEnd"/>
      <w:r>
        <w:rPr>
          <w:rFonts w:ascii="PT Astra Serif" w:eastAsiaTheme="minorHAnsi" w:hAnsi="PT Astra Serif"/>
          <w:color w:val="000000" w:themeColor="text1"/>
          <w:sz w:val="28"/>
          <w:szCs w:val="28"/>
        </w:rPr>
        <w:t xml:space="preserve"> эфира.</w:t>
      </w:r>
    </w:p>
    <w:p w:rsidR="003663E0" w:rsidRDefault="003663E0" w:rsidP="00FB0260">
      <w:pPr>
        <w:spacing w:after="0" w:line="240" w:lineRule="auto"/>
        <w:ind w:left="709"/>
        <w:jc w:val="both"/>
        <w:rPr>
          <w:rFonts w:ascii="PT Astra Serif" w:hAnsi="PT Astra Serif"/>
          <w:b/>
          <w:color w:val="000000" w:themeColor="text1"/>
          <w:sz w:val="28"/>
          <w:szCs w:val="28"/>
        </w:rPr>
      </w:pPr>
      <w:r>
        <w:rPr>
          <w:rFonts w:ascii="PT Astra Serif" w:hAnsi="PT Astra Serif"/>
          <w:b/>
          <w:color w:val="000000" w:themeColor="text1"/>
          <w:sz w:val="28"/>
          <w:szCs w:val="28"/>
        </w:rPr>
        <w:t>4. Основные характеристики рынка труда моногорода</w:t>
      </w:r>
    </w:p>
    <w:p w:rsidR="003663E0" w:rsidRDefault="003663E0" w:rsidP="003663E0">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В настоящее время ситуация на рынке труда городского поселения рабочий поселок Первомайский и на градообразующем предприятии АО «Щекиноазот» стабильная.</w:t>
      </w:r>
    </w:p>
    <w:p w:rsidR="003663E0" w:rsidRDefault="003663E0" w:rsidP="003663E0">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По состоянию на 1 января 202</w:t>
      </w:r>
      <w:r w:rsidR="004F7936">
        <w:rPr>
          <w:rFonts w:ascii="PT Astra Serif" w:hAnsi="PT Astra Serif"/>
          <w:color w:val="000000" w:themeColor="text1"/>
          <w:sz w:val="28"/>
          <w:szCs w:val="28"/>
        </w:rPr>
        <w:t>4</w:t>
      </w:r>
      <w:r>
        <w:rPr>
          <w:rFonts w:ascii="PT Astra Serif" w:hAnsi="PT Astra Serif"/>
          <w:color w:val="000000" w:themeColor="text1"/>
          <w:sz w:val="28"/>
          <w:szCs w:val="28"/>
        </w:rPr>
        <w:t xml:space="preserve"> года:</w:t>
      </w:r>
    </w:p>
    <w:p w:rsidR="003663E0"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численность безработных граждан, зарегистрированных в </w:t>
      </w:r>
      <w:r>
        <w:rPr>
          <w:rFonts w:ascii="PT Astra Serif" w:hAnsi="PT Astra Serif"/>
          <w:sz w:val="28"/>
          <w:szCs w:val="28"/>
        </w:rPr>
        <w:t xml:space="preserve">«Центр занятости населения Тульской области» </w:t>
      </w:r>
      <w:r>
        <w:rPr>
          <w:rFonts w:ascii="PT Astra Serif" w:hAnsi="PT Astra Serif"/>
          <w:color w:val="000000" w:themeColor="text1"/>
          <w:sz w:val="28"/>
          <w:szCs w:val="28"/>
        </w:rPr>
        <w:t xml:space="preserve">г. Щекино, составила </w:t>
      </w:r>
      <w:r w:rsidR="004F7936">
        <w:rPr>
          <w:rFonts w:ascii="PT Astra Serif" w:hAnsi="PT Astra Serif"/>
          <w:color w:val="000000" w:themeColor="text1"/>
          <w:sz w:val="28"/>
          <w:szCs w:val="28"/>
        </w:rPr>
        <w:t>6</w:t>
      </w:r>
      <w:r>
        <w:rPr>
          <w:rFonts w:ascii="PT Astra Serif" w:hAnsi="PT Astra Serif"/>
          <w:color w:val="000000" w:themeColor="text1"/>
          <w:sz w:val="28"/>
          <w:szCs w:val="28"/>
        </w:rPr>
        <w:t xml:space="preserve"> человек;</w:t>
      </w:r>
    </w:p>
    <w:p w:rsidR="003663E0"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уровень регистрируемой безработицы составил 0,1</w:t>
      </w:r>
      <w:r w:rsidR="004F7936">
        <w:rPr>
          <w:rFonts w:ascii="PT Astra Serif" w:hAnsi="PT Astra Serif"/>
          <w:color w:val="000000" w:themeColor="text1"/>
          <w:sz w:val="28"/>
          <w:szCs w:val="28"/>
        </w:rPr>
        <w:t>2</w:t>
      </w:r>
      <w:r>
        <w:rPr>
          <w:rFonts w:ascii="PT Astra Serif" w:hAnsi="PT Astra Serif"/>
          <w:color w:val="000000" w:themeColor="text1"/>
          <w:sz w:val="28"/>
          <w:szCs w:val="28"/>
        </w:rPr>
        <w:t xml:space="preserve">% рабочей силы при </w:t>
      </w:r>
      <w:proofErr w:type="spellStart"/>
      <w:r>
        <w:rPr>
          <w:rFonts w:ascii="PT Astra Serif" w:hAnsi="PT Astra Serif"/>
          <w:color w:val="000000" w:themeColor="text1"/>
          <w:sz w:val="28"/>
          <w:szCs w:val="28"/>
        </w:rPr>
        <w:t>среднеобластном</w:t>
      </w:r>
      <w:proofErr w:type="spellEnd"/>
      <w:r>
        <w:rPr>
          <w:rFonts w:ascii="PT Astra Serif" w:hAnsi="PT Astra Serif"/>
          <w:color w:val="000000" w:themeColor="text1"/>
          <w:sz w:val="28"/>
          <w:szCs w:val="28"/>
        </w:rPr>
        <w:t xml:space="preserve"> показателе </w:t>
      </w:r>
      <w:r w:rsidR="00543857">
        <w:rPr>
          <w:rFonts w:ascii="PT Astra Serif" w:hAnsi="PT Astra Serif"/>
          <w:color w:val="000000" w:themeColor="text1"/>
          <w:sz w:val="28"/>
          <w:szCs w:val="28"/>
        </w:rPr>
        <w:t>0,51</w:t>
      </w:r>
      <w:r>
        <w:rPr>
          <w:rFonts w:ascii="PT Astra Serif" w:hAnsi="PT Astra Serif"/>
          <w:color w:val="000000" w:themeColor="text1"/>
          <w:sz w:val="28"/>
          <w:szCs w:val="28"/>
        </w:rPr>
        <w:t>%</w:t>
      </w:r>
      <w:r w:rsidR="00543857">
        <w:rPr>
          <w:rFonts w:ascii="PT Astra Serif" w:hAnsi="PT Astra Serif"/>
          <w:color w:val="000000" w:themeColor="text1"/>
          <w:sz w:val="28"/>
          <w:szCs w:val="28"/>
        </w:rPr>
        <w:t xml:space="preserve"> к 2022 году</w:t>
      </w:r>
      <w:r>
        <w:rPr>
          <w:rFonts w:ascii="PT Astra Serif" w:hAnsi="PT Astra Serif"/>
          <w:color w:val="000000" w:themeColor="text1"/>
          <w:sz w:val="28"/>
          <w:szCs w:val="28"/>
        </w:rPr>
        <w:t>;</w:t>
      </w:r>
    </w:p>
    <w:p w:rsidR="003663E0"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потребность в работниках, заявленная в органы занятости населения, составила </w:t>
      </w:r>
      <w:r w:rsidR="004F7936">
        <w:rPr>
          <w:rFonts w:ascii="PT Astra Serif" w:hAnsi="PT Astra Serif"/>
          <w:color w:val="000000" w:themeColor="text1"/>
          <w:sz w:val="28"/>
          <w:szCs w:val="28"/>
        </w:rPr>
        <w:t>1894</w:t>
      </w:r>
      <w:r>
        <w:rPr>
          <w:rFonts w:ascii="PT Astra Serif" w:hAnsi="PT Astra Serif"/>
          <w:color w:val="000000" w:themeColor="text1"/>
          <w:sz w:val="28"/>
          <w:szCs w:val="28"/>
        </w:rPr>
        <w:t xml:space="preserve"> единиц</w:t>
      </w:r>
      <w:r w:rsidR="004F7936">
        <w:rPr>
          <w:rFonts w:ascii="PT Astra Serif" w:hAnsi="PT Astra Serif"/>
          <w:color w:val="000000" w:themeColor="text1"/>
          <w:sz w:val="28"/>
          <w:szCs w:val="28"/>
        </w:rPr>
        <w:t>ы</w:t>
      </w:r>
      <w:r>
        <w:rPr>
          <w:rFonts w:ascii="PT Astra Serif" w:hAnsi="PT Astra Serif"/>
          <w:color w:val="000000" w:themeColor="text1"/>
          <w:sz w:val="28"/>
          <w:szCs w:val="28"/>
        </w:rPr>
        <w:t>;</w:t>
      </w:r>
    </w:p>
    <w:p w:rsidR="003663E0" w:rsidRDefault="003663E0" w:rsidP="003663E0">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коэффициент напряженности на рынке труда составил </w:t>
      </w:r>
      <w:r>
        <w:rPr>
          <w:rFonts w:ascii="PT Astra Serif" w:hAnsi="PT Astra Serif"/>
          <w:color w:val="000000" w:themeColor="text1"/>
          <w:sz w:val="28"/>
          <w:szCs w:val="28"/>
          <w:highlight w:val="yellow"/>
        </w:rPr>
        <w:t>0,01</w:t>
      </w:r>
      <w:r>
        <w:rPr>
          <w:rFonts w:ascii="PT Astra Serif" w:hAnsi="PT Astra Serif"/>
          <w:color w:val="000000" w:themeColor="text1"/>
          <w:sz w:val="28"/>
          <w:szCs w:val="28"/>
        </w:rPr>
        <w:t xml:space="preserve"> незанятых граждан на одну вакансию при </w:t>
      </w:r>
      <w:proofErr w:type="spellStart"/>
      <w:r>
        <w:rPr>
          <w:rFonts w:ascii="PT Astra Serif" w:hAnsi="PT Astra Serif"/>
          <w:color w:val="000000" w:themeColor="text1"/>
          <w:sz w:val="28"/>
          <w:szCs w:val="28"/>
        </w:rPr>
        <w:t>среднеобластном</w:t>
      </w:r>
      <w:proofErr w:type="spellEnd"/>
      <w:r>
        <w:rPr>
          <w:rFonts w:ascii="PT Astra Serif" w:hAnsi="PT Astra Serif"/>
          <w:color w:val="000000" w:themeColor="text1"/>
          <w:sz w:val="28"/>
          <w:szCs w:val="28"/>
        </w:rPr>
        <w:t xml:space="preserve"> показателе </w:t>
      </w:r>
      <w:r>
        <w:rPr>
          <w:rFonts w:ascii="PT Astra Serif" w:hAnsi="PT Astra Serif"/>
          <w:color w:val="000000" w:themeColor="text1"/>
          <w:sz w:val="28"/>
          <w:szCs w:val="28"/>
          <w:highlight w:val="yellow"/>
        </w:rPr>
        <w:t>0,2</w:t>
      </w:r>
      <w:r>
        <w:rPr>
          <w:rFonts w:ascii="PT Astra Serif" w:hAnsi="PT Astra Serif"/>
          <w:color w:val="000000" w:themeColor="text1"/>
          <w:sz w:val="28"/>
          <w:szCs w:val="28"/>
        </w:rPr>
        <w:t>.</w:t>
      </w:r>
    </w:p>
    <w:p w:rsidR="003663E0" w:rsidRDefault="003663E0" w:rsidP="003663E0">
      <w:pPr>
        <w:spacing w:after="0" w:line="240" w:lineRule="auto"/>
        <w:ind w:firstLine="709"/>
        <w:jc w:val="both"/>
        <w:rPr>
          <w:rFonts w:ascii="PT Astra Serif" w:hAnsi="PT Astra Serif"/>
          <w:sz w:val="28"/>
          <w:szCs w:val="28"/>
        </w:rPr>
      </w:pPr>
      <w:r>
        <w:rPr>
          <w:rFonts w:ascii="PT Astra Serif" w:hAnsi="PT Astra Serif"/>
          <w:sz w:val="28"/>
          <w:szCs w:val="28"/>
        </w:rPr>
        <w:t>С целью выявления свободных рабочих мест, пополнения и улучшения структуры вакансий органами занятости населения на постоянной основе проводится работа по взаимодействию с работодателями.</w:t>
      </w:r>
    </w:p>
    <w:p w:rsidR="00204728" w:rsidRPr="00181625" w:rsidRDefault="00204728" w:rsidP="00E87621">
      <w:pPr>
        <w:pStyle w:val="a9"/>
        <w:tabs>
          <w:tab w:val="left" w:pos="0"/>
          <w:tab w:val="left" w:pos="851"/>
        </w:tabs>
        <w:spacing w:before="0" w:after="0"/>
        <w:ind w:firstLine="709"/>
        <w:jc w:val="both"/>
        <w:rPr>
          <w:rFonts w:ascii="PT Astra Serif" w:hAnsi="PT Astra Serif"/>
          <w:color w:val="000000" w:themeColor="text1"/>
          <w:sz w:val="28"/>
          <w:szCs w:val="28"/>
        </w:rPr>
      </w:pPr>
      <w:r w:rsidRPr="00181625">
        <w:rPr>
          <w:rFonts w:ascii="PT Astra Serif" w:hAnsi="PT Astra Serif"/>
          <w:b/>
          <w:bCs/>
          <w:color w:val="000000" w:themeColor="text1"/>
          <w:sz w:val="28"/>
          <w:szCs w:val="28"/>
        </w:rPr>
        <w:t>5. Экономическое развитие моногорода</w:t>
      </w:r>
    </w:p>
    <w:p w:rsidR="00CB6CF5" w:rsidRPr="0077167C" w:rsidRDefault="00B269D2" w:rsidP="00E87621">
      <w:pPr>
        <w:pStyle w:val="a9"/>
        <w:spacing w:before="0" w:after="0"/>
        <w:ind w:firstLine="709"/>
        <w:jc w:val="both"/>
        <w:rPr>
          <w:rFonts w:ascii="PT Astra Serif" w:hAnsi="PT Astra Serif"/>
          <w:sz w:val="28"/>
          <w:szCs w:val="28"/>
        </w:rPr>
      </w:pPr>
      <w:r w:rsidRPr="006B3FE7">
        <w:rPr>
          <w:rFonts w:ascii="PT Astra Serif" w:eastAsiaTheme="minorEastAsia" w:hAnsi="PT Astra Serif"/>
          <w:iCs/>
          <w:sz w:val="28"/>
          <w:szCs w:val="28"/>
        </w:rPr>
        <w:t>По оперативным данным о</w:t>
      </w:r>
      <w:r w:rsidR="00D37D1A" w:rsidRPr="006B3FE7">
        <w:rPr>
          <w:rFonts w:ascii="PT Astra Serif" w:eastAsiaTheme="minorEastAsia" w:hAnsi="PT Astra Serif"/>
          <w:iCs/>
          <w:sz w:val="28"/>
          <w:szCs w:val="28"/>
        </w:rPr>
        <w:t xml:space="preserve">бъем инвестиций в основной капитал </w:t>
      </w:r>
      <w:r w:rsidR="00F55398" w:rsidRPr="006B3FE7">
        <w:rPr>
          <w:rFonts w:ascii="PT Astra Serif" w:hAnsi="PT Astra Serif"/>
          <w:sz w:val="28"/>
          <w:szCs w:val="28"/>
        </w:rPr>
        <w:t>за 202</w:t>
      </w:r>
      <w:r w:rsidR="004F7936" w:rsidRPr="006B3FE7">
        <w:rPr>
          <w:rFonts w:ascii="PT Astra Serif" w:hAnsi="PT Astra Serif"/>
          <w:sz w:val="28"/>
          <w:szCs w:val="28"/>
        </w:rPr>
        <w:t>3</w:t>
      </w:r>
      <w:r w:rsidR="00F55398" w:rsidRPr="006B3FE7">
        <w:rPr>
          <w:rFonts w:ascii="PT Astra Serif" w:hAnsi="PT Astra Serif"/>
          <w:sz w:val="28"/>
          <w:szCs w:val="28"/>
        </w:rPr>
        <w:t xml:space="preserve"> год</w:t>
      </w:r>
      <w:r w:rsidR="00F452FA" w:rsidRPr="006B3FE7">
        <w:rPr>
          <w:rFonts w:ascii="PT Astra Serif" w:hAnsi="PT Astra Serif"/>
          <w:sz w:val="28"/>
          <w:szCs w:val="28"/>
        </w:rPr>
        <w:t>а</w:t>
      </w:r>
      <w:r w:rsidR="00F55398" w:rsidRPr="006B3FE7">
        <w:rPr>
          <w:rFonts w:ascii="PT Astra Serif" w:hAnsi="PT Astra Serif"/>
          <w:sz w:val="28"/>
          <w:szCs w:val="28"/>
        </w:rPr>
        <w:t xml:space="preserve"> составил </w:t>
      </w:r>
      <w:r w:rsidR="00650EAF" w:rsidRPr="00650EAF">
        <w:rPr>
          <w:rFonts w:ascii="PT Astra Serif" w:hAnsi="PT Astra Serif"/>
          <w:sz w:val="28"/>
          <w:szCs w:val="28"/>
        </w:rPr>
        <w:t>14 978,1</w:t>
      </w:r>
      <w:r w:rsidR="00F55398" w:rsidRPr="00650EAF">
        <w:rPr>
          <w:rFonts w:ascii="PT Astra Serif" w:hAnsi="PT Astra Serif"/>
          <w:sz w:val="28"/>
          <w:szCs w:val="28"/>
        </w:rPr>
        <w:t xml:space="preserve"> рублей, что </w:t>
      </w:r>
      <w:r w:rsidR="00F452FA" w:rsidRPr="00650EAF">
        <w:rPr>
          <w:rFonts w:ascii="PT Astra Serif" w:hAnsi="PT Astra Serif"/>
          <w:sz w:val="28"/>
          <w:szCs w:val="28"/>
        </w:rPr>
        <w:t xml:space="preserve">на </w:t>
      </w:r>
      <w:r w:rsidR="00650EAF" w:rsidRPr="00650EAF">
        <w:rPr>
          <w:rFonts w:ascii="PT Astra Serif" w:hAnsi="PT Astra Serif"/>
          <w:sz w:val="28"/>
          <w:szCs w:val="28"/>
        </w:rPr>
        <w:t>18,95</w:t>
      </w:r>
      <w:r w:rsidR="00F452FA" w:rsidRPr="00650EAF">
        <w:rPr>
          <w:rFonts w:ascii="PT Astra Serif" w:hAnsi="PT Astra Serif"/>
          <w:sz w:val="28"/>
          <w:szCs w:val="28"/>
        </w:rPr>
        <w:t>%</w:t>
      </w:r>
      <w:r w:rsidR="00F452FA" w:rsidRPr="006B3FE7">
        <w:rPr>
          <w:rFonts w:ascii="PT Astra Serif" w:hAnsi="PT Astra Serif"/>
          <w:sz w:val="28"/>
          <w:szCs w:val="28"/>
        </w:rPr>
        <w:t xml:space="preserve"> </w:t>
      </w:r>
      <w:r w:rsidRPr="006B3FE7">
        <w:rPr>
          <w:rFonts w:ascii="PT Astra Serif" w:hAnsi="PT Astra Serif"/>
          <w:sz w:val="28"/>
          <w:szCs w:val="28"/>
        </w:rPr>
        <w:t>ниже</w:t>
      </w:r>
      <w:r w:rsidR="00F452FA" w:rsidRPr="006B3FE7">
        <w:rPr>
          <w:rFonts w:ascii="PT Astra Serif" w:hAnsi="PT Astra Serif"/>
          <w:sz w:val="28"/>
          <w:szCs w:val="28"/>
        </w:rPr>
        <w:t xml:space="preserve"> ана</w:t>
      </w:r>
      <w:r w:rsidR="006B3FE7" w:rsidRPr="006B3FE7">
        <w:rPr>
          <w:rFonts w:ascii="PT Astra Serif" w:hAnsi="PT Astra Serif"/>
          <w:sz w:val="28"/>
          <w:szCs w:val="28"/>
        </w:rPr>
        <w:t xml:space="preserve">логичного периода прошлого года, и обусловлен окончанием </w:t>
      </w:r>
      <w:r w:rsidR="006B3FE7">
        <w:rPr>
          <w:rFonts w:ascii="PT Astra Serif" w:hAnsi="PT Astra Serif"/>
          <w:sz w:val="28"/>
          <w:szCs w:val="28"/>
        </w:rPr>
        <w:t>реализации большей части инвестиционных проектов градообразующего предприятия.</w:t>
      </w:r>
    </w:p>
    <w:p w:rsidR="005F2A86" w:rsidRDefault="00CB6CF5" w:rsidP="00E87621">
      <w:pPr>
        <w:pStyle w:val="af0"/>
        <w:tabs>
          <w:tab w:val="left" w:pos="0"/>
          <w:tab w:val="left" w:pos="851"/>
        </w:tabs>
        <w:spacing w:after="0" w:line="240" w:lineRule="auto"/>
        <w:ind w:firstLine="709"/>
        <w:jc w:val="both"/>
        <w:rPr>
          <w:rFonts w:ascii="PT Astra Serif" w:hAnsi="PT Astra Serif"/>
          <w:iCs/>
          <w:sz w:val="28"/>
          <w:szCs w:val="28"/>
        </w:rPr>
      </w:pPr>
      <w:r w:rsidRPr="0077167C">
        <w:rPr>
          <w:rFonts w:ascii="PT Astra Serif" w:hAnsi="PT Astra Serif"/>
          <w:iCs/>
          <w:sz w:val="28"/>
          <w:szCs w:val="28"/>
        </w:rPr>
        <w:t xml:space="preserve">Бюджет </w:t>
      </w:r>
      <w:r w:rsidR="00731382" w:rsidRPr="0077167C">
        <w:rPr>
          <w:rFonts w:ascii="PT Astra Serif" w:hAnsi="PT Astra Serif"/>
          <w:color w:val="000000" w:themeColor="text1"/>
          <w:sz w:val="28"/>
          <w:szCs w:val="28"/>
        </w:rPr>
        <w:t>городского поселения рабочий поселок Первомайский</w:t>
      </w:r>
      <w:r w:rsidR="00731382" w:rsidRPr="0077167C">
        <w:rPr>
          <w:rFonts w:ascii="PT Astra Serif" w:hAnsi="PT Astra Serif"/>
          <w:iCs/>
          <w:sz w:val="28"/>
          <w:szCs w:val="28"/>
        </w:rPr>
        <w:t xml:space="preserve"> </w:t>
      </w:r>
      <w:r w:rsidRPr="0077167C">
        <w:rPr>
          <w:rFonts w:ascii="PT Astra Serif" w:hAnsi="PT Astra Serif"/>
          <w:iCs/>
          <w:sz w:val="28"/>
          <w:szCs w:val="28"/>
        </w:rPr>
        <w:t>на 1 </w:t>
      </w:r>
      <w:r w:rsidR="003663E0">
        <w:rPr>
          <w:rFonts w:ascii="PT Astra Serif" w:hAnsi="PT Astra Serif"/>
          <w:iCs/>
          <w:sz w:val="28"/>
          <w:szCs w:val="28"/>
        </w:rPr>
        <w:t>января</w:t>
      </w:r>
      <w:r w:rsidRPr="0077167C">
        <w:rPr>
          <w:rFonts w:ascii="PT Astra Serif" w:hAnsi="PT Astra Serif"/>
          <w:iCs/>
          <w:sz w:val="28"/>
          <w:szCs w:val="28"/>
        </w:rPr>
        <w:t xml:space="preserve"> 202</w:t>
      </w:r>
      <w:r w:rsidR="004F7936">
        <w:rPr>
          <w:rFonts w:ascii="PT Astra Serif" w:hAnsi="PT Astra Serif"/>
          <w:iCs/>
          <w:sz w:val="28"/>
          <w:szCs w:val="28"/>
        </w:rPr>
        <w:t>4</w:t>
      </w:r>
      <w:r w:rsidR="0077167C" w:rsidRPr="0077167C">
        <w:rPr>
          <w:rFonts w:ascii="PT Astra Serif" w:hAnsi="PT Astra Serif"/>
          <w:iCs/>
          <w:sz w:val="28"/>
          <w:szCs w:val="28"/>
        </w:rPr>
        <w:t xml:space="preserve"> </w:t>
      </w:r>
      <w:r w:rsidRPr="0077167C">
        <w:rPr>
          <w:rFonts w:ascii="PT Astra Serif" w:hAnsi="PT Astra Serif"/>
          <w:iCs/>
          <w:sz w:val="28"/>
          <w:szCs w:val="28"/>
        </w:rPr>
        <w:t>г</w:t>
      </w:r>
      <w:r w:rsidR="001B3497" w:rsidRPr="0077167C">
        <w:rPr>
          <w:rFonts w:ascii="PT Astra Serif" w:hAnsi="PT Astra Serif"/>
          <w:iCs/>
          <w:sz w:val="28"/>
          <w:szCs w:val="28"/>
        </w:rPr>
        <w:t>ода</w:t>
      </w:r>
      <w:r w:rsidRPr="0077167C">
        <w:rPr>
          <w:rFonts w:ascii="PT Astra Serif" w:hAnsi="PT Astra Serif"/>
          <w:iCs/>
          <w:sz w:val="28"/>
          <w:szCs w:val="28"/>
        </w:rPr>
        <w:t xml:space="preserve"> исполнен по доходам в сумме </w:t>
      </w:r>
      <w:r w:rsidR="004F7936">
        <w:rPr>
          <w:rFonts w:ascii="PT Astra Serif" w:hAnsi="PT Astra Serif"/>
          <w:iCs/>
          <w:sz w:val="28"/>
          <w:szCs w:val="28"/>
        </w:rPr>
        <w:t>218,7</w:t>
      </w:r>
      <w:r w:rsidR="0077167C" w:rsidRPr="0077167C">
        <w:rPr>
          <w:rFonts w:ascii="PT Astra Serif" w:hAnsi="PT Astra Serif"/>
          <w:iCs/>
          <w:sz w:val="28"/>
          <w:szCs w:val="28"/>
        </w:rPr>
        <w:t xml:space="preserve"> </w:t>
      </w:r>
      <w:r w:rsidRPr="0077167C">
        <w:rPr>
          <w:rFonts w:ascii="PT Astra Serif" w:hAnsi="PT Astra Serif"/>
          <w:iCs/>
          <w:sz w:val="28"/>
          <w:szCs w:val="28"/>
        </w:rPr>
        <w:t xml:space="preserve">млн рублей. Расходы бюджета составили </w:t>
      </w:r>
      <w:r w:rsidR="004F7936">
        <w:rPr>
          <w:rFonts w:ascii="PT Astra Serif" w:hAnsi="PT Astra Serif"/>
          <w:iCs/>
          <w:sz w:val="28"/>
          <w:szCs w:val="28"/>
        </w:rPr>
        <w:t>200,1</w:t>
      </w:r>
      <w:r w:rsidRPr="0077167C">
        <w:rPr>
          <w:rFonts w:ascii="PT Astra Serif" w:hAnsi="PT Astra Serif"/>
          <w:iCs/>
          <w:sz w:val="28"/>
          <w:szCs w:val="28"/>
        </w:rPr>
        <w:t xml:space="preserve">млн рублей. </w:t>
      </w:r>
      <w:r w:rsidR="004F7936">
        <w:rPr>
          <w:rFonts w:ascii="PT Astra Serif" w:hAnsi="PT Astra Serif"/>
          <w:iCs/>
          <w:sz w:val="28"/>
          <w:szCs w:val="28"/>
        </w:rPr>
        <w:t>Бюджет за 2024 год исполнен с профицитом 18,6 млн. рублей.</w:t>
      </w:r>
    </w:p>
    <w:p w:rsidR="00866508" w:rsidRPr="0077167C" w:rsidRDefault="000D12A6" w:rsidP="00E87621">
      <w:pPr>
        <w:pStyle w:val="af0"/>
        <w:tabs>
          <w:tab w:val="left" w:pos="0"/>
          <w:tab w:val="left" w:pos="851"/>
        </w:tabs>
        <w:spacing w:after="0" w:line="240" w:lineRule="auto"/>
        <w:ind w:firstLine="709"/>
        <w:jc w:val="both"/>
        <w:rPr>
          <w:rFonts w:ascii="PT Astra Serif" w:hAnsi="PT Astra Serif"/>
          <w:iCs/>
          <w:sz w:val="28"/>
          <w:szCs w:val="28"/>
        </w:rPr>
      </w:pPr>
      <w:r>
        <w:rPr>
          <w:rFonts w:ascii="PT Astra Serif" w:hAnsi="PT Astra Serif"/>
          <w:iCs/>
          <w:sz w:val="28"/>
          <w:szCs w:val="28"/>
        </w:rPr>
        <w:t xml:space="preserve">Основная доля налоговых поступлений в местный бюджет формируется именно за счет градообразующего предприятия, так </w:t>
      </w:r>
      <w:r w:rsidR="00866508">
        <w:rPr>
          <w:rFonts w:ascii="PT Astra Serif" w:hAnsi="PT Astra Serif"/>
          <w:iCs/>
          <w:sz w:val="28"/>
          <w:szCs w:val="28"/>
        </w:rPr>
        <w:t>77% земельного налога приходится на АО «Щекиноазот».</w:t>
      </w:r>
    </w:p>
    <w:p w:rsidR="00052E0F" w:rsidRDefault="00052E0F" w:rsidP="00E87621">
      <w:pPr>
        <w:pStyle w:val="af0"/>
        <w:tabs>
          <w:tab w:val="left" w:pos="0"/>
          <w:tab w:val="left" w:pos="851"/>
        </w:tabs>
        <w:spacing w:after="0" w:line="240" w:lineRule="auto"/>
        <w:ind w:firstLine="709"/>
        <w:jc w:val="both"/>
        <w:rPr>
          <w:rFonts w:ascii="PT Astra Serif" w:hAnsi="PT Astra Serif"/>
          <w:iCs/>
          <w:sz w:val="28"/>
          <w:szCs w:val="28"/>
        </w:rPr>
      </w:pPr>
      <w:r w:rsidRPr="002B59A9">
        <w:rPr>
          <w:rFonts w:ascii="PT Astra Serif" w:hAnsi="PT Astra Serif"/>
          <w:iCs/>
          <w:sz w:val="28"/>
          <w:szCs w:val="28"/>
        </w:rPr>
        <w:t>В 202</w:t>
      </w:r>
      <w:r w:rsidR="004F7936">
        <w:rPr>
          <w:rFonts w:ascii="PT Astra Serif" w:hAnsi="PT Astra Serif"/>
          <w:iCs/>
          <w:sz w:val="28"/>
          <w:szCs w:val="28"/>
        </w:rPr>
        <w:t>3</w:t>
      </w:r>
      <w:r w:rsidRPr="002B59A9">
        <w:rPr>
          <w:rFonts w:ascii="PT Astra Serif" w:hAnsi="PT Astra Serif"/>
          <w:iCs/>
          <w:sz w:val="28"/>
          <w:szCs w:val="28"/>
        </w:rPr>
        <w:t xml:space="preserve"> году на территории муниципального образования </w:t>
      </w:r>
      <w:r w:rsidR="004F7936">
        <w:rPr>
          <w:rFonts w:ascii="PT Astra Serif" w:hAnsi="PT Astra Serif"/>
          <w:iCs/>
          <w:sz w:val="28"/>
          <w:szCs w:val="28"/>
        </w:rPr>
        <w:t xml:space="preserve">не </w:t>
      </w:r>
      <w:r w:rsidRPr="002B59A9">
        <w:rPr>
          <w:rFonts w:ascii="PT Astra Serif" w:hAnsi="PT Astra Serif"/>
          <w:iCs/>
          <w:sz w:val="28"/>
          <w:szCs w:val="28"/>
        </w:rPr>
        <w:t>вве</w:t>
      </w:r>
      <w:r w:rsidR="000D12A6">
        <w:rPr>
          <w:rFonts w:ascii="PT Astra Serif" w:hAnsi="PT Astra Serif"/>
          <w:iCs/>
          <w:sz w:val="28"/>
          <w:szCs w:val="28"/>
        </w:rPr>
        <w:t xml:space="preserve">лось </w:t>
      </w:r>
      <w:r w:rsidRPr="002B59A9">
        <w:rPr>
          <w:rFonts w:ascii="PT Astra Serif" w:hAnsi="PT Astra Serif"/>
          <w:iCs/>
          <w:sz w:val="28"/>
          <w:szCs w:val="28"/>
        </w:rPr>
        <w:t xml:space="preserve">в эксплуатацию </w:t>
      </w:r>
      <w:r w:rsidR="000D12A6">
        <w:rPr>
          <w:rFonts w:ascii="PT Astra Serif" w:hAnsi="PT Astra Serif"/>
          <w:iCs/>
          <w:sz w:val="28"/>
          <w:szCs w:val="28"/>
        </w:rPr>
        <w:t>новое жильё</w:t>
      </w:r>
      <w:r w:rsidR="002B59A9" w:rsidRPr="002B59A9">
        <w:rPr>
          <w:rFonts w:ascii="PT Astra Serif" w:hAnsi="PT Astra Serif"/>
          <w:iCs/>
          <w:sz w:val="28"/>
          <w:szCs w:val="28"/>
        </w:rPr>
        <w:t>.</w:t>
      </w:r>
    </w:p>
    <w:p w:rsidR="00F35B1F" w:rsidRDefault="00A26086" w:rsidP="000D12A6">
      <w:pPr>
        <w:pStyle w:val="af0"/>
        <w:tabs>
          <w:tab w:val="left" w:pos="0"/>
          <w:tab w:val="left" w:pos="851"/>
        </w:tabs>
        <w:spacing w:after="0" w:line="240" w:lineRule="auto"/>
        <w:ind w:firstLine="709"/>
        <w:jc w:val="both"/>
        <w:rPr>
          <w:rFonts w:ascii="PT Astra Serif" w:hAnsi="PT Astra Serif"/>
          <w:sz w:val="28"/>
          <w:szCs w:val="28"/>
        </w:rPr>
      </w:pPr>
      <w:r w:rsidRPr="009973B8">
        <w:rPr>
          <w:rFonts w:ascii="PT Astra Serif" w:hAnsi="PT Astra Serif"/>
          <w:sz w:val="28"/>
          <w:szCs w:val="28"/>
        </w:rPr>
        <w:t>За 20</w:t>
      </w:r>
      <w:r w:rsidR="00A15079" w:rsidRPr="009973B8">
        <w:rPr>
          <w:rFonts w:ascii="PT Astra Serif" w:hAnsi="PT Astra Serif"/>
          <w:sz w:val="28"/>
          <w:szCs w:val="28"/>
        </w:rPr>
        <w:t>2</w:t>
      </w:r>
      <w:r w:rsidR="004F7936">
        <w:rPr>
          <w:rFonts w:ascii="PT Astra Serif" w:hAnsi="PT Astra Serif"/>
          <w:sz w:val="28"/>
          <w:szCs w:val="28"/>
        </w:rPr>
        <w:t>3</w:t>
      </w:r>
      <w:r w:rsidRPr="009973B8">
        <w:rPr>
          <w:rFonts w:ascii="PT Astra Serif" w:hAnsi="PT Astra Serif"/>
          <w:sz w:val="28"/>
          <w:szCs w:val="28"/>
        </w:rPr>
        <w:t xml:space="preserve"> год объем отгруженных товаров собственного производства, выполненных работ и услуг собственными силами составил </w:t>
      </w:r>
      <w:r w:rsidR="003A7DB8" w:rsidRPr="003A7DB8">
        <w:rPr>
          <w:rFonts w:ascii="PT Astra Serif" w:hAnsi="PT Astra Serif"/>
          <w:sz w:val="28"/>
          <w:szCs w:val="28"/>
        </w:rPr>
        <w:t>45 679,7</w:t>
      </w:r>
      <w:r w:rsidRPr="003A7DB8">
        <w:rPr>
          <w:rFonts w:ascii="PT Astra Serif" w:hAnsi="PT Astra Serif"/>
          <w:sz w:val="28"/>
          <w:szCs w:val="28"/>
        </w:rPr>
        <w:t xml:space="preserve"> млн рублей, что </w:t>
      </w:r>
      <w:r w:rsidR="003663E0" w:rsidRPr="003A7DB8">
        <w:rPr>
          <w:rFonts w:ascii="PT Astra Serif" w:hAnsi="PT Astra Serif"/>
          <w:sz w:val="28"/>
          <w:szCs w:val="28"/>
        </w:rPr>
        <w:t xml:space="preserve">на </w:t>
      </w:r>
      <w:r w:rsidR="003A7DB8" w:rsidRPr="003A7DB8">
        <w:rPr>
          <w:rFonts w:ascii="PT Astra Serif" w:hAnsi="PT Astra Serif"/>
          <w:sz w:val="28"/>
          <w:szCs w:val="28"/>
        </w:rPr>
        <w:t>30,39</w:t>
      </w:r>
      <w:r w:rsidR="003663E0" w:rsidRPr="003A7DB8">
        <w:rPr>
          <w:rFonts w:ascii="PT Astra Serif" w:hAnsi="PT Astra Serif"/>
          <w:sz w:val="28"/>
          <w:szCs w:val="28"/>
        </w:rPr>
        <w:t>%</w:t>
      </w:r>
      <w:r w:rsidR="009973B8" w:rsidRPr="00F35B1F">
        <w:rPr>
          <w:rFonts w:ascii="PT Astra Serif" w:hAnsi="PT Astra Serif"/>
          <w:sz w:val="28"/>
          <w:szCs w:val="28"/>
        </w:rPr>
        <w:t xml:space="preserve"> </w:t>
      </w:r>
      <w:r w:rsidR="003A7DB8">
        <w:rPr>
          <w:rFonts w:ascii="PT Astra Serif" w:hAnsi="PT Astra Serif"/>
          <w:sz w:val="28"/>
          <w:szCs w:val="28"/>
        </w:rPr>
        <w:t>ниже</w:t>
      </w:r>
      <w:r w:rsidRPr="00F35B1F">
        <w:rPr>
          <w:rFonts w:ascii="PT Astra Serif" w:hAnsi="PT Astra Serif"/>
          <w:sz w:val="28"/>
          <w:szCs w:val="28"/>
        </w:rPr>
        <w:t xml:space="preserve"> </w:t>
      </w:r>
      <w:r w:rsidR="003663E0">
        <w:rPr>
          <w:rFonts w:ascii="PT Astra Serif" w:hAnsi="PT Astra Serif"/>
          <w:sz w:val="28"/>
          <w:szCs w:val="28"/>
        </w:rPr>
        <w:t xml:space="preserve">уровня </w:t>
      </w:r>
      <w:r w:rsidRPr="00F35B1F">
        <w:rPr>
          <w:rFonts w:ascii="PT Astra Serif" w:hAnsi="PT Astra Serif"/>
          <w:sz w:val="28"/>
          <w:szCs w:val="28"/>
        </w:rPr>
        <w:t>20</w:t>
      </w:r>
      <w:r w:rsidR="009973B8" w:rsidRPr="00F35B1F">
        <w:rPr>
          <w:rFonts w:ascii="PT Astra Serif" w:hAnsi="PT Astra Serif"/>
          <w:sz w:val="28"/>
          <w:szCs w:val="28"/>
        </w:rPr>
        <w:t>2</w:t>
      </w:r>
      <w:r w:rsidR="004F7936">
        <w:rPr>
          <w:rFonts w:ascii="PT Astra Serif" w:hAnsi="PT Astra Serif"/>
          <w:sz w:val="28"/>
          <w:szCs w:val="28"/>
        </w:rPr>
        <w:t>2</w:t>
      </w:r>
      <w:r w:rsidRPr="00F35B1F">
        <w:rPr>
          <w:rFonts w:ascii="PT Astra Serif" w:hAnsi="PT Astra Serif"/>
          <w:sz w:val="28"/>
          <w:szCs w:val="28"/>
        </w:rPr>
        <w:t xml:space="preserve"> года</w:t>
      </w:r>
      <w:r w:rsidR="00237A3F" w:rsidRPr="00F35B1F">
        <w:rPr>
          <w:rFonts w:ascii="PT Astra Serif" w:hAnsi="PT Astra Serif"/>
          <w:sz w:val="28"/>
          <w:szCs w:val="28"/>
        </w:rPr>
        <w:t xml:space="preserve">, из </w:t>
      </w:r>
      <w:r w:rsidR="000D12A6">
        <w:rPr>
          <w:rFonts w:ascii="PT Astra Serif" w:hAnsi="PT Astra Serif"/>
          <w:sz w:val="28"/>
          <w:szCs w:val="28"/>
        </w:rPr>
        <w:t>которых</w:t>
      </w:r>
      <w:r w:rsidRPr="00F35B1F">
        <w:rPr>
          <w:rFonts w:ascii="PT Astra Serif" w:hAnsi="PT Astra Serif"/>
          <w:sz w:val="28"/>
          <w:szCs w:val="28"/>
        </w:rPr>
        <w:t xml:space="preserve"> </w:t>
      </w:r>
      <w:r w:rsidR="004F7936">
        <w:rPr>
          <w:rFonts w:ascii="PT Astra Serif" w:hAnsi="PT Astra Serif"/>
          <w:sz w:val="28"/>
          <w:szCs w:val="28"/>
        </w:rPr>
        <w:t>34 470,8</w:t>
      </w:r>
      <w:r w:rsidRPr="00F35B1F">
        <w:rPr>
          <w:rFonts w:ascii="PT Astra Serif" w:hAnsi="PT Astra Serif"/>
          <w:sz w:val="28"/>
          <w:szCs w:val="28"/>
        </w:rPr>
        <w:t xml:space="preserve"> млн рублей (</w:t>
      </w:r>
      <w:r w:rsidR="003A7DB8">
        <w:rPr>
          <w:rFonts w:ascii="PT Astra Serif" w:hAnsi="PT Astra Serif"/>
          <w:sz w:val="28"/>
          <w:szCs w:val="28"/>
        </w:rPr>
        <w:t>75,47</w:t>
      </w:r>
      <w:r w:rsidRPr="00F35B1F">
        <w:rPr>
          <w:rFonts w:ascii="PT Astra Serif" w:hAnsi="PT Astra Serif"/>
          <w:sz w:val="28"/>
          <w:szCs w:val="28"/>
        </w:rPr>
        <w:t>%) от всего объёма составляет отгрузка товаро</w:t>
      </w:r>
      <w:r w:rsidR="00FE67D8">
        <w:rPr>
          <w:rFonts w:ascii="PT Astra Serif" w:hAnsi="PT Astra Serif"/>
          <w:sz w:val="28"/>
          <w:szCs w:val="28"/>
        </w:rPr>
        <w:t xml:space="preserve">в градообразующего предприятия </w:t>
      </w:r>
      <w:r w:rsidRPr="00F35B1F">
        <w:rPr>
          <w:rFonts w:ascii="PT Astra Serif" w:hAnsi="PT Astra Serif"/>
          <w:sz w:val="28"/>
          <w:szCs w:val="28"/>
        </w:rPr>
        <w:t>АО «Щекиноазот</w:t>
      </w:r>
      <w:r w:rsidR="00F35B1F" w:rsidRPr="00F35B1F">
        <w:rPr>
          <w:rFonts w:ascii="PT Astra Serif" w:hAnsi="PT Astra Serif"/>
          <w:sz w:val="28"/>
          <w:szCs w:val="28"/>
        </w:rPr>
        <w:t>»</w:t>
      </w:r>
      <w:r w:rsidR="000D12A6">
        <w:rPr>
          <w:rFonts w:ascii="PT Astra Serif" w:hAnsi="PT Astra Serif"/>
          <w:sz w:val="28"/>
          <w:szCs w:val="28"/>
        </w:rPr>
        <w:t>, которая на 70% ориентирована на экспорт</w:t>
      </w:r>
      <w:r w:rsidR="00262900">
        <w:rPr>
          <w:rFonts w:ascii="PT Astra Serif" w:hAnsi="PT Astra Serif"/>
          <w:sz w:val="28"/>
          <w:szCs w:val="28"/>
        </w:rPr>
        <w:t>.</w:t>
      </w:r>
      <w:r w:rsidR="00F35B1F">
        <w:rPr>
          <w:rFonts w:ascii="PT Astra Serif" w:hAnsi="PT Astra Serif"/>
          <w:sz w:val="28"/>
          <w:szCs w:val="28"/>
        </w:rPr>
        <w:t xml:space="preserve"> </w:t>
      </w:r>
    </w:p>
    <w:p w:rsidR="00C43C7E" w:rsidRDefault="000D12A6" w:rsidP="000D12A6">
      <w:pPr>
        <w:pStyle w:val="a9"/>
        <w:spacing w:before="0" w:after="0"/>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За</w:t>
      </w:r>
      <w:r w:rsidR="00F35B1F">
        <w:rPr>
          <w:rFonts w:ascii="PT Astra Serif" w:eastAsiaTheme="minorEastAsia" w:hAnsi="PT Astra Serif"/>
          <w:sz w:val="28"/>
          <w:szCs w:val="28"/>
          <w:lang w:eastAsia="ru-RU"/>
        </w:rPr>
        <w:t xml:space="preserve"> отчетный период объем отгруженных товаров собственного производства </w:t>
      </w:r>
      <w:r w:rsidR="003A7DB8">
        <w:rPr>
          <w:rFonts w:ascii="PT Astra Serif" w:eastAsiaTheme="minorEastAsia" w:hAnsi="PT Astra Serif"/>
          <w:sz w:val="28"/>
          <w:szCs w:val="28"/>
          <w:lang w:eastAsia="ru-RU"/>
        </w:rPr>
        <w:t>снизился</w:t>
      </w:r>
      <w:r w:rsidR="00F35B1F">
        <w:rPr>
          <w:rFonts w:ascii="PT Astra Serif" w:eastAsiaTheme="minorEastAsia" w:hAnsi="PT Astra Serif"/>
          <w:sz w:val="28"/>
          <w:szCs w:val="28"/>
          <w:lang w:eastAsia="ru-RU"/>
        </w:rPr>
        <w:t xml:space="preserve">, что привело и к </w:t>
      </w:r>
      <w:r>
        <w:rPr>
          <w:rFonts w:ascii="PT Astra Serif" w:eastAsiaTheme="minorEastAsia" w:hAnsi="PT Astra Serif"/>
          <w:sz w:val="28"/>
          <w:szCs w:val="28"/>
          <w:lang w:eastAsia="ru-RU"/>
        </w:rPr>
        <w:t>снижению</w:t>
      </w:r>
      <w:r w:rsidR="00F35B1F">
        <w:rPr>
          <w:rFonts w:ascii="PT Astra Serif" w:eastAsiaTheme="minorEastAsia" w:hAnsi="PT Astra Serif"/>
          <w:sz w:val="28"/>
          <w:szCs w:val="28"/>
          <w:lang w:eastAsia="ru-RU"/>
        </w:rPr>
        <w:t xml:space="preserve"> прибыли предприятия, которая составила </w:t>
      </w:r>
      <w:r w:rsidR="003A7DB8">
        <w:rPr>
          <w:rFonts w:ascii="PT Astra Serif" w:eastAsiaTheme="minorEastAsia" w:hAnsi="PT Astra Serif"/>
          <w:sz w:val="28"/>
          <w:szCs w:val="28"/>
          <w:lang w:eastAsia="ru-RU"/>
        </w:rPr>
        <w:t>1 982,3</w:t>
      </w:r>
      <w:r>
        <w:rPr>
          <w:rFonts w:ascii="PT Astra Serif" w:eastAsiaTheme="minorEastAsia" w:hAnsi="PT Astra Serif"/>
          <w:sz w:val="28"/>
          <w:szCs w:val="28"/>
          <w:lang w:eastAsia="ru-RU"/>
        </w:rPr>
        <w:t xml:space="preserve"> млн рублей, обусловлено</w:t>
      </w:r>
      <w:r w:rsidR="00C43C7E">
        <w:rPr>
          <w:rFonts w:ascii="PT Astra Serif" w:eastAsiaTheme="minorEastAsia" w:hAnsi="PT Astra Serif"/>
          <w:sz w:val="28"/>
          <w:szCs w:val="28"/>
          <w:lang w:eastAsia="ru-RU"/>
        </w:rPr>
        <w:t xml:space="preserve"> н</w:t>
      </w:r>
      <w:r w:rsidR="00C43C7E" w:rsidRPr="00C43C7E">
        <w:rPr>
          <w:rFonts w:ascii="PT Astra Serif" w:eastAsiaTheme="minorEastAsia" w:hAnsi="PT Astra Serif"/>
          <w:sz w:val="28"/>
          <w:szCs w:val="28"/>
          <w:lang w:eastAsia="ru-RU"/>
        </w:rPr>
        <w:t>еполн</w:t>
      </w:r>
      <w:r w:rsidR="00C43C7E">
        <w:rPr>
          <w:rFonts w:ascii="PT Astra Serif" w:eastAsiaTheme="minorEastAsia" w:hAnsi="PT Astra Serif"/>
          <w:sz w:val="28"/>
          <w:szCs w:val="28"/>
          <w:lang w:eastAsia="ru-RU"/>
        </w:rPr>
        <w:t>ой</w:t>
      </w:r>
      <w:r w:rsidR="00C43C7E" w:rsidRPr="00C43C7E">
        <w:rPr>
          <w:rFonts w:ascii="PT Astra Serif" w:eastAsiaTheme="minorEastAsia" w:hAnsi="PT Astra Serif"/>
          <w:sz w:val="28"/>
          <w:szCs w:val="28"/>
          <w:lang w:eastAsia="ru-RU"/>
        </w:rPr>
        <w:t xml:space="preserve"> загрузк</w:t>
      </w:r>
      <w:r w:rsidR="00C43C7E">
        <w:rPr>
          <w:rFonts w:ascii="PT Astra Serif" w:eastAsiaTheme="minorEastAsia" w:hAnsi="PT Astra Serif"/>
          <w:sz w:val="28"/>
          <w:szCs w:val="28"/>
          <w:lang w:eastAsia="ru-RU"/>
        </w:rPr>
        <w:t>ой</w:t>
      </w:r>
      <w:r w:rsidR="00C43C7E" w:rsidRPr="00C43C7E">
        <w:rPr>
          <w:rFonts w:ascii="PT Astra Serif" w:eastAsiaTheme="minorEastAsia" w:hAnsi="PT Astra Serif"/>
          <w:sz w:val="28"/>
          <w:szCs w:val="28"/>
          <w:lang w:eastAsia="ru-RU"/>
        </w:rPr>
        <w:t xml:space="preserve"> мощности производства метанола в связи с дефицитом подвижного состава. </w:t>
      </w:r>
    </w:p>
    <w:p w:rsidR="00C43C7E" w:rsidRDefault="00C43C7E" w:rsidP="00C43C7E">
      <w:pPr>
        <w:pStyle w:val="a9"/>
        <w:spacing w:after="0"/>
        <w:ind w:firstLine="709"/>
        <w:jc w:val="both"/>
        <w:rPr>
          <w:rFonts w:ascii="PT Astra Serif" w:eastAsiaTheme="minorEastAsia" w:hAnsi="PT Astra Serif"/>
          <w:sz w:val="28"/>
          <w:szCs w:val="28"/>
          <w:lang w:eastAsia="ru-RU"/>
        </w:rPr>
      </w:pPr>
      <w:r w:rsidRPr="00C43C7E">
        <w:rPr>
          <w:rFonts w:ascii="PT Astra Serif" w:eastAsiaTheme="minorEastAsia" w:hAnsi="PT Astra Serif"/>
          <w:sz w:val="28"/>
          <w:szCs w:val="28"/>
          <w:lang w:eastAsia="ru-RU"/>
        </w:rPr>
        <w:lastRenderedPageBreak/>
        <w:t xml:space="preserve">Капролактам и метанол остается под полным запретом в страны ЕС, ранее поставки в ЕС составляли 2000тн/месяц </w:t>
      </w:r>
      <w:proofErr w:type="spellStart"/>
      <w:r w:rsidRPr="00C43C7E">
        <w:rPr>
          <w:rFonts w:ascii="PT Astra Serif" w:eastAsiaTheme="minorEastAsia" w:hAnsi="PT Astra Serif"/>
          <w:sz w:val="28"/>
          <w:szCs w:val="28"/>
          <w:lang w:eastAsia="ru-RU"/>
        </w:rPr>
        <w:t>капролактама</w:t>
      </w:r>
      <w:proofErr w:type="spellEnd"/>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и</w:t>
      </w:r>
      <w:r w:rsidRPr="00C43C7E">
        <w:rPr>
          <w:rFonts w:ascii="PT Astra Serif" w:eastAsiaTheme="minorEastAsia" w:hAnsi="PT Astra Serif"/>
          <w:sz w:val="28"/>
          <w:szCs w:val="28"/>
          <w:lang w:eastAsia="ru-RU"/>
        </w:rPr>
        <w:t xml:space="preserve"> 50-70 </w:t>
      </w:r>
      <w:proofErr w:type="spellStart"/>
      <w:r w:rsidRPr="00C43C7E">
        <w:rPr>
          <w:rFonts w:ascii="PT Astra Serif" w:eastAsiaTheme="minorEastAsia" w:hAnsi="PT Astra Serif" w:cs="Calibri"/>
          <w:sz w:val="28"/>
          <w:szCs w:val="28"/>
          <w:lang w:eastAsia="ru-RU"/>
        </w:rPr>
        <w:t>тыс</w:t>
      </w:r>
      <w:proofErr w:type="spellEnd"/>
      <w:r w:rsidRPr="00C43C7E">
        <w:rPr>
          <w:rFonts w:ascii="PT Astra Serif" w:eastAsiaTheme="minorEastAsia" w:hAnsi="PT Astra Serif"/>
          <w:sz w:val="28"/>
          <w:szCs w:val="28"/>
          <w:lang w:eastAsia="ru-RU"/>
        </w:rPr>
        <w:t xml:space="preserve"> </w:t>
      </w:r>
      <w:proofErr w:type="spellStart"/>
      <w:r w:rsidRPr="00C43C7E">
        <w:rPr>
          <w:rFonts w:ascii="PT Astra Serif" w:eastAsiaTheme="minorEastAsia" w:hAnsi="PT Astra Serif" w:cs="Calibri"/>
          <w:sz w:val="28"/>
          <w:szCs w:val="28"/>
          <w:lang w:eastAsia="ru-RU"/>
        </w:rPr>
        <w:t>тн</w:t>
      </w:r>
      <w:proofErr w:type="spellEnd"/>
      <w:r w:rsidRPr="00C43C7E">
        <w:rPr>
          <w:rFonts w:ascii="PT Astra Serif" w:eastAsiaTheme="minorEastAsia" w:hAnsi="PT Astra Serif"/>
          <w:sz w:val="28"/>
          <w:szCs w:val="28"/>
          <w:lang w:eastAsia="ru-RU"/>
        </w:rPr>
        <w:t>/</w:t>
      </w:r>
      <w:proofErr w:type="spellStart"/>
      <w:r w:rsidRPr="00C43C7E">
        <w:rPr>
          <w:rFonts w:ascii="PT Astra Serif" w:eastAsiaTheme="minorEastAsia" w:hAnsi="PT Astra Serif" w:cs="Calibri"/>
          <w:sz w:val="28"/>
          <w:szCs w:val="28"/>
          <w:lang w:eastAsia="ru-RU"/>
        </w:rPr>
        <w:t>мес</w:t>
      </w:r>
      <w:proofErr w:type="spellEnd"/>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метанола</w:t>
      </w:r>
      <w:r w:rsidRPr="00C43C7E">
        <w:rPr>
          <w:rFonts w:ascii="PT Astra Serif" w:eastAsiaTheme="minorEastAsia" w:hAnsi="PT Astra Serif"/>
          <w:sz w:val="28"/>
          <w:szCs w:val="28"/>
          <w:lang w:eastAsia="ru-RU"/>
        </w:rPr>
        <w:t xml:space="preserve"> (50-60% </w:t>
      </w:r>
      <w:r w:rsidRPr="00C43C7E">
        <w:rPr>
          <w:rFonts w:ascii="PT Astra Serif" w:eastAsiaTheme="minorEastAsia" w:hAnsi="PT Astra Serif" w:cs="Calibri"/>
          <w:sz w:val="28"/>
          <w:szCs w:val="28"/>
          <w:lang w:eastAsia="ru-RU"/>
        </w:rPr>
        <w:t>от</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общего</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объема</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производства</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На</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данный</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момент</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указанные</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объемы</w:t>
      </w:r>
      <w:r w:rsidRPr="00C43C7E">
        <w:rPr>
          <w:rFonts w:ascii="PT Astra Serif" w:eastAsiaTheme="minorEastAsia" w:hAnsi="PT Astra Serif"/>
          <w:sz w:val="28"/>
          <w:szCs w:val="28"/>
          <w:lang w:eastAsia="ru-RU"/>
        </w:rPr>
        <w:t xml:space="preserve"> </w:t>
      </w:r>
      <w:r w:rsidRPr="00C43C7E">
        <w:rPr>
          <w:rFonts w:ascii="PT Astra Serif" w:eastAsiaTheme="minorEastAsia" w:hAnsi="PT Astra Serif" w:cs="Calibri"/>
          <w:sz w:val="28"/>
          <w:szCs w:val="28"/>
          <w:lang w:eastAsia="ru-RU"/>
        </w:rPr>
        <w:t>по</w:t>
      </w:r>
      <w:r w:rsidRPr="00C43C7E">
        <w:rPr>
          <w:rFonts w:ascii="PT Astra Serif" w:eastAsiaTheme="minorEastAsia" w:hAnsi="PT Astra Serif"/>
          <w:sz w:val="28"/>
          <w:szCs w:val="28"/>
          <w:lang w:eastAsia="ru-RU"/>
        </w:rPr>
        <w:t>лностью переориентирован в страны Азии и Турции по более низкой цене.</w:t>
      </w:r>
    </w:p>
    <w:p w:rsidR="00204728" w:rsidRPr="0081342A" w:rsidRDefault="00204728" w:rsidP="00E87621">
      <w:pPr>
        <w:pStyle w:val="a9"/>
        <w:spacing w:before="0" w:after="0"/>
        <w:ind w:firstLine="709"/>
        <w:jc w:val="both"/>
        <w:rPr>
          <w:rFonts w:ascii="PT Astra Serif" w:hAnsi="PT Astra Serif"/>
          <w:color w:val="000000" w:themeColor="text1"/>
          <w:sz w:val="28"/>
          <w:szCs w:val="28"/>
        </w:rPr>
      </w:pPr>
      <w:r w:rsidRPr="0081342A">
        <w:rPr>
          <w:rFonts w:ascii="PT Astra Serif" w:hAnsi="PT Astra Serif"/>
          <w:b/>
          <w:bCs/>
          <w:sz w:val="28"/>
          <w:szCs w:val="28"/>
        </w:rPr>
        <w:t xml:space="preserve">6. Информация </w:t>
      </w:r>
      <w:r w:rsidRPr="0081342A">
        <w:rPr>
          <w:rFonts w:ascii="PT Astra Serif" w:hAnsi="PT Astra Serif"/>
          <w:b/>
          <w:bCs/>
          <w:color w:val="000000" w:themeColor="text1"/>
          <w:sz w:val="28"/>
          <w:szCs w:val="28"/>
        </w:rPr>
        <w:t>о состоянии и перспективах развития малого и среднего предпринимательства в моногороде (включая индивидуальных предпринимателей)</w:t>
      </w:r>
    </w:p>
    <w:p w:rsidR="00B76A6D" w:rsidRPr="00B76A6D" w:rsidRDefault="00B76A6D" w:rsidP="00B76A6D">
      <w:pPr>
        <w:pStyle w:val="a9"/>
        <w:tabs>
          <w:tab w:val="left" w:pos="0"/>
          <w:tab w:val="left" w:pos="851"/>
          <w:tab w:val="left" w:pos="6210"/>
        </w:tabs>
        <w:spacing w:after="0"/>
        <w:ind w:firstLine="709"/>
        <w:jc w:val="both"/>
        <w:rPr>
          <w:rFonts w:ascii="PT Astra Serif" w:eastAsiaTheme="minorEastAsia" w:hAnsi="PT Astra Serif" w:cstheme="minorBidi"/>
          <w:color w:val="000000" w:themeColor="text1"/>
          <w:sz w:val="28"/>
          <w:szCs w:val="28"/>
          <w:lang w:eastAsia="ru-RU"/>
        </w:rPr>
      </w:pPr>
      <w:r w:rsidRPr="00327250">
        <w:rPr>
          <w:rFonts w:ascii="PT Astra Serif" w:eastAsiaTheme="minorEastAsia" w:hAnsi="PT Astra Serif" w:cstheme="minorBidi"/>
          <w:color w:val="000000" w:themeColor="text1"/>
          <w:sz w:val="28"/>
          <w:szCs w:val="28"/>
          <w:highlight w:val="yellow"/>
          <w:lang w:eastAsia="ru-RU"/>
        </w:rPr>
        <w:t xml:space="preserve">По итогам 2022 года на территории муниципального образования рабочий поселок Первомайский </w:t>
      </w:r>
      <w:proofErr w:type="spellStart"/>
      <w:r w:rsidRPr="00327250">
        <w:rPr>
          <w:rFonts w:ascii="PT Astra Serif" w:eastAsiaTheme="minorEastAsia" w:hAnsi="PT Astra Serif" w:cstheme="minorBidi"/>
          <w:color w:val="000000" w:themeColor="text1"/>
          <w:sz w:val="28"/>
          <w:szCs w:val="28"/>
          <w:highlight w:val="yellow"/>
          <w:lang w:eastAsia="ru-RU"/>
        </w:rPr>
        <w:t>Щекинского</w:t>
      </w:r>
      <w:proofErr w:type="spellEnd"/>
      <w:r w:rsidRPr="00327250">
        <w:rPr>
          <w:rFonts w:ascii="PT Astra Serif" w:eastAsiaTheme="minorEastAsia" w:hAnsi="PT Astra Serif" w:cstheme="minorBidi"/>
          <w:color w:val="000000" w:themeColor="text1"/>
          <w:sz w:val="28"/>
          <w:szCs w:val="28"/>
          <w:highlight w:val="yellow"/>
          <w:lang w:eastAsia="ru-RU"/>
        </w:rPr>
        <w:t xml:space="preserve"> района осуществляли деятельность </w:t>
      </w:r>
      <w:r w:rsidR="00D85E11" w:rsidRPr="00327250">
        <w:rPr>
          <w:rFonts w:ascii="PT Astra Serif" w:eastAsiaTheme="minorEastAsia" w:hAnsi="PT Astra Serif" w:cstheme="minorBidi"/>
          <w:color w:val="000000" w:themeColor="text1"/>
          <w:sz w:val="28"/>
          <w:szCs w:val="28"/>
          <w:highlight w:val="yellow"/>
          <w:lang w:eastAsia="ru-RU"/>
        </w:rPr>
        <w:t>2</w:t>
      </w:r>
      <w:r w:rsidR="005D6607" w:rsidRPr="00327250">
        <w:rPr>
          <w:rFonts w:ascii="PT Astra Serif" w:eastAsiaTheme="minorEastAsia" w:hAnsi="PT Astra Serif" w:cstheme="minorBidi"/>
          <w:color w:val="000000" w:themeColor="text1"/>
          <w:sz w:val="28"/>
          <w:szCs w:val="28"/>
          <w:highlight w:val="yellow"/>
          <w:lang w:eastAsia="ru-RU"/>
        </w:rPr>
        <w:t>40</w:t>
      </w:r>
      <w:r w:rsidRPr="00327250">
        <w:rPr>
          <w:rFonts w:ascii="PT Astra Serif" w:eastAsiaTheme="minorEastAsia" w:hAnsi="PT Astra Serif" w:cstheme="minorBidi"/>
          <w:color w:val="000000" w:themeColor="text1"/>
          <w:sz w:val="28"/>
          <w:szCs w:val="28"/>
          <w:highlight w:val="yellow"/>
          <w:lang w:eastAsia="ru-RU"/>
        </w:rPr>
        <w:t xml:space="preserve"> малых и средних предприятия</w:t>
      </w:r>
      <w:r w:rsidR="00CE2C3E" w:rsidRPr="00327250">
        <w:rPr>
          <w:rFonts w:ascii="PT Astra Serif" w:eastAsiaTheme="minorEastAsia" w:hAnsi="PT Astra Serif" w:cstheme="minorBidi"/>
          <w:color w:val="000000" w:themeColor="text1"/>
          <w:sz w:val="28"/>
          <w:szCs w:val="28"/>
          <w:highlight w:val="yellow"/>
          <w:lang w:eastAsia="ru-RU"/>
        </w:rPr>
        <w:t xml:space="preserve"> (в том числе 15</w:t>
      </w:r>
      <w:r w:rsidR="005D6607" w:rsidRPr="00327250">
        <w:rPr>
          <w:rFonts w:ascii="PT Astra Serif" w:eastAsiaTheme="minorEastAsia" w:hAnsi="PT Astra Serif" w:cstheme="minorBidi"/>
          <w:color w:val="000000" w:themeColor="text1"/>
          <w:sz w:val="28"/>
          <w:szCs w:val="28"/>
          <w:highlight w:val="yellow"/>
          <w:lang w:eastAsia="ru-RU"/>
        </w:rPr>
        <w:t>4</w:t>
      </w:r>
      <w:r w:rsidR="00CE2C3E" w:rsidRPr="00327250">
        <w:rPr>
          <w:rFonts w:ascii="PT Astra Serif" w:eastAsiaTheme="minorEastAsia" w:hAnsi="PT Astra Serif" w:cstheme="minorBidi"/>
          <w:color w:val="000000" w:themeColor="text1"/>
          <w:sz w:val="28"/>
          <w:szCs w:val="28"/>
          <w:highlight w:val="yellow"/>
          <w:lang w:eastAsia="ru-RU"/>
        </w:rPr>
        <w:t xml:space="preserve"> ИП)</w:t>
      </w:r>
      <w:r w:rsidRPr="00327250">
        <w:rPr>
          <w:rFonts w:ascii="PT Astra Serif" w:eastAsiaTheme="minorEastAsia" w:hAnsi="PT Astra Serif" w:cstheme="minorBidi"/>
          <w:color w:val="000000" w:themeColor="text1"/>
          <w:sz w:val="28"/>
          <w:szCs w:val="28"/>
          <w:highlight w:val="yellow"/>
          <w:lang w:eastAsia="ru-RU"/>
        </w:rPr>
        <w:t xml:space="preserve">, что </w:t>
      </w:r>
      <w:r w:rsidR="005D6607" w:rsidRPr="00327250">
        <w:rPr>
          <w:rFonts w:ascii="PT Astra Serif" w:eastAsiaTheme="minorEastAsia" w:hAnsi="PT Astra Serif" w:cstheme="minorBidi"/>
          <w:color w:val="000000" w:themeColor="text1"/>
          <w:sz w:val="28"/>
          <w:szCs w:val="28"/>
          <w:highlight w:val="yellow"/>
          <w:lang w:eastAsia="ru-RU"/>
        </w:rPr>
        <w:t>осталось на уровне</w:t>
      </w:r>
      <w:r w:rsidR="000D12A6">
        <w:rPr>
          <w:rFonts w:ascii="PT Astra Serif" w:eastAsiaTheme="minorEastAsia" w:hAnsi="PT Astra Serif" w:cstheme="minorBidi"/>
          <w:color w:val="000000" w:themeColor="text1"/>
          <w:sz w:val="28"/>
          <w:szCs w:val="28"/>
          <w:highlight w:val="yellow"/>
          <w:lang w:eastAsia="ru-RU"/>
        </w:rPr>
        <w:t xml:space="preserve"> 2021 года.</w:t>
      </w:r>
      <w:r w:rsidRPr="00327250">
        <w:rPr>
          <w:rFonts w:ascii="PT Astra Serif" w:eastAsiaTheme="minorEastAsia" w:hAnsi="PT Astra Serif" w:cstheme="minorBidi"/>
          <w:color w:val="000000" w:themeColor="text1"/>
          <w:sz w:val="28"/>
          <w:szCs w:val="28"/>
          <w:highlight w:val="yellow"/>
          <w:lang w:eastAsia="ru-RU"/>
        </w:rPr>
        <w:t xml:space="preserve"> </w:t>
      </w:r>
      <w:r w:rsidR="000D12A6">
        <w:rPr>
          <w:rFonts w:ascii="PT Astra Serif" w:eastAsiaTheme="minorEastAsia" w:hAnsi="PT Astra Serif" w:cstheme="minorBidi"/>
          <w:color w:val="000000" w:themeColor="text1"/>
          <w:sz w:val="28"/>
          <w:szCs w:val="28"/>
          <w:highlight w:val="yellow"/>
          <w:lang w:eastAsia="ru-RU"/>
        </w:rPr>
        <w:t>Ч</w:t>
      </w:r>
      <w:r w:rsidRPr="00327250">
        <w:rPr>
          <w:rFonts w:ascii="PT Astra Serif" w:eastAsiaTheme="minorEastAsia" w:hAnsi="PT Astra Serif" w:cstheme="minorBidi"/>
          <w:color w:val="000000" w:themeColor="text1"/>
          <w:sz w:val="28"/>
          <w:szCs w:val="28"/>
          <w:highlight w:val="yellow"/>
          <w:lang w:eastAsia="ru-RU"/>
        </w:rPr>
        <w:t xml:space="preserve">исленность занятых на малых и средних предприятиях, включая </w:t>
      </w:r>
      <w:proofErr w:type="spellStart"/>
      <w:r w:rsidRPr="00327250">
        <w:rPr>
          <w:rFonts w:ascii="PT Astra Serif" w:eastAsiaTheme="minorEastAsia" w:hAnsi="PT Astra Serif" w:cstheme="minorBidi"/>
          <w:color w:val="000000" w:themeColor="text1"/>
          <w:sz w:val="28"/>
          <w:szCs w:val="28"/>
          <w:highlight w:val="yellow"/>
          <w:lang w:eastAsia="ru-RU"/>
        </w:rPr>
        <w:t>микропредприятия</w:t>
      </w:r>
      <w:proofErr w:type="spellEnd"/>
      <w:r w:rsidRPr="00327250">
        <w:rPr>
          <w:rFonts w:ascii="PT Astra Serif" w:eastAsiaTheme="minorEastAsia" w:hAnsi="PT Astra Serif" w:cstheme="minorBidi"/>
          <w:color w:val="000000" w:themeColor="text1"/>
          <w:sz w:val="28"/>
          <w:szCs w:val="28"/>
          <w:highlight w:val="yellow"/>
          <w:lang w:eastAsia="ru-RU"/>
        </w:rPr>
        <w:t>, составила 2686 человек.</w:t>
      </w:r>
    </w:p>
    <w:p w:rsidR="00B76A6D" w:rsidRPr="00B76A6D" w:rsidRDefault="00B76A6D" w:rsidP="00B76A6D">
      <w:pPr>
        <w:pStyle w:val="a9"/>
        <w:tabs>
          <w:tab w:val="left" w:pos="0"/>
          <w:tab w:val="left" w:pos="851"/>
          <w:tab w:val="left" w:pos="6210"/>
        </w:tabs>
        <w:spacing w:after="0"/>
        <w:ind w:firstLine="709"/>
        <w:jc w:val="both"/>
        <w:rPr>
          <w:rFonts w:ascii="PT Astra Serif" w:eastAsiaTheme="minorEastAsia" w:hAnsi="PT Astra Serif" w:cstheme="minorBidi"/>
          <w:color w:val="000000" w:themeColor="text1"/>
          <w:sz w:val="28"/>
          <w:szCs w:val="28"/>
          <w:lang w:eastAsia="ru-RU"/>
        </w:rPr>
      </w:pPr>
      <w:r w:rsidRPr="00B76A6D">
        <w:rPr>
          <w:rFonts w:ascii="PT Astra Serif" w:eastAsiaTheme="minorEastAsia" w:hAnsi="PT Astra Serif" w:cstheme="minorBidi"/>
          <w:color w:val="000000" w:themeColor="text1"/>
          <w:sz w:val="28"/>
          <w:szCs w:val="28"/>
          <w:lang w:eastAsia="ru-RU"/>
        </w:rPr>
        <w:t xml:space="preserve">На территории муниципального образования </w:t>
      </w:r>
      <w:proofErr w:type="spellStart"/>
      <w:r w:rsidRPr="00B76A6D">
        <w:rPr>
          <w:rFonts w:ascii="PT Astra Serif" w:eastAsiaTheme="minorEastAsia" w:hAnsi="PT Astra Serif" w:cstheme="minorBidi"/>
          <w:color w:val="000000" w:themeColor="text1"/>
          <w:sz w:val="28"/>
          <w:szCs w:val="28"/>
          <w:lang w:eastAsia="ru-RU"/>
        </w:rPr>
        <w:t>Щекинский</w:t>
      </w:r>
      <w:proofErr w:type="spellEnd"/>
      <w:r w:rsidRPr="00B76A6D">
        <w:rPr>
          <w:rFonts w:ascii="PT Astra Serif" w:eastAsiaTheme="minorEastAsia" w:hAnsi="PT Astra Serif" w:cstheme="minorBidi"/>
          <w:color w:val="000000" w:themeColor="text1"/>
          <w:sz w:val="28"/>
          <w:szCs w:val="28"/>
          <w:lang w:eastAsia="ru-RU"/>
        </w:rPr>
        <w:t xml:space="preserve"> район действует муниципальная программа «Развитие малого и среднего предпринимательства в муниципальном образовании </w:t>
      </w:r>
      <w:proofErr w:type="spellStart"/>
      <w:r w:rsidRPr="00B76A6D">
        <w:rPr>
          <w:rFonts w:ascii="PT Astra Serif" w:eastAsiaTheme="minorEastAsia" w:hAnsi="PT Astra Serif" w:cstheme="minorBidi"/>
          <w:color w:val="000000" w:themeColor="text1"/>
          <w:sz w:val="28"/>
          <w:szCs w:val="28"/>
          <w:lang w:eastAsia="ru-RU"/>
        </w:rPr>
        <w:t>Щекинский</w:t>
      </w:r>
      <w:proofErr w:type="spellEnd"/>
      <w:r w:rsidRPr="00B76A6D">
        <w:rPr>
          <w:rFonts w:ascii="PT Astra Serif" w:eastAsiaTheme="minorEastAsia" w:hAnsi="PT Astra Serif" w:cstheme="minorBidi"/>
          <w:color w:val="000000" w:themeColor="text1"/>
          <w:sz w:val="28"/>
          <w:szCs w:val="28"/>
          <w:lang w:eastAsia="ru-RU"/>
        </w:rPr>
        <w:t xml:space="preserve"> район» утвержденная постановлением администрации </w:t>
      </w:r>
      <w:proofErr w:type="spellStart"/>
      <w:r w:rsidRPr="00B76A6D">
        <w:rPr>
          <w:rFonts w:ascii="PT Astra Serif" w:eastAsiaTheme="minorEastAsia" w:hAnsi="PT Astra Serif" w:cstheme="minorBidi"/>
          <w:color w:val="000000" w:themeColor="text1"/>
          <w:sz w:val="28"/>
          <w:szCs w:val="28"/>
          <w:lang w:eastAsia="ru-RU"/>
        </w:rPr>
        <w:t>Щекинского</w:t>
      </w:r>
      <w:proofErr w:type="spellEnd"/>
      <w:r w:rsidRPr="00B76A6D">
        <w:rPr>
          <w:rFonts w:ascii="PT Astra Serif" w:eastAsiaTheme="minorEastAsia" w:hAnsi="PT Astra Serif" w:cstheme="minorBidi"/>
          <w:color w:val="000000" w:themeColor="text1"/>
          <w:sz w:val="28"/>
          <w:szCs w:val="28"/>
          <w:lang w:eastAsia="ru-RU"/>
        </w:rPr>
        <w:t xml:space="preserve"> района от 1</w:t>
      </w:r>
      <w:r w:rsidR="00005FDB">
        <w:rPr>
          <w:rFonts w:ascii="PT Astra Serif" w:eastAsiaTheme="minorEastAsia" w:hAnsi="PT Astra Serif" w:cstheme="minorBidi"/>
          <w:color w:val="000000" w:themeColor="text1"/>
          <w:sz w:val="28"/>
          <w:szCs w:val="28"/>
          <w:lang w:eastAsia="ru-RU"/>
        </w:rPr>
        <w:t>0</w:t>
      </w:r>
      <w:r w:rsidRPr="00B76A6D">
        <w:rPr>
          <w:rFonts w:ascii="PT Astra Serif" w:eastAsiaTheme="minorEastAsia" w:hAnsi="PT Astra Serif" w:cstheme="minorBidi"/>
          <w:color w:val="000000" w:themeColor="text1"/>
          <w:sz w:val="28"/>
          <w:szCs w:val="28"/>
          <w:lang w:eastAsia="ru-RU"/>
        </w:rPr>
        <w:t>.01.20</w:t>
      </w:r>
      <w:r w:rsidR="00005FDB">
        <w:rPr>
          <w:rFonts w:ascii="PT Astra Serif" w:eastAsiaTheme="minorEastAsia" w:hAnsi="PT Astra Serif" w:cstheme="minorBidi"/>
          <w:color w:val="000000" w:themeColor="text1"/>
          <w:sz w:val="28"/>
          <w:szCs w:val="28"/>
          <w:lang w:eastAsia="ru-RU"/>
        </w:rPr>
        <w:t>22</w:t>
      </w:r>
      <w:r w:rsidRPr="00B76A6D">
        <w:rPr>
          <w:rFonts w:ascii="PT Astra Serif" w:eastAsiaTheme="minorEastAsia" w:hAnsi="PT Astra Serif" w:cstheme="minorBidi"/>
          <w:color w:val="000000" w:themeColor="text1"/>
          <w:sz w:val="28"/>
          <w:szCs w:val="28"/>
          <w:lang w:eastAsia="ru-RU"/>
        </w:rPr>
        <w:t xml:space="preserve"> № 1-</w:t>
      </w:r>
      <w:r w:rsidR="00005FDB">
        <w:rPr>
          <w:rFonts w:ascii="PT Astra Serif" w:eastAsiaTheme="minorEastAsia" w:hAnsi="PT Astra Serif" w:cstheme="minorBidi"/>
          <w:color w:val="000000" w:themeColor="text1"/>
          <w:sz w:val="28"/>
          <w:szCs w:val="28"/>
          <w:lang w:eastAsia="ru-RU"/>
        </w:rPr>
        <w:t>11</w:t>
      </w:r>
      <w:r w:rsidRPr="00B76A6D">
        <w:rPr>
          <w:rFonts w:ascii="PT Astra Serif" w:eastAsiaTheme="minorEastAsia" w:hAnsi="PT Astra Serif" w:cstheme="minorBidi"/>
          <w:color w:val="000000" w:themeColor="text1"/>
          <w:sz w:val="28"/>
          <w:szCs w:val="28"/>
          <w:lang w:eastAsia="ru-RU"/>
        </w:rPr>
        <w:t xml:space="preserve">. Аналогичная программа утверждена постановлением администрации муниципального образования р.п. Первомайский от </w:t>
      </w:r>
      <w:r w:rsidR="00005FDB">
        <w:rPr>
          <w:rFonts w:ascii="PT Astra Serif" w:eastAsiaTheme="minorEastAsia" w:hAnsi="PT Astra Serif" w:cstheme="minorBidi"/>
          <w:color w:val="000000" w:themeColor="text1"/>
          <w:sz w:val="28"/>
          <w:szCs w:val="28"/>
          <w:lang w:eastAsia="ru-RU"/>
        </w:rPr>
        <w:t>12.02.2018</w:t>
      </w:r>
      <w:r w:rsidRPr="00B76A6D">
        <w:rPr>
          <w:rFonts w:ascii="PT Astra Serif" w:eastAsiaTheme="minorEastAsia" w:hAnsi="PT Astra Serif" w:cstheme="minorBidi"/>
          <w:color w:val="000000" w:themeColor="text1"/>
          <w:sz w:val="28"/>
          <w:szCs w:val="28"/>
          <w:lang w:eastAsia="ru-RU"/>
        </w:rPr>
        <w:t xml:space="preserve"> № </w:t>
      </w:r>
      <w:r w:rsidR="00005FDB">
        <w:rPr>
          <w:rFonts w:ascii="PT Astra Serif" w:eastAsiaTheme="minorEastAsia" w:hAnsi="PT Astra Serif" w:cstheme="minorBidi"/>
          <w:color w:val="000000" w:themeColor="text1"/>
          <w:sz w:val="28"/>
          <w:szCs w:val="28"/>
          <w:lang w:eastAsia="ru-RU"/>
        </w:rPr>
        <w:t>51</w:t>
      </w:r>
      <w:r w:rsidRPr="00B76A6D">
        <w:rPr>
          <w:rFonts w:ascii="PT Astra Serif" w:eastAsiaTheme="minorEastAsia" w:hAnsi="PT Astra Serif" w:cstheme="minorBidi"/>
          <w:color w:val="000000" w:themeColor="text1"/>
          <w:sz w:val="28"/>
          <w:szCs w:val="28"/>
          <w:lang w:eastAsia="ru-RU"/>
        </w:rPr>
        <w:t xml:space="preserve"> «Развитие малого и среднего предпринимательства на территории муниципального образования р.п. Первомайский </w:t>
      </w:r>
      <w:proofErr w:type="spellStart"/>
      <w:r w:rsidRPr="00B76A6D">
        <w:rPr>
          <w:rFonts w:ascii="PT Astra Serif" w:eastAsiaTheme="minorEastAsia" w:hAnsi="PT Astra Serif" w:cstheme="minorBidi"/>
          <w:color w:val="000000" w:themeColor="text1"/>
          <w:sz w:val="28"/>
          <w:szCs w:val="28"/>
          <w:lang w:eastAsia="ru-RU"/>
        </w:rPr>
        <w:t>Щекинского</w:t>
      </w:r>
      <w:proofErr w:type="spellEnd"/>
      <w:r w:rsidRPr="00B76A6D">
        <w:rPr>
          <w:rFonts w:ascii="PT Astra Serif" w:eastAsiaTheme="minorEastAsia" w:hAnsi="PT Astra Serif" w:cstheme="minorBidi"/>
          <w:color w:val="000000" w:themeColor="text1"/>
          <w:sz w:val="28"/>
          <w:szCs w:val="28"/>
          <w:lang w:eastAsia="ru-RU"/>
        </w:rPr>
        <w:t xml:space="preserve"> района» и реализуется на территории поселка.</w:t>
      </w:r>
    </w:p>
    <w:p w:rsidR="00D0738C" w:rsidRDefault="00B76A6D" w:rsidP="00B76A6D">
      <w:pPr>
        <w:pStyle w:val="a9"/>
        <w:tabs>
          <w:tab w:val="left" w:pos="0"/>
          <w:tab w:val="left" w:pos="851"/>
          <w:tab w:val="left" w:pos="6210"/>
        </w:tabs>
        <w:spacing w:after="0"/>
        <w:ind w:firstLine="709"/>
        <w:jc w:val="both"/>
        <w:rPr>
          <w:rFonts w:ascii="PT Astra Serif" w:eastAsiaTheme="minorEastAsia" w:hAnsi="PT Astra Serif" w:cstheme="minorBidi"/>
          <w:color w:val="000000" w:themeColor="text1"/>
          <w:sz w:val="28"/>
          <w:szCs w:val="28"/>
          <w:lang w:eastAsia="ru-RU"/>
        </w:rPr>
      </w:pPr>
      <w:r w:rsidRPr="00B76A6D">
        <w:rPr>
          <w:rFonts w:ascii="PT Astra Serif" w:eastAsiaTheme="minorEastAsia" w:hAnsi="PT Astra Serif" w:cstheme="minorBidi"/>
          <w:color w:val="000000" w:themeColor="text1"/>
          <w:sz w:val="28"/>
          <w:szCs w:val="28"/>
          <w:lang w:eastAsia="ru-RU"/>
        </w:rPr>
        <w:t>Торговая инфраструктура муниципального образования рабочий поселок Первомайский представлена в основном продовольственными магазинами, неспециализированными предприятиями торго</w:t>
      </w:r>
      <w:r w:rsidR="00C04509">
        <w:rPr>
          <w:rFonts w:ascii="PT Astra Serif" w:eastAsiaTheme="minorEastAsia" w:hAnsi="PT Astra Serif" w:cstheme="minorBidi"/>
          <w:color w:val="000000" w:themeColor="text1"/>
          <w:sz w:val="28"/>
          <w:szCs w:val="28"/>
          <w:lang w:eastAsia="ru-RU"/>
        </w:rPr>
        <w:t>вли со смешанным ассортиментом, а также нестационарными палатками.</w:t>
      </w:r>
    </w:p>
    <w:p w:rsidR="00B76A6D" w:rsidRPr="00B76A6D" w:rsidRDefault="00B76A6D" w:rsidP="00B76A6D">
      <w:pPr>
        <w:pStyle w:val="a9"/>
        <w:tabs>
          <w:tab w:val="left" w:pos="0"/>
          <w:tab w:val="left" w:pos="851"/>
          <w:tab w:val="left" w:pos="6210"/>
        </w:tabs>
        <w:spacing w:after="0"/>
        <w:ind w:firstLine="709"/>
        <w:jc w:val="both"/>
        <w:rPr>
          <w:rFonts w:ascii="PT Astra Serif" w:eastAsiaTheme="minorEastAsia" w:hAnsi="PT Astra Serif" w:cstheme="minorBidi"/>
          <w:color w:val="000000" w:themeColor="text1"/>
          <w:sz w:val="28"/>
          <w:szCs w:val="28"/>
          <w:lang w:eastAsia="ru-RU"/>
        </w:rPr>
      </w:pPr>
      <w:r w:rsidRPr="00B76A6D">
        <w:rPr>
          <w:rFonts w:ascii="PT Astra Serif" w:eastAsiaTheme="minorEastAsia" w:hAnsi="PT Astra Serif" w:cstheme="minorBidi"/>
          <w:color w:val="000000" w:themeColor="text1"/>
          <w:sz w:val="28"/>
          <w:szCs w:val="28"/>
          <w:lang w:eastAsia="ru-RU"/>
        </w:rPr>
        <w:t>Предприятия розничной торговли, находящиеся на территории рабочего поселка, расположены в зоне «шаговой доступности» и удовлетворяют потребность населения в товарах массового спроса. Основную часть оборота розничной торговли формируют магазины сетевых торговых компаний (3 магазина торговой сети «Пятерочка», магазин «Магнит», магазин «Победа»).</w:t>
      </w:r>
    </w:p>
    <w:p w:rsidR="00B76A6D" w:rsidRDefault="00B76A6D" w:rsidP="00B76A6D">
      <w:pPr>
        <w:pStyle w:val="a9"/>
        <w:tabs>
          <w:tab w:val="left" w:pos="0"/>
          <w:tab w:val="left" w:pos="851"/>
          <w:tab w:val="left" w:pos="6210"/>
        </w:tabs>
        <w:spacing w:before="0" w:after="0"/>
        <w:ind w:firstLine="709"/>
        <w:jc w:val="both"/>
        <w:rPr>
          <w:rFonts w:ascii="PT Astra Serif" w:eastAsiaTheme="minorEastAsia" w:hAnsi="PT Astra Serif" w:cstheme="minorBidi"/>
          <w:color w:val="000000" w:themeColor="text1"/>
          <w:sz w:val="28"/>
          <w:szCs w:val="28"/>
          <w:lang w:eastAsia="ru-RU"/>
        </w:rPr>
      </w:pPr>
      <w:r w:rsidRPr="00B76A6D">
        <w:rPr>
          <w:rFonts w:ascii="PT Astra Serif" w:eastAsiaTheme="minorEastAsia" w:hAnsi="PT Astra Serif" w:cstheme="minorBidi"/>
          <w:color w:val="000000" w:themeColor="text1"/>
          <w:sz w:val="28"/>
          <w:szCs w:val="28"/>
          <w:lang w:eastAsia="ru-RU"/>
        </w:rPr>
        <w:t>В 202</w:t>
      </w:r>
      <w:r w:rsidR="000D12A6">
        <w:rPr>
          <w:rFonts w:ascii="PT Astra Serif" w:eastAsiaTheme="minorEastAsia" w:hAnsi="PT Astra Serif" w:cstheme="minorBidi"/>
          <w:color w:val="000000" w:themeColor="text1"/>
          <w:sz w:val="28"/>
          <w:szCs w:val="28"/>
          <w:lang w:eastAsia="ru-RU"/>
        </w:rPr>
        <w:t>3</w:t>
      </w:r>
      <w:r w:rsidRPr="00B76A6D">
        <w:rPr>
          <w:rFonts w:ascii="PT Astra Serif" w:eastAsiaTheme="minorEastAsia" w:hAnsi="PT Astra Serif" w:cstheme="minorBidi"/>
          <w:color w:val="000000" w:themeColor="text1"/>
          <w:sz w:val="28"/>
          <w:szCs w:val="28"/>
          <w:lang w:eastAsia="ru-RU"/>
        </w:rPr>
        <w:t xml:space="preserve"> году оборот розничной торговли составил </w:t>
      </w:r>
      <w:r w:rsidR="00EE5FA2">
        <w:rPr>
          <w:rFonts w:ascii="PT Astra Serif" w:eastAsiaTheme="minorEastAsia" w:hAnsi="PT Astra Serif" w:cstheme="minorBidi"/>
          <w:color w:val="000000" w:themeColor="text1"/>
          <w:sz w:val="28"/>
          <w:szCs w:val="28"/>
          <w:lang w:eastAsia="ru-RU"/>
        </w:rPr>
        <w:t>5972</w:t>
      </w:r>
      <w:r w:rsidRPr="00B76A6D">
        <w:rPr>
          <w:rFonts w:ascii="PT Astra Serif" w:eastAsiaTheme="minorEastAsia" w:hAnsi="PT Astra Serif" w:cstheme="minorBidi"/>
          <w:color w:val="000000" w:themeColor="text1"/>
          <w:sz w:val="28"/>
          <w:szCs w:val="28"/>
          <w:lang w:eastAsia="ru-RU"/>
        </w:rPr>
        <w:t xml:space="preserve"> млн рублей, что </w:t>
      </w:r>
      <w:r w:rsidR="00EE5FA2">
        <w:rPr>
          <w:rFonts w:ascii="PT Astra Serif" w:eastAsiaTheme="minorEastAsia" w:hAnsi="PT Astra Serif" w:cstheme="minorBidi"/>
          <w:color w:val="000000" w:themeColor="text1"/>
          <w:sz w:val="28"/>
          <w:szCs w:val="28"/>
          <w:lang w:eastAsia="ru-RU"/>
        </w:rPr>
        <w:t xml:space="preserve">составляет 110,55% </w:t>
      </w:r>
      <w:r w:rsidR="00EE5FA2" w:rsidRPr="00EE5FA2">
        <w:rPr>
          <w:rFonts w:ascii="PT Astra Serif" w:eastAsiaTheme="minorEastAsia" w:hAnsi="PT Astra Serif" w:cstheme="minorBidi"/>
          <w:color w:val="000000" w:themeColor="text1"/>
          <w:sz w:val="28"/>
          <w:szCs w:val="28"/>
          <w:lang w:eastAsia="ru-RU"/>
        </w:rPr>
        <w:t>к аналогичному периоду предыдущего года</w:t>
      </w:r>
      <w:r w:rsidR="00EE5FA2">
        <w:rPr>
          <w:rFonts w:ascii="PT Astra Serif" w:eastAsiaTheme="minorEastAsia" w:hAnsi="PT Astra Serif" w:cstheme="minorBidi"/>
          <w:color w:val="000000" w:themeColor="text1"/>
          <w:sz w:val="28"/>
          <w:szCs w:val="28"/>
          <w:lang w:eastAsia="ru-RU"/>
        </w:rPr>
        <w:t>.</w:t>
      </w:r>
    </w:p>
    <w:p w:rsidR="00204728" w:rsidRDefault="00204728" w:rsidP="00B76A6D">
      <w:pPr>
        <w:pStyle w:val="a9"/>
        <w:tabs>
          <w:tab w:val="left" w:pos="0"/>
          <w:tab w:val="left" w:pos="851"/>
          <w:tab w:val="left" w:pos="6210"/>
        </w:tabs>
        <w:spacing w:before="0" w:after="0"/>
        <w:ind w:firstLine="709"/>
        <w:jc w:val="both"/>
        <w:rPr>
          <w:rFonts w:ascii="PT Astra Serif" w:hAnsi="PT Astra Serif"/>
          <w:b/>
          <w:color w:val="000000" w:themeColor="text1"/>
          <w:sz w:val="28"/>
          <w:szCs w:val="28"/>
        </w:rPr>
      </w:pPr>
      <w:r w:rsidRPr="00CF6E84">
        <w:rPr>
          <w:rFonts w:ascii="PT Astra Serif" w:hAnsi="PT Astra Serif"/>
          <w:b/>
          <w:bCs/>
          <w:color w:val="000000" w:themeColor="text1"/>
          <w:sz w:val="28"/>
          <w:szCs w:val="28"/>
        </w:rPr>
        <w:t>7. </w:t>
      </w:r>
      <w:r w:rsidRPr="00CF6E84">
        <w:rPr>
          <w:rFonts w:ascii="PT Astra Serif" w:hAnsi="PT Astra Serif"/>
          <w:b/>
          <w:color w:val="000000" w:themeColor="text1"/>
          <w:sz w:val="28"/>
          <w:szCs w:val="28"/>
        </w:rPr>
        <w:t>Информация о мерах, принимаемых для стабилизации и развития ситуации в моногороде</w:t>
      </w:r>
    </w:p>
    <w:p w:rsidR="00DE129A" w:rsidRPr="0080426C" w:rsidRDefault="0080426C" w:rsidP="00B76A6D">
      <w:pPr>
        <w:pStyle w:val="a9"/>
        <w:tabs>
          <w:tab w:val="left" w:pos="0"/>
          <w:tab w:val="left" w:pos="851"/>
          <w:tab w:val="left" w:pos="6210"/>
        </w:tabs>
        <w:spacing w:before="0" w:after="0"/>
        <w:ind w:firstLine="709"/>
        <w:jc w:val="both"/>
        <w:rPr>
          <w:rFonts w:ascii="PT Astra Serif" w:hAnsi="PT Astra Serif"/>
          <w:color w:val="000000" w:themeColor="text1"/>
          <w:sz w:val="28"/>
          <w:szCs w:val="28"/>
        </w:rPr>
      </w:pPr>
      <w:r w:rsidRPr="0080426C">
        <w:rPr>
          <w:rFonts w:ascii="PT Astra Serif" w:hAnsi="PT Astra Serif"/>
          <w:color w:val="000000" w:themeColor="text1"/>
          <w:sz w:val="28"/>
          <w:szCs w:val="28"/>
        </w:rPr>
        <w:t xml:space="preserve">В 2023 году администрация МО р.п. Первомайский </w:t>
      </w:r>
      <w:r>
        <w:rPr>
          <w:rFonts w:ascii="PT Astra Serif" w:hAnsi="PT Astra Serif"/>
          <w:color w:val="000000" w:themeColor="text1"/>
          <w:sz w:val="28"/>
          <w:szCs w:val="28"/>
        </w:rPr>
        <w:t xml:space="preserve">вошла в государственную программу </w:t>
      </w:r>
      <w:r w:rsidRPr="0080426C">
        <w:rPr>
          <w:rFonts w:ascii="PT Astra Serif" w:hAnsi="PT Astra Serif"/>
          <w:color w:val="000000" w:themeColor="text1"/>
          <w:sz w:val="28"/>
          <w:szCs w:val="28"/>
        </w:rPr>
        <w:t>«Обеспечение качественными услугами жилищно-коммунального хозяйства населения Тульской области»</w:t>
      </w:r>
      <w:r>
        <w:rPr>
          <w:rFonts w:ascii="PT Astra Serif" w:hAnsi="PT Astra Serif"/>
          <w:color w:val="000000" w:themeColor="text1"/>
          <w:sz w:val="28"/>
          <w:szCs w:val="28"/>
        </w:rPr>
        <w:t xml:space="preserve"> по которой </w:t>
      </w:r>
      <w:r w:rsidR="00246112">
        <w:rPr>
          <w:rFonts w:ascii="PT Astra Serif" w:hAnsi="PT Astra Serif"/>
          <w:color w:val="000000" w:themeColor="text1"/>
          <w:sz w:val="28"/>
          <w:szCs w:val="28"/>
        </w:rPr>
        <w:t xml:space="preserve">были выделены денежные средства в сумме 15 272,22 тыс. рублей для замены части трубопровода </w:t>
      </w:r>
      <w:r w:rsidR="00E67E1C">
        <w:rPr>
          <w:rFonts w:ascii="PT Astra Serif" w:hAnsi="PT Astra Serif"/>
          <w:color w:val="000000" w:themeColor="text1"/>
          <w:sz w:val="28"/>
          <w:szCs w:val="28"/>
        </w:rPr>
        <w:t>теплоснабжения.</w:t>
      </w:r>
    </w:p>
    <w:p w:rsidR="0089545D" w:rsidRDefault="002C49C3" w:rsidP="002C49C3">
      <w:pPr>
        <w:pStyle w:val="a9"/>
        <w:spacing w:before="0" w:after="0"/>
        <w:ind w:firstLine="709"/>
        <w:jc w:val="center"/>
        <w:rPr>
          <w:rFonts w:ascii="PT Astra Serif" w:hAnsi="PT Astra Serif"/>
          <w:bCs/>
          <w:color w:val="000000" w:themeColor="text1"/>
          <w:sz w:val="28"/>
          <w:szCs w:val="28"/>
        </w:rPr>
      </w:pPr>
      <w:r w:rsidRPr="002F587A">
        <w:rPr>
          <w:rFonts w:ascii="PT Astra Serif" w:hAnsi="PT Astra Serif"/>
          <w:b/>
          <w:bCs/>
          <w:color w:val="000000" w:themeColor="text1"/>
          <w:sz w:val="28"/>
          <w:szCs w:val="28"/>
        </w:rPr>
        <w:t>Объем финансового обеспечения реализации мероприятий</w:t>
      </w:r>
      <w:r w:rsidR="0089545D">
        <w:rPr>
          <w:rFonts w:ascii="PT Astra Serif" w:hAnsi="PT Astra Serif"/>
          <w:b/>
          <w:bCs/>
          <w:color w:val="000000" w:themeColor="text1"/>
          <w:sz w:val="28"/>
          <w:szCs w:val="28"/>
        </w:rPr>
        <w:t xml:space="preserve"> </w:t>
      </w:r>
      <w:r w:rsidRPr="002F587A">
        <w:rPr>
          <w:rFonts w:ascii="PT Astra Serif" w:hAnsi="PT Astra Serif"/>
          <w:b/>
          <w:bCs/>
          <w:color w:val="000000" w:themeColor="text1"/>
          <w:sz w:val="28"/>
          <w:szCs w:val="28"/>
        </w:rPr>
        <w:t>за счет бюджетов всех уровней и внебюджетных источников в 202</w:t>
      </w:r>
      <w:r w:rsidR="00DE129A">
        <w:rPr>
          <w:rFonts w:ascii="PT Astra Serif" w:hAnsi="PT Astra Serif"/>
          <w:b/>
          <w:bCs/>
          <w:color w:val="000000" w:themeColor="text1"/>
          <w:sz w:val="28"/>
          <w:szCs w:val="28"/>
        </w:rPr>
        <w:t>3</w:t>
      </w:r>
      <w:r w:rsidRPr="002F587A">
        <w:rPr>
          <w:rFonts w:ascii="PT Astra Serif" w:hAnsi="PT Astra Serif"/>
          <w:b/>
          <w:bCs/>
          <w:color w:val="000000" w:themeColor="text1"/>
          <w:sz w:val="28"/>
          <w:szCs w:val="28"/>
        </w:rPr>
        <w:t xml:space="preserve"> году</w:t>
      </w:r>
      <w:r w:rsidRPr="002F587A">
        <w:rPr>
          <w:rFonts w:ascii="PT Astra Serif" w:hAnsi="PT Astra Serif"/>
          <w:bCs/>
          <w:color w:val="000000" w:themeColor="text1"/>
          <w:sz w:val="28"/>
          <w:szCs w:val="28"/>
        </w:rPr>
        <w:t xml:space="preserve"> </w:t>
      </w:r>
    </w:p>
    <w:p w:rsidR="002C49C3" w:rsidRDefault="002C49C3" w:rsidP="0089545D">
      <w:pPr>
        <w:pStyle w:val="a9"/>
        <w:spacing w:before="0" w:after="0"/>
        <w:ind w:firstLine="709"/>
        <w:jc w:val="right"/>
        <w:rPr>
          <w:rFonts w:ascii="PT Astra Serif" w:hAnsi="PT Astra Serif"/>
          <w:bCs/>
          <w:color w:val="000000" w:themeColor="text1"/>
          <w:sz w:val="28"/>
          <w:szCs w:val="28"/>
        </w:rPr>
      </w:pPr>
      <w:r w:rsidRPr="002F587A">
        <w:rPr>
          <w:rFonts w:ascii="PT Astra Serif" w:hAnsi="PT Astra Serif"/>
          <w:bCs/>
          <w:color w:val="000000" w:themeColor="text1"/>
          <w:sz w:val="28"/>
          <w:szCs w:val="28"/>
        </w:rPr>
        <w:t>(тыс. рублей)</w:t>
      </w:r>
    </w:p>
    <w:tbl>
      <w:tblPr>
        <w:tblW w:w="10534" w:type="dxa"/>
        <w:tblInd w:w="-572" w:type="dxa"/>
        <w:tblLayout w:type="fixed"/>
        <w:tblLook w:val="04A0" w:firstRow="1" w:lastRow="0" w:firstColumn="1" w:lastColumn="0" w:noHBand="0" w:noVBand="1"/>
      </w:tblPr>
      <w:tblGrid>
        <w:gridCol w:w="2737"/>
        <w:gridCol w:w="1418"/>
        <w:gridCol w:w="1842"/>
        <w:gridCol w:w="1843"/>
        <w:gridCol w:w="1276"/>
        <w:gridCol w:w="1418"/>
      </w:tblGrid>
      <w:tr w:rsidR="002C49C3" w:rsidTr="00910C80">
        <w:tc>
          <w:tcPr>
            <w:tcW w:w="2737" w:type="dxa"/>
            <w:vMerge w:val="restart"/>
            <w:tcBorders>
              <w:top w:val="single" w:sz="4" w:space="0" w:color="000000"/>
              <w:left w:val="single" w:sz="4" w:space="0" w:color="000000"/>
              <w:bottom w:val="single" w:sz="4" w:space="0" w:color="000000"/>
              <w:right w:val="single" w:sz="4" w:space="0" w:color="000000"/>
            </w:tcBorders>
            <w:vAlign w:val="center"/>
          </w:tcPr>
          <w:p w:rsidR="002C49C3" w:rsidRDefault="002C49C3" w:rsidP="002C49C3">
            <w:pPr>
              <w:widowControl w:val="0"/>
              <w:jc w:val="center"/>
              <w:rPr>
                <w:rFonts w:ascii="PT Astra Serif" w:hAnsi="PT Astra Serif"/>
                <w:color w:val="000000" w:themeColor="text1"/>
                <w:sz w:val="24"/>
                <w:szCs w:val="24"/>
                <w:highlight w:val="yellow"/>
              </w:rPr>
            </w:pPr>
            <w:r>
              <w:rPr>
                <w:rFonts w:ascii="PT Astra Serif" w:hAnsi="PT Astra Serif"/>
                <w:b/>
                <w:color w:val="000000" w:themeColor="text1"/>
                <w:sz w:val="24"/>
                <w:szCs w:val="24"/>
              </w:rPr>
              <w:lastRenderedPageBreak/>
              <w:t>Наименование государственной программы, подпрограммы, ведомственной целевой программы</w:t>
            </w:r>
            <w:r>
              <w:rPr>
                <w:rFonts w:ascii="PT Astra Serif" w:hAnsi="PT Astra Serif"/>
                <w:color w:val="000000" w:themeColor="text1"/>
                <w:sz w:val="24"/>
                <w:szCs w:val="24"/>
              </w:rPr>
              <w:t>.</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r>
              <w:rPr>
                <w:rFonts w:ascii="PT Astra Serif" w:hAnsi="PT Astra Serif"/>
                <w:b/>
                <w:bCs/>
                <w:color w:val="000000" w:themeColor="text1"/>
                <w:sz w:val="24"/>
                <w:szCs w:val="24"/>
              </w:rPr>
              <w:t>Всего</w:t>
            </w:r>
          </w:p>
        </w:tc>
        <w:tc>
          <w:tcPr>
            <w:tcW w:w="6379" w:type="dxa"/>
            <w:gridSpan w:val="4"/>
            <w:tcBorders>
              <w:top w:val="single" w:sz="4" w:space="0" w:color="000000"/>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r>
              <w:rPr>
                <w:rFonts w:ascii="PT Astra Serif" w:hAnsi="PT Astra Serif"/>
                <w:b/>
                <w:bCs/>
                <w:color w:val="000000" w:themeColor="text1"/>
                <w:sz w:val="24"/>
                <w:szCs w:val="24"/>
              </w:rPr>
              <w:t>В том числе по источникам финансирования:</w:t>
            </w:r>
          </w:p>
        </w:tc>
      </w:tr>
      <w:tr w:rsidR="002C49C3" w:rsidTr="00910C80">
        <w:tc>
          <w:tcPr>
            <w:tcW w:w="2737" w:type="dxa"/>
            <w:vMerge/>
            <w:tcBorders>
              <w:top w:val="single" w:sz="4" w:space="0" w:color="000000"/>
              <w:left w:val="single" w:sz="4" w:space="0" w:color="000000"/>
              <w:bottom w:val="single" w:sz="4" w:space="0" w:color="000000"/>
              <w:right w:val="single" w:sz="4" w:space="0" w:color="000000"/>
            </w:tcBorders>
            <w:vAlign w:val="center"/>
          </w:tcPr>
          <w:p w:rsidR="002C49C3" w:rsidRDefault="002C49C3" w:rsidP="002C49C3">
            <w:pPr>
              <w:widowControl w:val="0"/>
              <w:jc w:val="center"/>
              <w:rPr>
                <w:rFonts w:ascii="PT Astra Serif" w:hAnsi="PT Astra Serif"/>
                <w:color w:val="000000" w:themeColor="text1"/>
                <w:sz w:val="24"/>
                <w:szCs w:val="24"/>
                <w:highlight w:val="yellow"/>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p>
        </w:tc>
        <w:tc>
          <w:tcPr>
            <w:tcW w:w="1842" w:type="dxa"/>
            <w:tcBorders>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r>
              <w:rPr>
                <w:rFonts w:ascii="PT Astra Serif" w:hAnsi="PT Astra Serif"/>
                <w:b/>
                <w:bCs/>
                <w:color w:val="000000" w:themeColor="text1"/>
                <w:sz w:val="24"/>
                <w:szCs w:val="24"/>
              </w:rPr>
              <w:t>Федеральный бюджет</w:t>
            </w:r>
          </w:p>
        </w:tc>
        <w:tc>
          <w:tcPr>
            <w:tcW w:w="1843" w:type="dxa"/>
            <w:tcBorders>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r>
              <w:rPr>
                <w:rFonts w:ascii="PT Astra Serif" w:hAnsi="PT Astra Serif"/>
                <w:b/>
                <w:bCs/>
                <w:color w:val="000000" w:themeColor="text1"/>
                <w:sz w:val="24"/>
                <w:szCs w:val="24"/>
              </w:rPr>
              <w:t>Региональный бюджет</w:t>
            </w:r>
          </w:p>
        </w:tc>
        <w:tc>
          <w:tcPr>
            <w:tcW w:w="1276" w:type="dxa"/>
            <w:tcBorders>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r>
              <w:rPr>
                <w:rFonts w:ascii="PT Astra Serif" w:hAnsi="PT Astra Serif"/>
                <w:b/>
                <w:bCs/>
                <w:color w:val="000000" w:themeColor="text1"/>
                <w:sz w:val="24"/>
                <w:szCs w:val="24"/>
              </w:rPr>
              <w:t>Местный бюджет</w:t>
            </w:r>
          </w:p>
        </w:tc>
        <w:tc>
          <w:tcPr>
            <w:tcW w:w="1418" w:type="dxa"/>
            <w:tcBorders>
              <w:bottom w:val="single" w:sz="4" w:space="0" w:color="000000"/>
              <w:right w:val="single" w:sz="4" w:space="0" w:color="000000"/>
            </w:tcBorders>
            <w:vAlign w:val="center"/>
          </w:tcPr>
          <w:p w:rsidR="002C49C3" w:rsidRDefault="002C49C3" w:rsidP="002C49C3">
            <w:pPr>
              <w:widowControl w:val="0"/>
              <w:jc w:val="center"/>
              <w:rPr>
                <w:rFonts w:ascii="PT Astra Serif" w:hAnsi="PT Astra Serif"/>
                <w:b/>
                <w:bCs/>
                <w:color w:val="000000" w:themeColor="text1"/>
                <w:sz w:val="24"/>
                <w:szCs w:val="24"/>
              </w:rPr>
            </w:pPr>
            <w:r>
              <w:rPr>
                <w:rFonts w:ascii="PT Astra Serif" w:hAnsi="PT Astra Serif"/>
                <w:b/>
                <w:bCs/>
                <w:color w:val="000000" w:themeColor="text1"/>
                <w:sz w:val="24"/>
                <w:szCs w:val="24"/>
              </w:rPr>
              <w:t>Внебюджетные источники</w:t>
            </w:r>
          </w:p>
        </w:tc>
      </w:tr>
      <w:tr w:rsidR="002C49C3" w:rsidTr="00910C80">
        <w:tc>
          <w:tcPr>
            <w:tcW w:w="2737" w:type="dxa"/>
            <w:tcBorders>
              <w:top w:val="single" w:sz="4" w:space="0" w:color="000000"/>
              <w:left w:val="single" w:sz="4" w:space="0" w:color="000000"/>
              <w:bottom w:val="single" w:sz="4" w:space="0" w:color="000000"/>
              <w:right w:val="single" w:sz="4" w:space="0" w:color="000000"/>
            </w:tcBorders>
            <w:vAlign w:val="center"/>
          </w:tcPr>
          <w:p w:rsidR="002C49C3" w:rsidRDefault="002C49C3" w:rsidP="00921995">
            <w:pPr>
              <w:widowControl w:val="0"/>
              <w:rPr>
                <w:rFonts w:ascii="PT Astra Serif" w:hAnsi="PT Astra Serif"/>
                <w:color w:val="000000" w:themeColor="text1"/>
                <w:sz w:val="24"/>
                <w:szCs w:val="24"/>
              </w:rPr>
            </w:pPr>
            <w:r>
              <w:rPr>
                <w:rFonts w:ascii="PT Astra Serif" w:hAnsi="PT Astra Serif"/>
                <w:color w:val="000000" w:themeColor="text1"/>
                <w:sz w:val="24"/>
                <w:szCs w:val="24"/>
              </w:rPr>
              <w:t>«Развитие образования» на 2013-2021 годы</w:t>
            </w:r>
          </w:p>
        </w:tc>
        <w:tc>
          <w:tcPr>
            <w:tcW w:w="1418" w:type="dxa"/>
            <w:tcBorders>
              <w:top w:val="single" w:sz="4" w:space="0" w:color="000000"/>
              <w:bottom w:val="single" w:sz="4" w:space="0" w:color="000000"/>
              <w:right w:val="single" w:sz="4" w:space="0" w:color="000000"/>
            </w:tcBorders>
            <w:vAlign w:val="center"/>
          </w:tcPr>
          <w:p w:rsidR="002C49C3" w:rsidRPr="003559D4" w:rsidRDefault="003559D4" w:rsidP="00921995">
            <w:pPr>
              <w:widowControl w:val="0"/>
              <w:jc w:val="center"/>
              <w:rPr>
                <w:rFonts w:ascii="PT Astra Serif" w:hAnsi="PT Astra Serif"/>
                <w:bCs/>
                <w:color w:val="000000" w:themeColor="text1"/>
                <w:sz w:val="24"/>
                <w:szCs w:val="24"/>
                <w:lang w:val="en-US"/>
              </w:rPr>
            </w:pPr>
            <w:r>
              <w:rPr>
                <w:rFonts w:ascii="PT Astra Serif" w:hAnsi="PT Astra Serif"/>
                <w:bCs/>
                <w:color w:val="000000" w:themeColor="text1"/>
                <w:sz w:val="24"/>
                <w:szCs w:val="24"/>
                <w:lang w:val="en-US"/>
              </w:rPr>
              <w:t>8 584</w:t>
            </w:r>
            <w:r>
              <w:rPr>
                <w:rFonts w:ascii="PT Astra Serif" w:hAnsi="PT Astra Serif"/>
                <w:bCs/>
                <w:color w:val="000000" w:themeColor="text1"/>
                <w:sz w:val="24"/>
                <w:szCs w:val="24"/>
              </w:rPr>
              <w:t>,</w:t>
            </w:r>
            <w:r>
              <w:rPr>
                <w:rFonts w:ascii="PT Astra Serif" w:hAnsi="PT Astra Serif"/>
                <w:bCs/>
                <w:color w:val="000000" w:themeColor="text1"/>
                <w:sz w:val="24"/>
                <w:szCs w:val="24"/>
                <w:lang w:val="en-US"/>
              </w:rPr>
              <w:t>50</w:t>
            </w:r>
          </w:p>
        </w:tc>
        <w:tc>
          <w:tcPr>
            <w:tcW w:w="1842" w:type="dxa"/>
            <w:tcBorders>
              <w:top w:val="single" w:sz="4" w:space="0" w:color="000000"/>
              <w:bottom w:val="single" w:sz="4" w:space="0" w:color="000000"/>
              <w:right w:val="single" w:sz="4" w:space="0" w:color="000000"/>
            </w:tcBorders>
            <w:vAlign w:val="center"/>
          </w:tcPr>
          <w:p w:rsidR="002C49C3" w:rsidRPr="003559D4" w:rsidRDefault="003559D4" w:rsidP="003559D4">
            <w:pPr>
              <w:widowControl w:val="0"/>
              <w:jc w:val="center"/>
              <w:rPr>
                <w:rFonts w:ascii="PT Astra Serif" w:hAnsi="PT Astra Serif"/>
                <w:bCs/>
                <w:color w:val="000000" w:themeColor="text1"/>
                <w:sz w:val="24"/>
                <w:szCs w:val="24"/>
                <w:lang w:val="en-US"/>
              </w:rPr>
            </w:pPr>
            <w:r>
              <w:rPr>
                <w:rFonts w:ascii="PT Astra Serif" w:hAnsi="PT Astra Serif"/>
                <w:bCs/>
                <w:color w:val="000000" w:themeColor="text1"/>
                <w:sz w:val="24"/>
                <w:szCs w:val="24"/>
                <w:lang w:val="en-US"/>
              </w:rPr>
              <w:t>7 171</w:t>
            </w:r>
            <w:r>
              <w:rPr>
                <w:rFonts w:ascii="PT Astra Serif" w:hAnsi="PT Astra Serif"/>
                <w:bCs/>
                <w:color w:val="000000" w:themeColor="text1"/>
                <w:sz w:val="24"/>
                <w:szCs w:val="24"/>
              </w:rPr>
              <w:t>,</w:t>
            </w:r>
            <w:r>
              <w:rPr>
                <w:rFonts w:ascii="PT Astra Serif" w:hAnsi="PT Astra Serif"/>
                <w:bCs/>
                <w:color w:val="000000" w:themeColor="text1"/>
                <w:sz w:val="24"/>
                <w:szCs w:val="24"/>
                <w:lang w:val="en-US"/>
              </w:rPr>
              <w:t>30</w:t>
            </w:r>
          </w:p>
        </w:tc>
        <w:tc>
          <w:tcPr>
            <w:tcW w:w="1843" w:type="dxa"/>
            <w:tcBorders>
              <w:top w:val="single" w:sz="4" w:space="0" w:color="000000"/>
              <w:bottom w:val="single" w:sz="4" w:space="0" w:color="000000"/>
              <w:right w:val="single" w:sz="4" w:space="0" w:color="000000"/>
            </w:tcBorders>
            <w:vAlign w:val="center"/>
          </w:tcPr>
          <w:p w:rsidR="002C49C3" w:rsidRPr="003559D4" w:rsidRDefault="003559D4" w:rsidP="00921995">
            <w:pPr>
              <w:widowControl w:val="0"/>
              <w:jc w:val="center"/>
              <w:rPr>
                <w:rFonts w:ascii="PT Astra Serif" w:hAnsi="PT Astra Serif"/>
                <w:bCs/>
                <w:color w:val="000000" w:themeColor="text1"/>
                <w:sz w:val="24"/>
                <w:szCs w:val="24"/>
                <w:lang w:val="en-US"/>
              </w:rPr>
            </w:pPr>
            <w:r>
              <w:rPr>
                <w:rFonts w:ascii="PT Astra Serif" w:hAnsi="PT Astra Serif"/>
                <w:bCs/>
                <w:color w:val="000000" w:themeColor="text1"/>
                <w:sz w:val="24"/>
                <w:szCs w:val="24"/>
                <w:lang w:val="en-US"/>
              </w:rPr>
              <w:t>1 308,80</w:t>
            </w:r>
          </w:p>
        </w:tc>
        <w:tc>
          <w:tcPr>
            <w:tcW w:w="1276" w:type="dxa"/>
            <w:tcBorders>
              <w:top w:val="single" w:sz="4" w:space="0" w:color="000000"/>
              <w:bottom w:val="single" w:sz="4" w:space="0" w:color="000000"/>
              <w:right w:val="single" w:sz="4" w:space="0" w:color="000000"/>
            </w:tcBorders>
            <w:vAlign w:val="center"/>
          </w:tcPr>
          <w:p w:rsidR="002C49C3" w:rsidRPr="003559D4" w:rsidRDefault="003559D4" w:rsidP="00921995">
            <w:pPr>
              <w:widowControl w:val="0"/>
              <w:jc w:val="center"/>
              <w:rPr>
                <w:rFonts w:ascii="PT Astra Serif" w:hAnsi="PT Astra Serif"/>
                <w:color w:val="000000" w:themeColor="text1"/>
                <w:sz w:val="24"/>
                <w:szCs w:val="24"/>
              </w:rPr>
            </w:pPr>
            <w:r>
              <w:rPr>
                <w:rFonts w:ascii="PT Astra Serif" w:hAnsi="PT Astra Serif"/>
                <w:color w:val="000000" w:themeColor="text1"/>
                <w:sz w:val="24"/>
                <w:szCs w:val="24"/>
                <w:lang w:val="en-US"/>
              </w:rPr>
              <w:t>104,4</w:t>
            </w:r>
            <w:r>
              <w:rPr>
                <w:rFonts w:ascii="PT Astra Serif" w:hAnsi="PT Astra Serif"/>
                <w:color w:val="000000" w:themeColor="text1"/>
                <w:sz w:val="24"/>
                <w:szCs w:val="24"/>
              </w:rPr>
              <w:t>0</w:t>
            </w:r>
          </w:p>
        </w:tc>
        <w:tc>
          <w:tcPr>
            <w:tcW w:w="1418" w:type="dxa"/>
            <w:tcBorders>
              <w:top w:val="single" w:sz="4" w:space="0" w:color="000000"/>
              <w:bottom w:val="single" w:sz="4" w:space="0" w:color="000000"/>
              <w:right w:val="single" w:sz="4" w:space="0" w:color="000000"/>
            </w:tcBorders>
            <w:vAlign w:val="center"/>
          </w:tcPr>
          <w:p w:rsidR="002C49C3" w:rsidRDefault="004C3DD1" w:rsidP="00921995">
            <w:pPr>
              <w:widowControl w:val="0"/>
              <w:jc w:val="center"/>
              <w:rPr>
                <w:rFonts w:ascii="PT Astra Serif" w:hAnsi="PT Astra Serif"/>
                <w:color w:val="000000" w:themeColor="text1"/>
                <w:sz w:val="24"/>
                <w:szCs w:val="24"/>
              </w:rPr>
            </w:pPr>
            <w:r>
              <w:rPr>
                <w:rFonts w:ascii="PT Astra Serif" w:hAnsi="PT Astra Serif"/>
                <w:color w:val="000000" w:themeColor="text1"/>
                <w:sz w:val="24"/>
                <w:szCs w:val="24"/>
              </w:rPr>
              <w:t>0,0</w:t>
            </w:r>
            <w:r w:rsidR="003559D4">
              <w:rPr>
                <w:rFonts w:ascii="PT Astra Serif" w:hAnsi="PT Astra Serif"/>
                <w:color w:val="000000" w:themeColor="text1"/>
                <w:sz w:val="24"/>
                <w:szCs w:val="24"/>
              </w:rPr>
              <w:t>0</w:t>
            </w:r>
          </w:p>
        </w:tc>
      </w:tr>
      <w:tr w:rsidR="002C49C3" w:rsidTr="00910C80">
        <w:trPr>
          <w:trHeight w:val="535"/>
        </w:trPr>
        <w:tc>
          <w:tcPr>
            <w:tcW w:w="2737" w:type="dxa"/>
            <w:tcBorders>
              <w:top w:val="single" w:sz="4" w:space="0" w:color="000000"/>
              <w:left w:val="single" w:sz="4" w:space="0" w:color="000000"/>
              <w:bottom w:val="single" w:sz="4" w:space="0" w:color="000000"/>
              <w:right w:val="single" w:sz="4" w:space="0" w:color="000000"/>
            </w:tcBorders>
            <w:vAlign w:val="center"/>
          </w:tcPr>
          <w:p w:rsidR="002C49C3" w:rsidRDefault="002C49C3" w:rsidP="00921995">
            <w:pPr>
              <w:widowControl w:val="0"/>
              <w:rPr>
                <w:rFonts w:ascii="PT Astra Serif" w:hAnsi="PT Astra Serif"/>
                <w:color w:val="000000" w:themeColor="text1"/>
                <w:sz w:val="24"/>
                <w:szCs w:val="24"/>
              </w:rPr>
            </w:pPr>
            <w:r>
              <w:rPr>
                <w:rFonts w:ascii="PT Astra Serif" w:hAnsi="PT Astra Serif"/>
                <w:color w:val="000000" w:themeColor="text1"/>
                <w:sz w:val="24"/>
                <w:szCs w:val="24"/>
              </w:rPr>
              <w:t>Социальная поддержка граждан</w:t>
            </w:r>
          </w:p>
        </w:tc>
        <w:tc>
          <w:tcPr>
            <w:tcW w:w="1418" w:type="dxa"/>
            <w:tcBorders>
              <w:top w:val="single" w:sz="4" w:space="0" w:color="000000"/>
              <w:bottom w:val="single" w:sz="4" w:space="0" w:color="000000"/>
              <w:right w:val="single" w:sz="4" w:space="0" w:color="000000"/>
            </w:tcBorders>
            <w:vAlign w:val="center"/>
          </w:tcPr>
          <w:p w:rsidR="002C49C3" w:rsidRPr="003559D4" w:rsidRDefault="003559D4" w:rsidP="003559D4">
            <w:pPr>
              <w:widowControl w:val="0"/>
              <w:jc w:val="center"/>
              <w:rPr>
                <w:rFonts w:ascii="PT Astra Serif" w:hAnsi="PT Astra Serif"/>
                <w:bCs/>
                <w:color w:val="000000" w:themeColor="text1"/>
                <w:sz w:val="24"/>
                <w:szCs w:val="24"/>
                <w:lang w:val="en-US"/>
              </w:rPr>
            </w:pPr>
            <w:r>
              <w:rPr>
                <w:rFonts w:ascii="PT Astra Serif" w:hAnsi="PT Astra Serif"/>
                <w:bCs/>
                <w:color w:val="000000" w:themeColor="text1"/>
                <w:sz w:val="24"/>
                <w:szCs w:val="24"/>
                <w:lang w:val="en-US"/>
              </w:rPr>
              <w:t>64 724</w:t>
            </w:r>
            <w:r>
              <w:rPr>
                <w:rFonts w:ascii="PT Astra Serif" w:hAnsi="PT Astra Serif"/>
                <w:bCs/>
                <w:color w:val="000000" w:themeColor="text1"/>
                <w:sz w:val="24"/>
                <w:szCs w:val="24"/>
              </w:rPr>
              <w:t>,</w:t>
            </w:r>
            <w:r>
              <w:rPr>
                <w:rFonts w:ascii="PT Astra Serif" w:hAnsi="PT Astra Serif"/>
                <w:bCs/>
                <w:color w:val="000000" w:themeColor="text1"/>
                <w:sz w:val="24"/>
                <w:szCs w:val="24"/>
                <w:lang w:val="en-US"/>
              </w:rPr>
              <w:t>88</w:t>
            </w:r>
          </w:p>
        </w:tc>
        <w:tc>
          <w:tcPr>
            <w:tcW w:w="1842" w:type="dxa"/>
            <w:tcBorders>
              <w:top w:val="single" w:sz="4" w:space="0" w:color="000000"/>
              <w:bottom w:val="single" w:sz="4" w:space="0" w:color="000000"/>
              <w:right w:val="single" w:sz="4" w:space="0" w:color="000000"/>
            </w:tcBorders>
            <w:vAlign w:val="center"/>
          </w:tcPr>
          <w:p w:rsidR="002C49C3" w:rsidRPr="003559D4" w:rsidRDefault="003559D4" w:rsidP="003559D4">
            <w:pPr>
              <w:widowControl w:val="0"/>
              <w:jc w:val="center"/>
              <w:rPr>
                <w:rFonts w:ascii="PT Astra Serif" w:hAnsi="PT Astra Serif"/>
                <w:bCs/>
                <w:color w:val="000000" w:themeColor="text1"/>
                <w:sz w:val="24"/>
                <w:szCs w:val="24"/>
                <w:lang w:val="en-US"/>
              </w:rPr>
            </w:pPr>
            <w:r>
              <w:rPr>
                <w:rFonts w:ascii="PT Astra Serif" w:hAnsi="PT Astra Serif"/>
                <w:bCs/>
                <w:color w:val="000000" w:themeColor="text1"/>
                <w:sz w:val="24"/>
                <w:szCs w:val="24"/>
                <w:lang w:val="en-US"/>
              </w:rPr>
              <w:t>13 048</w:t>
            </w:r>
            <w:r>
              <w:rPr>
                <w:rFonts w:ascii="PT Astra Serif" w:hAnsi="PT Astra Serif"/>
                <w:bCs/>
                <w:color w:val="000000" w:themeColor="text1"/>
                <w:sz w:val="24"/>
                <w:szCs w:val="24"/>
              </w:rPr>
              <w:t>,</w:t>
            </w:r>
            <w:r>
              <w:rPr>
                <w:rFonts w:ascii="PT Astra Serif" w:hAnsi="PT Astra Serif"/>
                <w:bCs/>
                <w:color w:val="000000" w:themeColor="text1"/>
                <w:sz w:val="24"/>
                <w:szCs w:val="24"/>
                <w:lang w:val="en-US"/>
              </w:rPr>
              <w:t>04</w:t>
            </w:r>
          </w:p>
        </w:tc>
        <w:tc>
          <w:tcPr>
            <w:tcW w:w="1843" w:type="dxa"/>
            <w:tcBorders>
              <w:top w:val="single" w:sz="4" w:space="0" w:color="000000"/>
              <w:bottom w:val="single" w:sz="4" w:space="0" w:color="000000"/>
              <w:right w:val="single" w:sz="4" w:space="0" w:color="000000"/>
            </w:tcBorders>
            <w:vAlign w:val="center"/>
          </w:tcPr>
          <w:p w:rsidR="002C49C3" w:rsidRPr="003559D4" w:rsidRDefault="003559D4" w:rsidP="003559D4">
            <w:pPr>
              <w:widowControl w:val="0"/>
              <w:jc w:val="center"/>
              <w:rPr>
                <w:rFonts w:ascii="PT Astra Serif" w:hAnsi="PT Astra Serif"/>
                <w:bCs/>
                <w:color w:val="000000" w:themeColor="text1"/>
                <w:sz w:val="24"/>
                <w:szCs w:val="24"/>
                <w:lang w:val="en-US"/>
              </w:rPr>
            </w:pPr>
            <w:r>
              <w:rPr>
                <w:rFonts w:ascii="PT Astra Serif" w:hAnsi="PT Astra Serif"/>
                <w:bCs/>
                <w:color w:val="000000" w:themeColor="text1"/>
                <w:sz w:val="24"/>
                <w:szCs w:val="24"/>
                <w:lang w:val="en-US"/>
              </w:rPr>
              <w:t>51 606</w:t>
            </w:r>
            <w:r>
              <w:rPr>
                <w:rFonts w:ascii="PT Astra Serif" w:hAnsi="PT Astra Serif"/>
                <w:bCs/>
                <w:color w:val="000000" w:themeColor="text1"/>
                <w:sz w:val="24"/>
                <w:szCs w:val="24"/>
              </w:rPr>
              <w:t>,</w:t>
            </w:r>
            <w:r>
              <w:rPr>
                <w:rFonts w:ascii="PT Astra Serif" w:hAnsi="PT Astra Serif"/>
                <w:bCs/>
                <w:color w:val="000000" w:themeColor="text1"/>
                <w:sz w:val="24"/>
                <w:szCs w:val="24"/>
                <w:lang w:val="en-US"/>
              </w:rPr>
              <w:t>84</w:t>
            </w:r>
          </w:p>
        </w:tc>
        <w:tc>
          <w:tcPr>
            <w:tcW w:w="1276" w:type="dxa"/>
            <w:tcBorders>
              <w:top w:val="single" w:sz="4" w:space="0" w:color="000000"/>
              <w:bottom w:val="single" w:sz="4" w:space="0" w:color="000000"/>
              <w:right w:val="single" w:sz="4" w:space="0" w:color="000000"/>
            </w:tcBorders>
            <w:vAlign w:val="center"/>
          </w:tcPr>
          <w:p w:rsidR="002C49C3" w:rsidRPr="003559D4" w:rsidRDefault="003559D4" w:rsidP="00921995">
            <w:pPr>
              <w:widowControl w:val="0"/>
              <w:jc w:val="center"/>
              <w:rPr>
                <w:rFonts w:ascii="PT Astra Serif" w:hAnsi="PT Astra Serif"/>
                <w:color w:val="000000" w:themeColor="text1"/>
                <w:sz w:val="24"/>
                <w:szCs w:val="24"/>
                <w:lang w:val="en-US"/>
              </w:rPr>
            </w:pPr>
            <w:r>
              <w:rPr>
                <w:rFonts w:ascii="PT Astra Serif" w:hAnsi="PT Astra Serif"/>
                <w:color w:val="000000" w:themeColor="text1"/>
                <w:sz w:val="24"/>
                <w:szCs w:val="24"/>
                <w:lang w:val="en-US"/>
              </w:rPr>
              <w:t>70,00</w:t>
            </w:r>
          </w:p>
        </w:tc>
        <w:tc>
          <w:tcPr>
            <w:tcW w:w="1418" w:type="dxa"/>
            <w:tcBorders>
              <w:top w:val="single" w:sz="4" w:space="0" w:color="000000"/>
              <w:bottom w:val="single" w:sz="4" w:space="0" w:color="000000"/>
              <w:right w:val="single" w:sz="4" w:space="0" w:color="000000"/>
            </w:tcBorders>
            <w:vAlign w:val="center"/>
          </w:tcPr>
          <w:p w:rsidR="002C49C3" w:rsidRDefault="004C3DD1" w:rsidP="00921995">
            <w:pPr>
              <w:widowControl w:val="0"/>
              <w:jc w:val="center"/>
              <w:rPr>
                <w:rFonts w:ascii="PT Astra Serif" w:hAnsi="PT Astra Serif"/>
                <w:color w:val="000000" w:themeColor="text1"/>
                <w:sz w:val="24"/>
                <w:szCs w:val="24"/>
              </w:rPr>
            </w:pPr>
            <w:r>
              <w:rPr>
                <w:rFonts w:ascii="PT Astra Serif" w:hAnsi="PT Astra Serif"/>
                <w:color w:val="000000" w:themeColor="text1"/>
                <w:sz w:val="24"/>
                <w:szCs w:val="24"/>
              </w:rPr>
              <w:t>0,0</w:t>
            </w:r>
            <w:r w:rsidR="003559D4">
              <w:rPr>
                <w:rFonts w:ascii="PT Astra Serif" w:hAnsi="PT Astra Serif"/>
                <w:color w:val="000000" w:themeColor="text1"/>
                <w:sz w:val="24"/>
                <w:szCs w:val="24"/>
              </w:rPr>
              <w:t>0</w:t>
            </w:r>
          </w:p>
        </w:tc>
      </w:tr>
      <w:tr w:rsidR="002C49C3" w:rsidTr="00910C80">
        <w:trPr>
          <w:trHeight w:val="782"/>
        </w:trPr>
        <w:tc>
          <w:tcPr>
            <w:tcW w:w="2737" w:type="dxa"/>
            <w:tcBorders>
              <w:top w:val="single" w:sz="4" w:space="0" w:color="000000"/>
              <w:left w:val="single" w:sz="4" w:space="0" w:color="000000"/>
              <w:bottom w:val="single" w:sz="4" w:space="0" w:color="000000"/>
              <w:right w:val="single" w:sz="4" w:space="0" w:color="000000"/>
            </w:tcBorders>
            <w:vAlign w:val="center"/>
          </w:tcPr>
          <w:p w:rsidR="002C49C3" w:rsidRPr="00922FEF" w:rsidRDefault="002C49C3" w:rsidP="00921995">
            <w:pPr>
              <w:widowControl w:val="0"/>
              <w:rPr>
                <w:rFonts w:ascii="PT Astra Serif" w:hAnsi="PT Astra Serif"/>
                <w:color w:val="000000" w:themeColor="text1"/>
                <w:sz w:val="24"/>
                <w:szCs w:val="24"/>
              </w:rPr>
            </w:pPr>
            <w:r w:rsidRPr="00922FEF">
              <w:rPr>
                <w:rFonts w:ascii="PT Astra Serif" w:hAnsi="PT Astra Serif"/>
                <w:color w:val="000000" w:themeColor="text1"/>
                <w:sz w:val="24"/>
                <w:szCs w:val="24"/>
              </w:rPr>
              <w:t>Содействие занятости населения</w:t>
            </w:r>
          </w:p>
        </w:tc>
        <w:tc>
          <w:tcPr>
            <w:tcW w:w="1418"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1 523,99</w:t>
            </w:r>
          </w:p>
        </w:tc>
        <w:tc>
          <w:tcPr>
            <w:tcW w:w="1842"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1 058,09</w:t>
            </w:r>
          </w:p>
        </w:tc>
        <w:tc>
          <w:tcPr>
            <w:tcW w:w="1843"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211,12</w:t>
            </w:r>
          </w:p>
        </w:tc>
        <w:tc>
          <w:tcPr>
            <w:tcW w:w="1276"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151,05</w:t>
            </w:r>
          </w:p>
        </w:tc>
        <w:tc>
          <w:tcPr>
            <w:tcW w:w="1418"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103,73</w:t>
            </w:r>
          </w:p>
        </w:tc>
      </w:tr>
      <w:tr w:rsidR="002C49C3" w:rsidTr="00910C80">
        <w:trPr>
          <w:trHeight w:val="782"/>
        </w:trPr>
        <w:tc>
          <w:tcPr>
            <w:tcW w:w="2737" w:type="dxa"/>
            <w:tcBorders>
              <w:top w:val="single" w:sz="4" w:space="0" w:color="000000"/>
              <w:left w:val="single" w:sz="4" w:space="0" w:color="000000"/>
              <w:bottom w:val="single" w:sz="4" w:space="0" w:color="000000"/>
              <w:right w:val="single" w:sz="4" w:space="0" w:color="000000"/>
            </w:tcBorders>
            <w:vAlign w:val="center"/>
          </w:tcPr>
          <w:p w:rsidR="002C49C3" w:rsidRPr="00922FEF" w:rsidRDefault="003559D4" w:rsidP="004C3DD1">
            <w:pPr>
              <w:widowControl w:val="0"/>
              <w:rPr>
                <w:rFonts w:ascii="PT Astra Serif" w:hAnsi="PT Astra Serif"/>
                <w:color w:val="000000" w:themeColor="text1"/>
                <w:sz w:val="24"/>
                <w:szCs w:val="24"/>
              </w:rPr>
            </w:pPr>
            <w:r w:rsidRPr="003559D4">
              <w:rPr>
                <w:rFonts w:ascii="PT Astra Serif" w:hAnsi="PT Astra Serif"/>
                <w:color w:val="000000" w:themeColor="text1"/>
                <w:sz w:val="24"/>
                <w:szCs w:val="24"/>
              </w:rPr>
              <w:t>Региональный проект «Строительство и капитальный ремонт объектов коммунальной инфраструктуры Тульской области», Государственная программа «Обеспечение качественными услугами жилищно-коммунального хозяйства населения Тульской области»</w:t>
            </w:r>
          </w:p>
        </w:tc>
        <w:tc>
          <w:tcPr>
            <w:tcW w:w="1418"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15 272,22</w:t>
            </w:r>
          </w:p>
        </w:tc>
        <w:tc>
          <w:tcPr>
            <w:tcW w:w="1842"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0,00</w:t>
            </w:r>
          </w:p>
        </w:tc>
        <w:tc>
          <w:tcPr>
            <w:tcW w:w="1843" w:type="dxa"/>
            <w:tcBorders>
              <w:top w:val="single" w:sz="4" w:space="0" w:color="000000"/>
              <w:bottom w:val="single" w:sz="4" w:space="0" w:color="000000"/>
              <w:right w:val="single" w:sz="4" w:space="0" w:color="000000"/>
            </w:tcBorders>
            <w:vAlign w:val="center"/>
          </w:tcPr>
          <w:p w:rsidR="002C49C3" w:rsidRDefault="003559D4"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15 272,22</w:t>
            </w:r>
          </w:p>
        </w:tc>
        <w:tc>
          <w:tcPr>
            <w:tcW w:w="1276" w:type="dxa"/>
            <w:tcBorders>
              <w:top w:val="single" w:sz="4" w:space="0" w:color="000000"/>
              <w:bottom w:val="single" w:sz="4" w:space="0" w:color="000000"/>
              <w:right w:val="single" w:sz="4" w:space="0" w:color="000000"/>
            </w:tcBorders>
            <w:vAlign w:val="center"/>
          </w:tcPr>
          <w:p w:rsidR="002C49C3" w:rsidRDefault="004C3DD1"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0,0</w:t>
            </w:r>
            <w:r w:rsidR="003559D4">
              <w:rPr>
                <w:rFonts w:ascii="PT Astra Serif" w:hAnsi="PT Astra Serif"/>
                <w:bCs/>
                <w:color w:val="000000" w:themeColor="text1"/>
                <w:sz w:val="24"/>
                <w:szCs w:val="24"/>
              </w:rPr>
              <w:t>0</w:t>
            </w:r>
          </w:p>
        </w:tc>
        <w:tc>
          <w:tcPr>
            <w:tcW w:w="1418" w:type="dxa"/>
            <w:tcBorders>
              <w:top w:val="single" w:sz="4" w:space="0" w:color="000000"/>
              <w:bottom w:val="single" w:sz="4" w:space="0" w:color="000000"/>
              <w:right w:val="single" w:sz="4" w:space="0" w:color="000000"/>
            </w:tcBorders>
            <w:vAlign w:val="center"/>
          </w:tcPr>
          <w:p w:rsidR="002C49C3" w:rsidRDefault="004C3DD1" w:rsidP="00921995">
            <w:pPr>
              <w:widowControl w:val="0"/>
              <w:jc w:val="center"/>
              <w:rPr>
                <w:rFonts w:ascii="PT Astra Serif" w:hAnsi="PT Astra Serif"/>
                <w:bCs/>
                <w:color w:val="000000" w:themeColor="text1"/>
                <w:sz w:val="24"/>
                <w:szCs w:val="24"/>
              </w:rPr>
            </w:pPr>
            <w:r>
              <w:rPr>
                <w:rFonts w:ascii="PT Astra Serif" w:hAnsi="PT Astra Serif"/>
                <w:bCs/>
                <w:color w:val="000000" w:themeColor="text1"/>
                <w:sz w:val="24"/>
                <w:szCs w:val="24"/>
              </w:rPr>
              <w:t>0,0</w:t>
            </w:r>
            <w:r w:rsidR="003559D4">
              <w:rPr>
                <w:rFonts w:ascii="PT Astra Serif" w:hAnsi="PT Astra Serif"/>
                <w:bCs/>
                <w:color w:val="000000" w:themeColor="text1"/>
                <w:sz w:val="24"/>
                <w:szCs w:val="24"/>
              </w:rPr>
              <w:t>0</w:t>
            </w:r>
          </w:p>
        </w:tc>
      </w:tr>
    </w:tbl>
    <w:p w:rsidR="00204728" w:rsidRPr="00D10F1B" w:rsidRDefault="00F452FA" w:rsidP="00204728">
      <w:pPr>
        <w:pStyle w:val="a9"/>
        <w:tabs>
          <w:tab w:val="left" w:pos="709"/>
          <w:tab w:val="left" w:pos="851"/>
        </w:tabs>
        <w:spacing w:before="0" w:after="0"/>
        <w:ind w:firstLine="709"/>
        <w:jc w:val="both"/>
        <w:rPr>
          <w:rFonts w:ascii="PT Astra Serif" w:hAnsi="PT Astra Serif"/>
          <w:b/>
          <w:bCs/>
          <w:color w:val="000000" w:themeColor="text1"/>
          <w:sz w:val="28"/>
          <w:szCs w:val="28"/>
        </w:rPr>
      </w:pPr>
      <w:r>
        <w:rPr>
          <w:rFonts w:ascii="PT Astra Serif" w:hAnsi="PT Astra Serif"/>
          <w:b/>
          <w:bCs/>
          <w:color w:val="000000" w:themeColor="text1"/>
          <w:sz w:val="28"/>
          <w:szCs w:val="28"/>
        </w:rPr>
        <w:t>8</w:t>
      </w:r>
      <w:r w:rsidR="00204728" w:rsidRPr="00D10F1B">
        <w:rPr>
          <w:rFonts w:ascii="PT Astra Serif" w:hAnsi="PT Astra Serif"/>
          <w:b/>
          <w:bCs/>
          <w:color w:val="000000" w:themeColor="text1"/>
          <w:sz w:val="28"/>
          <w:szCs w:val="28"/>
        </w:rPr>
        <w:t>. Перечень основных проблем, сдерживающих социально-экономическое развитие моногорода</w:t>
      </w:r>
    </w:p>
    <w:p w:rsidR="00204728" w:rsidRPr="00D10F1B" w:rsidRDefault="00204728" w:rsidP="00204728">
      <w:pPr>
        <w:spacing w:after="0" w:line="240" w:lineRule="auto"/>
        <w:ind w:firstLine="709"/>
        <w:jc w:val="both"/>
        <w:rPr>
          <w:rFonts w:ascii="PT Astra Serif" w:hAnsi="PT Astra Serif"/>
          <w:color w:val="000000" w:themeColor="text1"/>
          <w:sz w:val="28"/>
          <w:szCs w:val="28"/>
        </w:rPr>
      </w:pPr>
      <w:r w:rsidRPr="00D10F1B">
        <w:rPr>
          <w:rFonts w:ascii="PT Astra Serif" w:hAnsi="PT Astra Serif"/>
          <w:color w:val="000000" w:themeColor="text1"/>
          <w:sz w:val="28"/>
          <w:szCs w:val="28"/>
        </w:rPr>
        <w:t>Основными проблемами, сдерживающими социально-экономическое развитие муниципального образования, являются:</w:t>
      </w:r>
    </w:p>
    <w:p w:rsidR="00204728" w:rsidRPr="00D10F1B" w:rsidRDefault="00204728" w:rsidP="00204728">
      <w:pPr>
        <w:spacing w:after="0" w:line="240" w:lineRule="auto"/>
        <w:ind w:firstLine="709"/>
        <w:jc w:val="both"/>
        <w:rPr>
          <w:rFonts w:ascii="PT Astra Serif" w:hAnsi="PT Astra Serif"/>
          <w:color w:val="000000" w:themeColor="text1"/>
          <w:sz w:val="28"/>
          <w:szCs w:val="28"/>
        </w:rPr>
      </w:pPr>
      <w:r w:rsidRPr="00D10F1B">
        <w:rPr>
          <w:rFonts w:ascii="PT Astra Serif" w:hAnsi="PT Astra Serif"/>
          <w:color w:val="000000" w:themeColor="text1"/>
          <w:sz w:val="28"/>
          <w:szCs w:val="28"/>
        </w:rPr>
        <w:t>- отсутствие резерва по теплоснабжению для присоединения новых мощностей;</w:t>
      </w:r>
    </w:p>
    <w:p w:rsidR="00D10F1B" w:rsidRPr="00D10F1B" w:rsidRDefault="00D10F1B" w:rsidP="00D10F1B">
      <w:pPr>
        <w:spacing w:after="0" w:line="240" w:lineRule="auto"/>
        <w:ind w:firstLine="709"/>
        <w:jc w:val="both"/>
        <w:rPr>
          <w:rFonts w:ascii="PT Astra Serif" w:hAnsi="PT Astra Serif"/>
          <w:color w:val="000000" w:themeColor="text1"/>
          <w:sz w:val="28"/>
          <w:szCs w:val="28"/>
        </w:rPr>
      </w:pPr>
      <w:r w:rsidRPr="00D10F1B">
        <w:rPr>
          <w:rFonts w:ascii="PT Astra Serif" w:hAnsi="PT Astra Serif"/>
          <w:color w:val="000000" w:themeColor="text1"/>
          <w:sz w:val="28"/>
          <w:szCs w:val="28"/>
        </w:rPr>
        <w:t>- изношенность коммунальной инфраструктуры;</w:t>
      </w:r>
    </w:p>
    <w:p w:rsidR="00204728" w:rsidRPr="00D10F1B" w:rsidRDefault="00204728" w:rsidP="00204728">
      <w:pPr>
        <w:spacing w:after="0" w:line="240" w:lineRule="auto"/>
        <w:ind w:firstLine="709"/>
        <w:jc w:val="both"/>
        <w:rPr>
          <w:rFonts w:ascii="PT Astra Serif" w:hAnsi="PT Astra Serif"/>
          <w:color w:val="000000" w:themeColor="text1"/>
          <w:sz w:val="28"/>
          <w:szCs w:val="28"/>
        </w:rPr>
      </w:pPr>
      <w:r w:rsidRPr="00D10F1B">
        <w:rPr>
          <w:rFonts w:ascii="PT Astra Serif" w:hAnsi="PT Astra Serif"/>
          <w:color w:val="000000" w:themeColor="text1"/>
          <w:sz w:val="28"/>
          <w:szCs w:val="28"/>
        </w:rPr>
        <w:t>- значительное количество ветхого жилищного фонда;</w:t>
      </w:r>
    </w:p>
    <w:p w:rsidR="00204728" w:rsidRPr="00D10F1B" w:rsidRDefault="00204728" w:rsidP="00204728">
      <w:pPr>
        <w:spacing w:after="0" w:line="240" w:lineRule="auto"/>
        <w:ind w:firstLine="709"/>
        <w:jc w:val="both"/>
        <w:rPr>
          <w:rFonts w:ascii="PT Astra Serif" w:hAnsi="PT Astra Serif"/>
          <w:color w:val="000000" w:themeColor="text1"/>
          <w:sz w:val="28"/>
          <w:szCs w:val="28"/>
        </w:rPr>
      </w:pPr>
      <w:r w:rsidRPr="00D10F1B">
        <w:rPr>
          <w:rFonts w:ascii="PT Astra Serif" w:hAnsi="PT Astra Serif"/>
          <w:color w:val="000000" w:themeColor="text1"/>
          <w:sz w:val="28"/>
          <w:szCs w:val="28"/>
        </w:rPr>
        <w:t>- наличие маятниковой миграции.</w:t>
      </w:r>
    </w:p>
    <w:p w:rsidR="004A0AB2" w:rsidRPr="00E35C80" w:rsidRDefault="00F452FA" w:rsidP="0010431B">
      <w:pPr>
        <w:spacing w:after="0" w:line="240" w:lineRule="auto"/>
        <w:ind w:firstLine="709"/>
        <w:jc w:val="both"/>
        <w:rPr>
          <w:rFonts w:ascii="PT Astra Serif" w:hAnsi="PT Astra Serif" w:cs="Times New Roman"/>
          <w:b/>
          <w:sz w:val="28"/>
          <w:szCs w:val="28"/>
        </w:rPr>
      </w:pPr>
      <w:r w:rsidRPr="00E35C80">
        <w:rPr>
          <w:rFonts w:ascii="PT Astra Serif" w:hAnsi="PT Astra Serif" w:cs="Times New Roman"/>
          <w:b/>
          <w:sz w:val="28"/>
          <w:szCs w:val="28"/>
        </w:rPr>
        <w:t>9</w:t>
      </w:r>
      <w:r w:rsidR="004A0AB2" w:rsidRPr="00E35C80">
        <w:rPr>
          <w:rFonts w:ascii="PT Astra Serif" w:hAnsi="PT Astra Serif" w:cs="Times New Roman"/>
          <w:b/>
          <w:sz w:val="28"/>
          <w:szCs w:val="28"/>
        </w:rPr>
        <w:t>. Перечень инвестиционных проектов, реализуемых и(или) планируемых к реализации на территории муниципального образования.</w:t>
      </w:r>
    </w:p>
    <w:p w:rsidR="002745D5" w:rsidRPr="00E35C80" w:rsidRDefault="002745D5" w:rsidP="004A0AB2">
      <w:pPr>
        <w:spacing w:after="0" w:line="240" w:lineRule="auto"/>
        <w:ind w:firstLine="709"/>
        <w:jc w:val="both"/>
        <w:rPr>
          <w:rFonts w:ascii="Times New Roman" w:hAnsi="Times New Roman" w:cs="Times New Roman"/>
          <w:sz w:val="28"/>
          <w:szCs w:val="28"/>
        </w:rPr>
      </w:pPr>
      <w:r w:rsidRPr="00E35C80">
        <w:rPr>
          <w:rFonts w:ascii="Times New Roman" w:hAnsi="Times New Roman" w:cs="Times New Roman"/>
          <w:sz w:val="28"/>
          <w:szCs w:val="28"/>
        </w:rPr>
        <w:t>«Щекиноазот» поэтапно реализует долгосрочную стратегическую программу, открыва</w:t>
      </w:r>
      <w:r w:rsidR="0089545D">
        <w:rPr>
          <w:rFonts w:ascii="Times New Roman" w:hAnsi="Times New Roman" w:cs="Times New Roman"/>
          <w:sz w:val="28"/>
          <w:szCs w:val="28"/>
        </w:rPr>
        <w:t>я</w:t>
      </w:r>
      <w:r w:rsidRPr="00E35C80">
        <w:rPr>
          <w:rFonts w:ascii="Times New Roman" w:hAnsi="Times New Roman" w:cs="Times New Roman"/>
          <w:sz w:val="28"/>
          <w:szCs w:val="28"/>
        </w:rPr>
        <w:t xml:space="preserve"> высокотехнологичные производства, обеспечивающие надежность, промышленную безопасность и </w:t>
      </w:r>
      <w:proofErr w:type="spellStart"/>
      <w:r w:rsidRPr="00E35C80">
        <w:rPr>
          <w:rFonts w:ascii="Times New Roman" w:hAnsi="Times New Roman" w:cs="Times New Roman"/>
          <w:sz w:val="28"/>
          <w:szCs w:val="28"/>
        </w:rPr>
        <w:t>экологичность</w:t>
      </w:r>
      <w:proofErr w:type="spellEnd"/>
      <w:r w:rsidRPr="00E35C80">
        <w:rPr>
          <w:rFonts w:ascii="Times New Roman" w:hAnsi="Times New Roman" w:cs="Times New Roman"/>
          <w:sz w:val="28"/>
          <w:szCs w:val="28"/>
        </w:rPr>
        <w:t xml:space="preserve"> продукции</w:t>
      </w:r>
      <w:r w:rsidR="00E35C80" w:rsidRPr="00E35C80">
        <w:rPr>
          <w:rFonts w:ascii="Times New Roman" w:hAnsi="Times New Roman" w:cs="Times New Roman"/>
          <w:sz w:val="28"/>
          <w:szCs w:val="28"/>
        </w:rPr>
        <w:t>.</w:t>
      </w:r>
    </w:p>
    <w:p w:rsidR="002745D5" w:rsidRPr="00E35C80" w:rsidRDefault="0089545D" w:rsidP="004A0AB2">
      <w:pPr>
        <w:spacing w:after="0" w:line="240" w:lineRule="auto"/>
        <w:ind w:firstLine="709"/>
        <w:jc w:val="both"/>
        <w:rPr>
          <w:rFonts w:ascii="PT Astra Serif" w:hAnsi="PT Astra Serif" w:cs="Times New Roman"/>
          <w:sz w:val="28"/>
          <w:szCs w:val="28"/>
        </w:rPr>
      </w:pPr>
      <w:bookmarkStart w:id="0" w:name="_GoBack"/>
      <w:r>
        <w:rPr>
          <w:rFonts w:ascii="PT Astra Serif" w:hAnsi="PT Astra Serif" w:cs="Times New Roman"/>
          <w:sz w:val="28"/>
          <w:szCs w:val="28"/>
        </w:rPr>
        <w:t xml:space="preserve">В настоящий момент продолжается </w:t>
      </w:r>
      <w:r w:rsidR="002745D5" w:rsidRPr="00E35C80">
        <w:rPr>
          <w:rFonts w:ascii="PT Astra Serif" w:hAnsi="PT Astra Serif" w:cs="Times New Roman"/>
          <w:sz w:val="28"/>
          <w:szCs w:val="28"/>
        </w:rPr>
        <w:t xml:space="preserve">реализация </w:t>
      </w:r>
      <w:r w:rsidR="00E35C80" w:rsidRPr="00E35C80">
        <w:rPr>
          <w:rFonts w:ascii="PT Astra Serif" w:hAnsi="PT Astra Serif" w:cs="Times New Roman"/>
          <w:sz w:val="28"/>
          <w:szCs w:val="28"/>
        </w:rPr>
        <w:t xml:space="preserve">таких </w:t>
      </w:r>
      <w:r w:rsidR="002745D5" w:rsidRPr="00E35C80">
        <w:rPr>
          <w:rFonts w:ascii="PT Astra Serif" w:hAnsi="PT Astra Serif" w:cs="Times New Roman"/>
          <w:sz w:val="28"/>
          <w:szCs w:val="28"/>
        </w:rPr>
        <w:t>инвестиционных проектов</w:t>
      </w:r>
      <w:r w:rsidR="00E35C80" w:rsidRPr="00E35C80">
        <w:rPr>
          <w:rFonts w:ascii="PT Astra Serif" w:hAnsi="PT Astra Serif" w:cs="Times New Roman"/>
          <w:sz w:val="28"/>
          <w:szCs w:val="28"/>
        </w:rPr>
        <w:t xml:space="preserve"> как</w:t>
      </w:r>
      <w:r w:rsidR="002745D5" w:rsidRPr="00E35C80">
        <w:rPr>
          <w:rFonts w:ascii="PT Astra Serif" w:hAnsi="PT Astra Serif" w:cs="Times New Roman"/>
          <w:sz w:val="28"/>
          <w:szCs w:val="28"/>
        </w:rPr>
        <w:t>:</w:t>
      </w:r>
    </w:p>
    <w:p w:rsidR="00E35C80" w:rsidRDefault="00D10F1B" w:rsidP="00D10F1B">
      <w:pPr>
        <w:spacing w:after="0" w:line="240" w:lineRule="auto"/>
        <w:ind w:firstLine="709"/>
        <w:jc w:val="both"/>
        <w:rPr>
          <w:rFonts w:ascii="PT Astra Serif" w:hAnsi="PT Astra Serif"/>
          <w:sz w:val="28"/>
          <w:szCs w:val="28"/>
        </w:rPr>
      </w:pPr>
      <w:r w:rsidRPr="00E35C80">
        <w:rPr>
          <w:rFonts w:ascii="PT Astra Serif" w:hAnsi="PT Astra Serif" w:cs="Times New Roman"/>
          <w:sz w:val="28"/>
          <w:szCs w:val="28"/>
        </w:rPr>
        <w:lastRenderedPageBreak/>
        <w:t>-</w:t>
      </w:r>
      <w:r w:rsidR="005876DE" w:rsidRPr="00E35C80">
        <w:rPr>
          <w:rFonts w:ascii="PT Astra Serif" w:hAnsi="PT Astra Serif" w:cs="Times New Roman"/>
          <w:sz w:val="28"/>
          <w:szCs w:val="28"/>
        </w:rPr>
        <w:t> </w:t>
      </w:r>
      <w:r w:rsidR="00E35C80">
        <w:rPr>
          <w:rFonts w:ascii="PT Astra Serif" w:hAnsi="PT Astra Serif"/>
          <w:sz w:val="28"/>
          <w:szCs w:val="28"/>
        </w:rPr>
        <w:t>строительство комплекса производства аммиака мощностью</w:t>
      </w:r>
      <w:r w:rsidRPr="00E35C80">
        <w:rPr>
          <w:rFonts w:ascii="PT Astra Serif" w:hAnsi="PT Astra Serif"/>
          <w:sz w:val="28"/>
          <w:szCs w:val="28"/>
        </w:rPr>
        <w:t xml:space="preserve"> </w:t>
      </w:r>
      <w:r w:rsidR="00E35C80">
        <w:rPr>
          <w:rFonts w:ascii="PT Astra Serif" w:hAnsi="PT Astra Serif"/>
          <w:sz w:val="28"/>
          <w:szCs w:val="28"/>
        </w:rPr>
        <w:t>525 тыс. тонн в год и карбамида мощностью 700 тыс. тонн в год. Объём инвестиций составляет более 40,2 млрд. рублей. С</w:t>
      </w:r>
      <w:r w:rsidRPr="00E35C80">
        <w:rPr>
          <w:rFonts w:ascii="PT Astra Serif" w:hAnsi="PT Astra Serif"/>
          <w:sz w:val="28"/>
          <w:szCs w:val="28"/>
        </w:rPr>
        <w:t xml:space="preserve">рок реализации проекта </w:t>
      </w:r>
      <w:r w:rsidR="00E35C80">
        <w:rPr>
          <w:rFonts w:ascii="PT Astra Serif" w:hAnsi="PT Astra Serif"/>
          <w:sz w:val="28"/>
          <w:szCs w:val="28"/>
        </w:rPr>
        <w:t>2019-2024/2025гг;</w:t>
      </w:r>
    </w:p>
    <w:p w:rsidR="0076490D" w:rsidRPr="00776538" w:rsidRDefault="00D10F1B" w:rsidP="004A0AB2">
      <w:pPr>
        <w:spacing w:after="0" w:line="240" w:lineRule="auto"/>
        <w:ind w:firstLine="709"/>
        <w:jc w:val="both"/>
        <w:rPr>
          <w:rFonts w:ascii="PT Astra Serif" w:hAnsi="PT Astra Serif" w:cs="Times New Roman"/>
          <w:b/>
          <w:sz w:val="28"/>
          <w:szCs w:val="28"/>
          <w:highlight w:val="yellow"/>
          <w:u w:val="single"/>
        </w:rPr>
      </w:pPr>
      <w:r w:rsidRPr="00E35C80">
        <w:rPr>
          <w:rFonts w:ascii="PT Astra Serif" w:hAnsi="PT Astra Serif"/>
          <w:sz w:val="28"/>
          <w:szCs w:val="28"/>
        </w:rPr>
        <w:t>-</w:t>
      </w:r>
      <w:r w:rsidR="005876DE" w:rsidRPr="00E35C80">
        <w:rPr>
          <w:rFonts w:ascii="PT Astra Serif" w:hAnsi="PT Astra Serif"/>
          <w:sz w:val="28"/>
          <w:szCs w:val="28"/>
        </w:rPr>
        <w:t> </w:t>
      </w:r>
      <w:r w:rsidR="00E35C80">
        <w:rPr>
          <w:rFonts w:ascii="PT Astra Serif" w:hAnsi="PT Astra Serif"/>
          <w:sz w:val="28"/>
          <w:szCs w:val="28"/>
        </w:rPr>
        <w:t xml:space="preserve">организация </w:t>
      </w:r>
      <w:proofErr w:type="gramStart"/>
      <w:r w:rsidR="0089545D">
        <w:rPr>
          <w:rFonts w:ascii="PT Astra Serif" w:hAnsi="PT Astra Serif"/>
          <w:sz w:val="28"/>
          <w:szCs w:val="28"/>
        </w:rPr>
        <w:t>производства</w:t>
      </w:r>
      <w:proofErr w:type="gramEnd"/>
      <w:r w:rsidRPr="00E35C80">
        <w:rPr>
          <w:rFonts w:ascii="PT Astra Serif" w:hAnsi="PT Astra Serif"/>
          <w:sz w:val="28"/>
          <w:szCs w:val="28"/>
        </w:rPr>
        <w:t xml:space="preserve"> </w:t>
      </w:r>
      <w:r w:rsidR="00E35C80">
        <w:rPr>
          <w:rFonts w:ascii="PT Astra Serif" w:hAnsi="PT Astra Serif"/>
          <w:sz w:val="28"/>
          <w:szCs w:val="28"/>
        </w:rPr>
        <w:t xml:space="preserve">концентрированного </w:t>
      </w:r>
      <w:proofErr w:type="spellStart"/>
      <w:r w:rsidR="00E35C80">
        <w:rPr>
          <w:rFonts w:ascii="PT Astra Serif" w:hAnsi="PT Astra Serif"/>
          <w:sz w:val="28"/>
          <w:szCs w:val="28"/>
        </w:rPr>
        <w:t>малометанольного</w:t>
      </w:r>
      <w:proofErr w:type="spellEnd"/>
      <w:r w:rsidR="00E35C80">
        <w:rPr>
          <w:rFonts w:ascii="PT Astra Serif" w:hAnsi="PT Astra Serif"/>
          <w:sz w:val="28"/>
          <w:szCs w:val="28"/>
        </w:rPr>
        <w:t xml:space="preserve"> формалина мощностью 110 тыс. тонн в год на промышленной площадке АО «Щекиноазот» (с дальнейшей переработкой в </w:t>
      </w:r>
      <w:proofErr w:type="spellStart"/>
      <w:r w:rsidR="00E35C80">
        <w:rPr>
          <w:rFonts w:ascii="PT Astra Serif" w:hAnsi="PT Astra Serif"/>
          <w:sz w:val="28"/>
          <w:szCs w:val="28"/>
        </w:rPr>
        <w:t>карбамидомеламино</w:t>
      </w:r>
      <w:r w:rsidR="00B20304">
        <w:rPr>
          <w:rFonts w:ascii="PT Astra Serif" w:hAnsi="PT Astra Serif"/>
          <w:sz w:val="28"/>
          <w:szCs w:val="28"/>
        </w:rPr>
        <w:t>формальдегидные</w:t>
      </w:r>
      <w:proofErr w:type="spellEnd"/>
      <w:r w:rsidR="00B20304">
        <w:rPr>
          <w:rFonts w:ascii="PT Astra Serif" w:hAnsi="PT Astra Serif"/>
          <w:sz w:val="28"/>
          <w:szCs w:val="28"/>
        </w:rPr>
        <w:t xml:space="preserve"> на производственных мощностях ООО «Бакелит- Щекиноазот»). Объём инвестиций составляет более 2,5 млрд. рублей. Срок реализации проекта 2021-2024/2025гг.</w:t>
      </w:r>
      <w:bookmarkEnd w:id="0"/>
    </w:p>
    <w:sectPr w:rsidR="0076490D" w:rsidRPr="00776538" w:rsidSect="0087379A">
      <w:headerReference w:type="default" r:id="rId8"/>
      <w:footerReference w:type="first" r:id="rId9"/>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21" w:rsidRDefault="00296321" w:rsidP="002148CF">
      <w:pPr>
        <w:spacing w:after="0" w:line="240" w:lineRule="auto"/>
      </w:pPr>
      <w:r>
        <w:separator/>
      </w:r>
    </w:p>
  </w:endnote>
  <w:endnote w:type="continuationSeparator" w:id="0">
    <w:p w:rsidR="00296321" w:rsidRDefault="00296321" w:rsidP="0021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161264"/>
      <w:docPartObj>
        <w:docPartGallery w:val="Page Numbers (Bottom of Page)"/>
        <w:docPartUnique/>
      </w:docPartObj>
    </w:sdtPr>
    <w:sdtEndPr/>
    <w:sdtContent>
      <w:p w:rsidR="00255AA3" w:rsidRDefault="00296321">
        <w:pPr>
          <w:pStyle w:val="a5"/>
          <w:jc w:val="right"/>
        </w:pPr>
      </w:p>
    </w:sdtContent>
  </w:sdt>
  <w:p w:rsidR="00255AA3" w:rsidRDefault="00255A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21" w:rsidRDefault="00296321" w:rsidP="002148CF">
      <w:pPr>
        <w:spacing w:after="0" w:line="240" w:lineRule="auto"/>
      </w:pPr>
      <w:r>
        <w:separator/>
      </w:r>
    </w:p>
  </w:footnote>
  <w:footnote w:type="continuationSeparator" w:id="0">
    <w:p w:rsidR="00296321" w:rsidRDefault="00296321" w:rsidP="00214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428163"/>
      <w:docPartObj>
        <w:docPartGallery w:val="Page Numbers (Top of Page)"/>
        <w:docPartUnique/>
      </w:docPartObj>
    </w:sdtPr>
    <w:sdtEndPr>
      <w:rPr>
        <w:rFonts w:ascii="Times New Roman" w:hAnsi="Times New Roman" w:cs="Times New Roman"/>
        <w:sz w:val="24"/>
        <w:szCs w:val="24"/>
      </w:rPr>
    </w:sdtEndPr>
    <w:sdtContent>
      <w:p w:rsidR="00734E3F" w:rsidRPr="00734E3F" w:rsidRDefault="00734E3F">
        <w:pPr>
          <w:pStyle w:val="a3"/>
          <w:jc w:val="center"/>
          <w:rPr>
            <w:rFonts w:ascii="Times New Roman" w:hAnsi="Times New Roman" w:cs="Times New Roman"/>
            <w:sz w:val="24"/>
            <w:szCs w:val="24"/>
          </w:rPr>
        </w:pPr>
        <w:r w:rsidRPr="00734E3F">
          <w:rPr>
            <w:rFonts w:ascii="Times New Roman" w:hAnsi="Times New Roman" w:cs="Times New Roman"/>
            <w:sz w:val="24"/>
            <w:szCs w:val="24"/>
          </w:rPr>
          <w:fldChar w:fldCharType="begin"/>
        </w:r>
        <w:r w:rsidRPr="00734E3F">
          <w:rPr>
            <w:rFonts w:ascii="Times New Roman" w:hAnsi="Times New Roman" w:cs="Times New Roman"/>
            <w:sz w:val="24"/>
            <w:szCs w:val="24"/>
          </w:rPr>
          <w:instrText>PAGE   \* MERGEFORMAT</w:instrText>
        </w:r>
        <w:r w:rsidRPr="00734E3F">
          <w:rPr>
            <w:rFonts w:ascii="Times New Roman" w:hAnsi="Times New Roman" w:cs="Times New Roman"/>
            <w:sz w:val="24"/>
            <w:szCs w:val="24"/>
          </w:rPr>
          <w:fldChar w:fldCharType="separate"/>
        </w:r>
        <w:r w:rsidR="00650EAF">
          <w:rPr>
            <w:rFonts w:ascii="Times New Roman" w:hAnsi="Times New Roman" w:cs="Times New Roman"/>
            <w:noProof/>
            <w:sz w:val="24"/>
            <w:szCs w:val="24"/>
          </w:rPr>
          <w:t>6</w:t>
        </w:r>
        <w:r w:rsidRPr="00734E3F">
          <w:rPr>
            <w:rFonts w:ascii="Times New Roman" w:hAnsi="Times New Roman" w:cs="Times New Roman"/>
            <w:sz w:val="24"/>
            <w:szCs w:val="24"/>
          </w:rPr>
          <w:fldChar w:fldCharType="end"/>
        </w:r>
      </w:p>
    </w:sdtContent>
  </w:sdt>
  <w:p w:rsidR="00734E3F" w:rsidRDefault="00734E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C4B37"/>
    <w:multiLevelType w:val="hybridMultilevel"/>
    <w:tmpl w:val="87904224"/>
    <w:lvl w:ilvl="0" w:tplc="863C3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10CE3"/>
    <w:multiLevelType w:val="hybridMultilevel"/>
    <w:tmpl w:val="0D388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B7640"/>
    <w:multiLevelType w:val="hybridMultilevel"/>
    <w:tmpl w:val="473AF258"/>
    <w:lvl w:ilvl="0" w:tplc="F1ECA332">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D010B8"/>
    <w:multiLevelType w:val="hybridMultilevel"/>
    <w:tmpl w:val="4ABC9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7E"/>
    <w:rsid w:val="00002167"/>
    <w:rsid w:val="00005FDB"/>
    <w:rsid w:val="000068E4"/>
    <w:rsid w:val="000112D5"/>
    <w:rsid w:val="0001132E"/>
    <w:rsid w:val="00011437"/>
    <w:rsid w:val="0001751B"/>
    <w:rsid w:val="00024338"/>
    <w:rsid w:val="00030842"/>
    <w:rsid w:val="00031568"/>
    <w:rsid w:val="00032ECE"/>
    <w:rsid w:val="0004654C"/>
    <w:rsid w:val="00052E0F"/>
    <w:rsid w:val="0005313B"/>
    <w:rsid w:val="00061267"/>
    <w:rsid w:val="000648D5"/>
    <w:rsid w:val="000657C1"/>
    <w:rsid w:val="00066F01"/>
    <w:rsid w:val="000679FA"/>
    <w:rsid w:val="00073665"/>
    <w:rsid w:val="0007424B"/>
    <w:rsid w:val="000751C1"/>
    <w:rsid w:val="00075A36"/>
    <w:rsid w:val="00081A70"/>
    <w:rsid w:val="00081D55"/>
    <w:rsid w:val="000834EA"/>
    <w:rsid w:val="000843DC"/>
    <w:rsid w:val="000869D2"/>
    <w:rsid w:val="0009273D"/>
    <w:rsid w:val="00093754"/>
    <w:rsid w:val="000A650C"/>
    <w:rsid w:val="000B12F1"/>
    <w:rsid w:val="000B4DB5"/>
    <w:rsid w:val="000C35FD"/>
    <w:rsid w:val="000D0921"/>
    <w:rsid w:val="000D0CAB"/>
    <w:rsid w:val="000D0CFC"/>
    <w:rsid w:val="000D12A6"/>
    <w:rsid w:val="000D43FF"/>
    <w:rsid w:val="000D4847"/>
    <w:rsid w:val="000E6408"/>
    <w:rsid w:val="000F0F37"/>
    <w:rsid w:val="000F11C8"/>
    <w:rsid w:val="000F698C"/>
    <w:rsid w:val="001025A6"/>
    <w:rsid w:val="0010285E"/>
    <w:rsid w:val="0010431B"/>
    <w:rsid w:val="00106C58"/>
    <w:rsid w:val="0011045D"/>
    <w:rsid w:val="001120C0"/>
    <w:rsid w:val="00121923"/>
    <w:rsid w:val="00127E68"/>
    <w:rsid w:val="00137005"/>
    <w:rsid w:val="001409C0"/>
    <w:rsid w:val="00142090"/>
    <w:rsid w:val="00142F29"/>
    <w:rsid w:val="00150428"/>
    <w:rsid w:val="0015174F"/>
    <w:rsid w:val="00152855"/>
    <w:rsid w:val="001569AF"/>
    <w:rsid w:val="0016288D"/>
    <w:rsid w:val="001636E0"/>
    <w:rsid w:val="00165C8F"/>
    <w:rsid w:val="00165C90"/>
    <w:rsid w:val="00167413"/>
    <w:rsid w:val="001709EB"/>
    <w:rsid w:val="001728C9"/>
    <w:rsid w:val="00174AE6"/>
    <w:rsid w:val="00177B31"/>
    <w:rsid w:val="00181625"/>
    <w:rsid w:val="00182494"/>
    <w:rsid w:val="00183129"/>
    <w:rsid w:val="00194FE6"/>
    <w:rsid w:val="00195FB5"/>
    <w:rsid w:val="00196334"/>
    <w:rsid w:val="001A64FB"/>
    <w:rsid w:val="001B3497"/>
    <w:rsid w:val="001B3D2B"/>
    <w:rsid w:val="001C30CD"/>
    <w:rsid w:val="001C466F"/>
    <w:rsid w:val="001C4670"/>
    <w:rsid w:val="001C59A7"/>
    <w:rsid w:val="001D1E3C"/>
    <w:rsid w:val="001D50A8"/>
    <w:rsid w:val="001D5468"/>
    <w:rsid w:val="001D609C"/>
    <w:rsid w:val="001E3C6B"/>
    <w:rsid w:val="00204728"/>
    <w:rsid w:val="00204B12"/>
    <w:rsid w:val="0020738B"/>
    <w:rsid w:val="002148CF"/>
    <w:rsid w:val="00220EE5"/>
    <w:rsid w:val="00223204"/>
    <w:rsid w:val="00223C7A"/>
    <w:rsid w:val="002257C2"/>
    <w:rsid w:val="0022681F"/>
    <w:rsid w:val="002346B6"/>
    <w:rsid w:val="00237A3F"/>
    <w:rsid w:val="00241467"/>
    <w:rsid w:val="00242CB3"/>
    <w:rsid w:val="00246112"/>
    <w:rsid w:val="002465F7"/>
    <w:rsid w:val="00247250"/>
    <w:rsid w:val="00250F1C"/>
    <w:rsid w:val="002524D5"/>
    <w:rsid w:val="002528D5"/>
    <w:rsid w:val="00253A57"/>
    <w:rsid w:val="00255AA3"/>
    <w:rsid w:val="00262900"/>
    <w:rsid w:val="00265B7A"/>
    <w:rsid w:val="00266E23"/>
    <w:rsid w:val="00267114"/>
    <w:rsid w:val="00267B55"/>
    <w:rsid w:val="002712C7"/>
    <w:rsid w:val="00271355"/>
    <w:rsid w:val="002745D5"/>
    <w:rsid w:val="0027622E"/>
    <w:rsid w:val="002770E7"/>
    <w:rsid w:val="0027751A"/>
    <w:rsid w:val="002779EC"/>
    <w:rsid w:val="00280C42"/>
    <w:rsid w:val="00282485"/>
    <w:rsid w:val="00283A4D"/>
    <w:rsid w:val="00285964"/>
    <w:rsid w:val="00294303"/>
    <w:rsid w:val="00294EAD"/>
    <w:rsid w:val="00296321"/>
    <w:rsid w:val="00296F20"/>
    <w:rsid w:val="00296F56"/>
    <w:rsid w:val="002979FF"/>
    <w:rsid w:val="002A0933"/>
    <w:rsid w:val="002A1B15"/>
    <w:rsid w:val="002A5959"/>
    <w:rsid w:val="002A6313"/>
    <w:rsid w:val="002A6641"/>
    <w:rsid w:val="002A7DA5"/>
    <w:rsid w:val="002B0AD9"/>
    <w:rsid w:val="002B2A6D"/>
    <w:rsid w:val="002B59A9"/>
    <w:rsid w:val="002B69F5"/>
    <w:rsid w:val="002C12FA"/>
    <w:rsid w:val="002C3C3D"/>
    <w:rsid w:val="002C49C3"/>
    <w:rsid w:val="002C5433"/>
    <w:rsid w:val="002C70F7"/>
    <w:rsid w:val="002D1B09"/>
    <w:rsid w:val="002D4EE0"/>
    <w:rsid w:val="002D50D5"/>
    <w:rsid w:val="002F0A4B"/>
    <w:rsid w:val="002F0BE2"/>
    <w:rsid w:val="002F4623"/>
    <w:rsid w:val="002F587A"/>
    <w:rsid w:val="002F6901"/>
    <w:rsid w:val="002F6962"/>
    <w:rsid w:val="002F7D84"/>
    <w:rsid w:val="003000AA"/>
    <w:rsid w:val="00302A95"/>
    <w:rsid w:val="003039AA"/>
    <w:rsid w:val="00305025"/>
    <w:rsid w:val="0030557F"/>
    <w:rsid w:val="0030631A"/>
    <w:rsid w:val="0031193A"/>
    <w:rsid w:val="00315864"/>
    <w:rsid w:val="0032279E"/>
    <w:rsid w:val="00327250"/>
    <w:rsid w:val="0033086D"/>
    <w:rsid w:val="00331D91"/>
    <w:rsid w:val="00334A24"/>
    <w:rsid w:val="0033705D"/>
    <w:rsid w:val="00342F36"/>
    <w:rsid w:val="003435ED"/>
    <w:rsid w:val="003457F9"/>
    <w:rsid w:val="00345D99"/>
    <w:rsid w:val="00354B81"/>
    <w:rsid w:val="003559D4"/>
    <w:rsid w:val="00356782"/>
    <w:rsid w:val="003617FF"/>
    <w:rsid w:val="00361E83"/>
    <w:rsid w:val="00364D6B"/>
    <w:rsid w:val="003663E0"/>
    <w:rsid w:val="00366C13"/>
    <w:rsid w:val="00367A38"/>
    <w:rsid w:val="00371DBE"/>
    <w:rsid w:val="003720CD"/>
    <w:rsid w:val="00372696"/>
    <w:rsid w:val="00373B98"/>
    <w:rsid w:val="00385675"/>
    <w:rsid w:val="003937B0"/>
    <w:rsid w:val="00395040"/>
    <w:rsid w:val="00395B74"/>
    <w:rsid w:val="00396F7B"/>
    <w:rsid w:val="003A1F0F"/>
    <w:rsid w:val="003A353C"/>
    <w:rsid w:val="003A69E7"/>
    <w:rsid w:val="003A7DB8"/>
    <w:rsid w:val="003B1E53"/>
    <w:rsid w:val="003B5376"/>
    <w:rsid w:val="003C0CF7"/>
    <w:rsid w:val="003C1157"/>
    <w:rsid w:val="003C1D5B"/>
    <w:rsid w:val="003C4117"/>
    <w:rsid w:val="003C641B"/>
    <w:rsid w:val="003F59C4"/>
    <w:rsid w:val="003F6C82"/>
    <w:rsid w:val="003F7DBB"/>
    <w:rsid w:val="00400A09"/>
    <w:rsid w:val="004011EA"/>
    <w:rsid w:val="004151E9"/>
    <w:rsid w:val="00424DD0"/>
    <w:rsid w:val="004261A7"/>
    <w:rsid w:val="00426C8E"/>
    <w:rsid w:val="004328F5"/>
    <w:rsid w:val="00435CCD"/>
    <w:rsid w:val="00435FE9"/>
    <w:rsid w:val="00442F49"/>
    <w:rsid w:val="004462C1"/>
    <w:rsid w:val="00451040"/>
    <w:rsid w:val="00452B88"/>
    <w:rsid w:val="00453579"/>
    <w:rsid w:val="004557F4"/>
    <w:rsid w:val="0045745C"/>
    <w:rsid w:val="0046148E"/>
    <w:rsid w:val="00461EAB"/>
    <w:rsid w:val="00463314"/>
    <w:rsid w:val="004654D1"/>
    <w:rsid w:val="00473631"/>
    <w:rsid w:val="00477BA7"/>
    <w:rsid w:val="00490B59"/>
    <w:rsid w:val="004940D6"/>
    <w:rsid w:val="00494AE5"/>
    <w:rsid w:val="004A0AB2"/>
    <w:rsid w:val="004A5AE6"/>
    <w:rsid w:val="004A6001"/>
    <w:rsid w:val="004A6517"/>
    <w:rsid w:val="004B059E"/>
    <w:rsid w:val="004B4476"/>
    <w:rsid w:val="004B7AAC"/>
    <w:rsid w:val="004B7BE6"/>
    <w:rsid w:val="004C3DD1"/>
    <w:rsid w:val="004C457E"/>
    <w:rsid w:val="004C476A"/>
    <w:rsid w:val="004C7387"/>
    <w:rsid w:val="004D1DDC"/>
    <w:rsid w:val="004D7246"/>
    <w:rsid w:val="004D7B13"/>
    <w:rsid w:val="004E4304"/>
    <w:rsid w:val="004F040C"/>
    <w:rsid w:val="004F3478"/>
    <w:rsid w:val="004F7936"/>
    <w:rsid w:val="00505C72"/>
    <w:rsid w:val="00506E88"/>
    <w:rsid w:val="005129DE"/>
    <w:rsid w:val="0051598E"/>
    <w:rsid w:val="00517A75"/>
    <w:rsid w:val="005210D2"/>
    <w:rsid w:val="00522F4F"/>
    <w:rsid w:val="005256E8"/>
    <w:rsid w:val="00527F39"/>
    <w:rsid w:val="00527FD2"/>
    <w:rsid w:val="00532927"/>
    <w:rsid w:val="00537D19"/>
    <w:rsid w:val="00541E05"/>
    <w:rsid w:val="00542E27"/>
    <w:rsid w:val="00543816"/>
    <w:rsid w:val="00543857"/>
    <w:rsid w:val="005462CE"/>
    <w:rsid w:val="0054676A"/>
    <w:rsid w:val="00553412"/>
    <w:rsid w:val="00554754"/>
    <w:rsid w:val="00554E55"/>
    <w:rsid w:val="00560646"/>
    <w:rsid w:val="00561B42"/>
    <w:rsid w:val="00562E9E"/>
    <w:rsid w:val="005636A5"/>
    <w:rsid w:val="005645EE"/>
    <w:rsid w:val="00564CB5"/>
    <w:rsid w:val="005677FC"/>
    <w:rsid w:val="00570361"/>
    <w:rsid w:val="00570CE0"/>
    <w:rsid w:val="00571CDB"/>
    <w:rsid w:val="005725ED"/>
    <w:rsid w:val="00575BB9"/>
    <w:rsid w:val="00576B12"/>
    <w:rsid w:val="00577D2C"/>
    <w:rsid w:val="0058489E"/>
    <w:rsid w:val="005853C7"/>
    <w:rsid w:val="00586D1E"/>
    <w:rsid w:val="005876DE"/>
    <w:rsid w:val="005927EB"/>
    <w:rsid w:val="00592B86"/>
    <w:rsid w:val="005A2D0D"/>
    <w:rsid w:val="005A323D"/>
    <w:rsid w:val="005A4D99"/>
    <w:rsid w:val="005A500B"/>
    <w:rsid w:val="005B0110"/>
    <w:rsid w:val="005B3FFF"/>
    <w:rsid w:val="005C0AF0"/>
    <w:rsid w:val="005C36E2"/>
    <w:rsid w:val="005D0CA1"/>
    <w:rsid w:val="005D1393"/>
    <w:rsid w:val="005D49BB"/>
    <w:rsid w:val="005D6607"/>
    <w:rsid w:val="005D788F"/>
    <w:rsid w:val="005E0418"/>
    <w:rsid w:val="005E06FF"/>
    <w:rsid w:val="005E2FBF"/>
    <w:rsid w:val="005E30EF"/>
    <w:rsid w:val="005E6A13"/>
    <w:rsid w:val="005F2A86"/>
    <w:rsid w:val="005F3FB8"/>
    <w:rsid w:val="005F5768"/>
    <w:rsid w:val="00600912"/>
    <w:rsid w:val="00600CCD"/>
    <w:rsid w:val="00602D1F"/>
    <w:rsid w:val="0060523B"/>
    <w:rsid w:val="00605287"/>
    <w:rsid w:val="00606246"/>
    <w:rsid w:val="00607CAD"/>
    <w:rsid w:val="00617A52"/>
    <w:rsid w:val="00620CAB"/>
    <w:rsid w:val="00630C8E"/>
    <w:rsid w:val="00631C12"/>
    <w:rsid w:val="006340C6"/>
    <w:rsid w:val="00634DBA"/>
    <w:rsid w:val="00634DF9"/>
    <w:rsid w:val="00640370"/>
    <w:rsid w:val="00647033"/>
    <w:rsid w:val="00647A84"/>
    <w:rsid w:val="00650EAF"/>
    <w:rsid w:val="00650EF4"/>
    <w:rsid w:val="006568FB"/>
    <w:rsid w:val="00657A12"/>
    <w:rsid w:val="0066724D"/>
    <w:rsid w:val="006731B8"/>
    <w:rsid w:val="00674F14"/>
    <w:rsid w:val="00675961"/>
    <w:rsid w:val="00684D7D"/>
    <w:rsid w:val="0068663C"/>
    <w:rsid w:val="00687435"/>
    <w:rsid w:val="00687D6A"/>
    <w:rsid w:val="00690E29"/>
    <w:rsid w:val="00691007"/>
    <w:rsid w:val="0069531C"/>
    <w:rsid w:val="006A0C29"/>
    <w:rsid w:val="006A2C43"/>
    <w:rsid w:val="006B0B6A"/>
    <w:rsid w:val="006B141C"/>
    <w:rsid w:val="006B3FE7"/>
    <w:rsid w:val="006C26A5"/>
    <w:rsid w:val="006C2EE7"/>
    <w:rsid w:val="006C32DF"/>
    <w:rsid w:val="006C4CC7"/>
    <w:rsid w:val="006C5DC7"/>
    <w:rsid w:val="006C7D59"/>
    <w:rsid w:val="006D3C8B"/>
    <w:rsid w:val="006E0CBB"/>
    <w:rsid w:val="006E3C42"/>
    <w:rsid w:val="006E5DD9"/>
    <w:rsid w:val="006F3D9A"/>
    <w:rsid w:val="0070008F"/>
    <w:rsid w:val="00700F32"/>
    <w:rsid w:val="007036BE"/>
    <w:rsid w:val="00704848"/>
    <w:rsid w:val="00704DF2"/>
    <w:rsid w:val="007069E7"/>
    <w:rsid w:val="00706BAD"/>
    <w:rsid w:val="00707943"/>
    <w:rsid w:val="00710FC9"/>
    <w:rsid w:val="00715E6D"/>
    <w:rsid w:val="007160B2"/>
    <w:rsid w:val="0071681B"/>
    <w:rsid w:val="00716996"/>
    <w:rsid w:val="00720C79"/>
    <w:rsid w:val="007211B7"/>
    <w:rsid w:val="007246DD"/>
    <w:rsid w:val="00725F87"/>
    <w:rsid w:val="007278AE"/>
    <w:rsid w:val="007307F3"/>
    <w:rsid w:val="00731382"/>
    <w:rsid w:val="00733573"/>
    <w:rsid w:val="00734E3F"/>
    <w:rsid w:val="00734F08"/>
    <w:rsid w:val="00735FB9"/>
    <w:rsid w:val="007369DE"/>
    <w:rsid w:val="00741D37"/>
    <w:rsid w:val="007429D9"/>
    <w:rsid w:val="00743890"/>
    <w:rsid w:val="007478C7"/>
    <w:rsid w:val="00752FD1"/>
    <w:rsid w:val="0075605A"/>
    <w:rsid w:val="007634F6"/>
    <w:rsid w:val="00763739"/>
    <w:rsid w:val="0076490D"/>
    <w:rsid w:val="0076667C"/>
    <w:rsid w:val="00766B83"/>
    <w:rsid w:val="00767929"/>
    <w:rsid w:val="0077167C"/>
    <w:rsid w:val="00776538"/>
    <w:rsid w:val="00783E04"/>
    <w:rsid w:val="00787702"/>
    <w:rsid w:val="00787A43"/>
    <w:rsid w:val="00787C12"/>
    <w:rsid w:val="007932E1"/>
    <w:rsid w:val="007A09EF"/>
    <w:rsid w:val="007A418E"/>
    <w:rsid w:val="007A479D"/>
    <w:rsid w:val="007A4B16"/>
    <w:rsid w:val="007A6943"/>
    <w:rsid w:val="007B0F5C"/>
    <w:rsid w:val="007D154C"/>
    <w:rsid w:val="007D30A6"/>
    <w:rsid w:val="007D36D6"/>
    <w:rsid w:val="007D5DF0"/>
    <w:rsid w:val="007D7F93"/>
    <w:rsid w:val="007E043E"/>
    <w:rsid w:val="007E3AE5"/>
    <w:rsid w:val="007E4B5F"/>
    <w:rsid w:val="007E60DF"/>
    <w:rsid w:val="007F26F5"/>
    <w:rsid w:val="007F3D05"/>
    <w:rsid w:val="007F40EC"/>
    <w:rsid w:val="0080426C"/>
    <w:rsid w:val="008047F4"/>
    <w:rsid w:val="00806E00"/>
    <w:rsid w:val="008078D9"/>
    <w:rsid w:val="0081342A"/>
    <w:rsid w:val="00814634"/>
    <w:rsid w:val="008167C8"/>
    <w:rsid w:val="00823466"/>
    <w:rsid w:val="00827820"/>
    <w:rsid w:val="00833C80"/>
    <w:rsid w:val="008368E0"/>
    <w:rsid w:val="008370CF"/>
    <w:rsid w:val="008415F3"/>
    <w:rsid w:val="0084212A"/>
    <w:rsid w:val="00845C01"/>
    <w:rsid w:val="00847888"/>
    <w:rsid w:val="00853563"/>
    <w:rsid w:val="00856E3A"/>
    <w:rsid w:val="00857DD9"/>
    <w:rsid w:val="00860C08"/>
    <w:rsid w:val="00862732"/>
    <w:rsid w:val="0086414C"/>
    <w:rsid w:val="00864BC3"/>
    <w:rsid w:val="00866508"/>
    <w:rsid w:val="0087127F"/>
    <w:rsid w:val="0087379A"/>
    <w:rsid w:val="0087411C"/>
    <w:rsid w:val="008827AF"/>
    <w:rsid w:val="00886CAB"/>
    <w:rsid w:val="008878E4"/>
    <w:rsid w:val="0089318B"/>
    <w:rsid w:val="00894D8C"/>
    <w:rsid w:val="0089545D"/>
    <w:rsid w:val="008958B1"/>
    <w:rsid w:val="008A27F5"/>
    <w:rsid w:val="008A5EAA"/>
    <w:rsid w:val="008B51C6"/>
    <w:rsid w:val="008C3A30"/>
    <w:rsid w:val="008C43A7"/>
    <w:rsid w:val="008C4666"/>
    <w:rsid w:val="008C610F"/>
    <w:rsid w:val="008D36FE"/>
    <w:rsid w:val="008D5262"/>
    <w:rsid w:val="008E0B0F"/>
    <w:rsid w:val="008E165B"/>
    <w:rsid w:val="008E2031"/>
    <w:rsid w:val="008E5575"/>
    <w:rsid w:val="008E61B8"/>
    <w:rsid w:val="008E7619"/>
    <w:rsid w:val="008F46DC"/>
    <w:rsid w:val="008F6BC5"/>
    <w:rsid w:val="00900E94"/>
    <w:rsid w:val="00904968"/>
    <w:rsid w:val="0090776F"/>
    <w:rsid w:val="00907A54"/>
    <w:rsid w:val="00910C80"/>
    <w:rsid w:val="00911181"/>
    <w:rsid w:val="009143D5"/>
    <w:rsid w:val="00915964"/>
    <w:rsid w:val="00922A14"/>
    <w:rsid w:val="00922FEF"/>
    <w:rsid w:val="009232D4"/>
    <w:rsid w:val="0093586A"/>
    <w:rsid w:val="00937620"/>
    <w:rsid w:val="00940757"/>
    <w:rsid w:val="00960841"/>
    <w:rsid w:val="00962F6E"/>
    <w:rsid w:val="00966183"/>
    <w:rsid w:val="00971909"/>
    <w:rsid w:val="00975976"/>
    <w:rsid w:val="00975AA1"/>
    <w:rsid w:val="00976438"/>
    <w:rsid w:val="009764A9"/>
    <w:rsid w:val="00977378"/>
    <w:rsid w:val="00984E0F"/>
    <w:rsid w:val="009850B7"/>
    <w:rsid w:val="00992479"/>
    <w:rsid w:val="00993ED7"/>
    <w:rsid w:val="009973B8"/>
    <w:rsid w:val="009A4013"/>
    <w:rsid w:val="009B25B5"/>
    <w:rsid w:val="009B430D"/>
    <w:rsid w:val="009B5E1D"/>
    <w:rsid w:val="009B6B7E"/>
    <w:rsid w:val="009B7DF3"/>
    <w:rsid w:val="009C112B"/>
    <w:rsid w:val="009C15B7"/>
    <w:rsid w:val="009C415D"/>
    <w:rsid w:val="009C5404"/>
    <w:rsid w:val="009D3B8C"/>
    <w:rsid w:val="009D3DF3"/>
    <w:rsid w:val="009D4373"/>
    <w:rsid w:val="009D7F4F"/>
    <w:rsid w:val="009E2620"/>
    <w:rsid w:val="009E442B"/>
    <w:rsid w:val="009E762A"/>
    <w:rsid w:val="009E7E39"/>
    <w:rsid w:val="009F0542"/>
    <w:rsid w:val="009F2068"/>
    <w:rsid w:val="009F2BAB"/>
    <w:rsid w:val="009F4856"/>
    <w:rsid w:val="009F65BE"/>
    <w:rsid w:val="009F70D7"/>
    <w:rsid w:val="00A00EED"/>
    <w:rsid w:val="00A043C9"/>
    <w:rsid w:val="00A04634"/>
    <w:rsid w:val="00A06FFF"/>
    <w:rsid w:val="00A107AB"/>
    <w:rsid w:val="00A15079"/>
    <w:rsid w:val="00A1515B"/>
    <w:rsid w:val="00A205B3"/>
    <w:rsid w:val="00A21A30"/>
    <w:rsid w:val="00A223B9"/>
    <w:rsid w:val="00A256FD"/>
    <w:rsid w:val="00A26086"/>
    <w:rsid w:val="00A272F4"/>
    <w:rsid w:val="00A31089"/>
    <w:rsid w:val="00A3315E"/>
    <w:rsid w:val="00A35B9B"/>
    <w:rsid w:val="00A37595"/>
    <w:rsid w:val="00A3791F"/>
    <w:rsid w:val="00A44593"/>
    <w:rsid w:val="00A45A2E"/>
    <w:rsid w:val="00A469C4"/>
    <w:rsid w:val="00A53303"/>
    <w:rsid w:val="00A551E0"/>
    <w:rsid w:val="00A556BB"/>
    <w:rsid w:val="00A55D56"/>
    <w:rsid w:val="00A66398"/>
    <w:rsid w:val="00A71F32"/>
    <w:rsid w:val="00A76970"/>
    <w:rsid w:val="00A80121"/>
    <w:rsid w:val="00A804AE"/>
    <w:rsid w:val="00A8786A"/>
    <w:rsid w:val="00A8791A"/>
    <w:rsid w:val="00A91BF8"/>
    <w:rsid w:val="00A950D0"/>
    <w:rsid w:val="00AB27F5"/>
    <w:rsid w:val="00AB365C"/>
    <w:rsid w:val="00AB4542"/>
    <w:rsid w:val="00AB6503"/>
    <w:rsid w:val="00AC1090"/>
    <w:rsid w:val="00AC1DFF"/>
    <w:rsid w:val="00AC5C48"/>
    <w:rsid w:val="00AD0C69"/>
    <w:rsid w:val="00AD7BAE"/>
    <w:rsid w:val="00AE3B61"/>
    <w:rsid w:val="00AE4B32"/>
    <w:rsid w:val="00AF1A81"/>
    <w:rsid w:val="00AF337E"/>
    <w:rsid w:val="00AF5A85"/>
    <w:rsid w:val="00B012BD"/>
    <w:rsid w:val="00B02CA0"/>
    <w:rsid w:val="00B02D18"/>
    <w:rsid w:val="00B10E54"/>
    <w:rsid w:val="00B14C44"/>
    <w:rsid w:val="00B154AD"/>
    <w:rsid w:val="00B17925"/>
    <w:rsid w:val="00B20304"/>
    <w:rsid w:val="00B233CC"/>
    <w:rsid w:val="00B242CA"/>
    <w:rsid w:val="00B269D2"/>
    <w:rsid w:val="00B3308C"/>
    <w:rsid w:val="00B40510"/>
    <w:rsid w:val="00B40829"/>
    <w:rsid w:val="00B42CB7"/>
    <w:rsid w:val="00B53614"/>
    <w:rsid w:val="00B57459"/>
    <w:rsid w:val="00B62FA8"/>
    <w:rsid w:val="00B6427B"/>
    <w:rsid w:val="00B729C0"/>
    <w:rsid w:val="00B73325"/>
    <w:rsid w:val="00B744A7"/>
    <w:rsid w:val="00B76A6D"/>
    <w:rsid w:val="00B777C5"/>
    <w:rsid w:val="00B7798D"/>
    <w:rsid w:val="00B873EB"/>
    <w:rsid w:val="00B87B1E"/>
    <w:rsid w:val="00B93AA3"/>
    <w:rsid w:val="00B94029"/>
    <w:rsid w:val="00B94AF5"/>
    <w:rsid w:val="00B97EE6"/>
    <w:rsid w:val="00BA1276"/>
    <w:rsid w:val="00BA2C54"/>
    <w:rsid w:val="00BA45AA"/>
    <w:rsid w:val="00BA5513"/>
    <w:rsid w:val="00BA64C9"/>
    <w:rsid w:val="00BB11E0"/>
    <w:rsid w:val="00BB39E1"/>
    <w:rsid w:val="00BB405C"/>
    <w:rsid w:val="00BB7671"/>
    <w:rsid w:val="00BC0864"/>
    <w:rsid w:val="00BC3010"/>
    <w:rsid w:val="00BC5874"/>
    <w:rsid w:val="00BC5C53"/>
    <w:rsid w:val="00BD1006"/>
    <w:rsid w:val="00BD15F4"/>
    <w:rsid w:val="00BD53D3"/>
    <w:rsid w:val="00BD59F8"/>
    <w:rsid w:val="00BE01C9"/>
    <w:rsid w:val="00BE1BE3"/>
    <w:rsid w:val="00BE4208"/>
    <w:rsid w:val="00BE46C7"/>
    <w:rsid w:val="00BE6617"/>
    <w:rsid w:val="00BF0052"/>
    <w:rsid w:val="00BF3571"/>
    <w:rsid w:val="00BF7EEA"/>
    <w:rsid w:val="00C00799"/>
    <w:rsid w:val="00C01210"/>
    <w:rsid w:val="00C04509"/>
    <w:rsid w:val="00C07507"/>
    <w:rsid w:val="00C0752A"/>
    <w:rsid w:val="00C07813"/>
    <w:rsid w:val="00C11ADC"/>
    <w:rsid w:val="00C12EC8"/>
    <w:rsid w:val="00C30B22"/>
    <w:rsid w:val="00C35EBC"/>
    <w:rsid w:val="00C402FA"/>
    <w:rsid w:val="00C417C8"/>
    <w:rsid w:val="00C4312E"/>
    <w:rsid w:val="00C43C7E"/>
    <w:rsid w:val="00C44A64"/>
    <w:rsid w:val="00C51DA4"/>
    <w:rsid w:val="00C5224F"/>
    <w:rsid w:val="00C5227E"/>
    <w:rsid w:val="00C569E1"/>
    <w:rsid w:val="00C63562"/>
    <w:rsid w:val="00C63E8E"/>
    <w:rsid w:val="00C67804"/>
    <w:rsid w:val="00C67F0E"/>
    <w:rsid w:val="00C75643"/>
    <w:rsid w:val="00C806C8"/>
    <w:rsid w:val="00C83259"/>
    <w:rsid w:val="00C837DE"/>
    <w:rsid w:val="00C90564"/>
    <w:rsid w:val="00C9285F"/>
    <w:rsid w:val="00C93476"/>
    <w:rsid w:val="00C95D45"/>
    <w:rsid w:val="00C972E3"/>
    <w:rsid w:val="00C976D0"/>
    <w:rsid w:val="00CA4946"/>
    <w:rsid w:val="00CA5543"/>
    <w:rsid w:val="00CA637C"/>
    <w:rsid w:val="00CB0EAD"/>
    <w:rsid w:val="00CB0F2F"/>
    <w:rsid w:val="00CB2B01"/>
    <w:rsid w:val="00CB425E"/>
    <w:rsid w:val="00CB6CF5"/>
    <w:rsid w:val="00CB7D89"/>
    <w:rsid w:val="00CC0831"/>
    <w:rsid w:val="00CC3A2B"/>
    <w:rsid w:val="00CC447C"/>
    <w:rsid w:val="00CC5D4C"/>
    <w:rsid w:val="00CD016A"/>
    <w:rsid w:val="00CD35CB"/>
    <w:rsid w:val="00CD47D3"/>
    <w:rsid w:val="00CD5B93"/>
    <w:rsid w:val="00CD70DB"/>
    <w:rsid w:val="00CE10E7"/>
    <w:rsid w:val="00CE2C3E"/>
    <w:rsid w:val="00CE2F59"/>
    <w:rsid w:val="00CE41DE"/>
    <w:rsid w:val="00CE4CFD"/>
    <w:rsid w:val="00CE7729"/>
    <w:rsid w:val="00CF6E84"/>
    <w:rsid w:val="00D016BB"/>
    <w:rsid w:val="00D01C68"/>
    <w:rsid w:val="00D025B5"/>
    <w:rsid w:val="00D02E3D"/>
    <w:rsid w:val="00D042D1"/>
    <w:rsid w:val="00D0738C"/>
    <w:rsid w:val="00D10B04"/>
    <w:rsid w:val="00D10F1B"/>
    <w:rsid w:val="00D124E0"/>
    <w:rsid w:val="00D17937"/>
    <w:rsid w:val="00D25466"/>
    <w:rsid w:val="00D265CB"/>
    <w:rsid w:val="00D3196F"/>
    <w:rsid w:val="00D359D5"/>
    <w:rsid w:val="00D36A30"/>
    <w:rsid w:val="00D37D1A"/>
    <w:rsid w:val="00D51717"/>
    <w:rsid w:val="00D534A8"/>
    <w:rsid w:val="00D556B7"/>
    <w:rsid w:val="00D56F12"/>
    <w:rsid w:val="00D61E9A"/>
    <w:rsid w:val="00D6244C"/>
    <w:rsid w:val="00D63C05"/>
    <w:rsid w:val="00D655B2"/>
    <w:rsid w:val="00D66AF1"/>
    <w:rsid w:val="00D674E2"/>
    <w:rsid w:val="00D67D20"/>
    <w:rsid w:val="00D7039E"/>
    <w:rsid w:val="00D70D72"/>
    <w:rsid w:val="00D72429"/>
    <w:rsid w:val="00D73000"/>
    <w:rsid w:val="00D80C6F"/>
    <w:rsid w:val="00D85E11"/>
    <w:rsid w:val="00D9280D"/>
    <w:rsid w:val="00D931EE"/>
    <w:rsid w:val="00D93A89"/>
    <w:rsid w:val="00D94306"/>
    <w:rsid w:val="00D955C1"/>
    <w:rsid w:val="00DA2294"/>
    <w:rsid w:val="00DA2F58"/>
    <w:rsid w:val="00DA503C"/>
    <w:rsid w:val="00DA71B5"/>
    <w:rsid w:val="00DA7F9C"/>
    <w:rsid w:val="00DB1DD5"/>
    <w:rsid w:val="00DC011E"/>
    <w:rsid w:val="00DD607F"/>
    <w:rsid w:val="00DE129A"/>
    <w:rsid w:val="00DE1670"/>
    <w:rsid w:val="00DF7EA5"/>
    <w:rsid w:val="00E00DDF"/>
    <w:rsid w:val="00E059A2"/>
    <w:rsid w:val="00E1654B"/>
    <w:rsid w:val="00E24497"/>
    <w:rsid w:val="00E24750"/>
    <w:rsid w:val="00E30809"/>
    <w:rsid w:val="00E31F46"/>
    <w:rsid w:val="00E32C5F"/>
    <w:rsid w:val="00E338A6"/>
    <w:rsid w:val="00E35C80"/>
    <w:rsid w:val="00E40175"/>
    <w:rsid w:val="00E40EC5"/>
    <w:rsid w:val="00E42038"/>
    <w:rsid w:val="00E42DAF"/>
    <w:rsid w:val="00E44A22"/>
    <w:rsid w:val="00E45827"/>
    <w:rsid w:val="00E50F8E"/>
    <w:rsid w:val="00E51D66"/>
    <w:rsid w:val="00E556A1"/>
    <w:rsid w:val="00E57938"/>
    <w:rsid w:val="00E609E0"/>
    <w:rsid w:val="00E60FAE"/>
    <w:rsid w:val="00E6387C"/>
    <w:rsid w:val="00E67E1C"/>
    <w:rsid w:val="00E67E22"/>
    <w:rsid w:val="00E76D6C"/>
    <w:rsid w:val="00E84EBE"/>
    <w:rsid w:val="00E85E7B"/>
    <w:rsid w:val="00E87621"/>
    <w:rsid w:val="00E93B9B"/>
    <w:rsid w:val="00E94A55"/>
    <w:rsid w:val="00E97819"/>
    <w:rsid w:val="00EA0C73"/>
    <w:rsid w:val="00EA0E21"/>
    <w:rsid w:val="00EA6CBE"/>
    <w:rsid w:val="00EC1535"/>
    <w:rsid w:val="00EC2693"/>
    <w:rsid w:val="00EC7893"/>
    <w:rsid w:val="00ED0228"/>
    <w:rsid w:val="00ED5C47"/>
    <w:rsid w:val="00ED60F0"/>
    <w:rsid w:val="00EE5935"/>
    <w:rsid w:val="00EE5FA2"/>
    <w:rsid w:val="00EE6DFE"/>
    <w:rsid w:val="00EE76E0"/>
    <w:rsid w:val="00EF274E"/>
    <w:rsid w:val="00EF5AD3"/>
    <w:rsid w:val="00F01FA6"/>
    <w:rsid w:val="00F1185B"/>
    <w:rsid w:val="00F13109"/>
    <w:rsid w:val="00F152B1"/>
    <w:rsid w:val="00F15B86"/>
    <w:rsid w:val="00F15D2E"/>
    <w:rsid w:val="00F24936"/>
    <w:rsid w:val="00F2496E"/>
    <w:rsid w:val="00F264C7"/>
    <w:rsid w:val="00F30AEE"/>
    <w:rsid w:val="00F3290E"/>
    <w:rsid w:val="00F35B1F"/>
    <w:rsid w:val="00F452FA"/>
    <w:rsid w:val="00F55398"/>
    <w:rsid w:val="00F5661A"/>
    <w:rsid w:val="00F600CF"/>
    <w:rsid w:val="00F61AD0"/>
    <w:rsid w:val="00F63716"/>
    <w:rsid w:val="00F642CD"/>
    <w:rsid w:val="00F66533"/>
    <w:rsid w:val="00F6774F"/>
    <w:rsid w:val="00F7061C"/>
    <w:rsid w:val="00F742D9"/>
    <w:rsid w:val="00F767FA"/>
    <w:rsid w:val="00F94955"/>
    <w:rsid w:val="00F975A9"/>
    <w:rsid w:val="00FA4F20"/>
    <w:rsid w:val="00FA5A0B"/>
    <w:rsid w:val="00FB0260"/>
    <w:rsid w:val="00FC54CD"/>
    <w:rsid w:val="00FC5C09"/>
    <w:rsid w:val="00FC5F11"/>
    <w:rsid w:val="00FD33E3"/>
    <w:rsid w:val="00FD4895"/>
    <w:rsid w:val="00FE417D"/>
    <w:rsid w:val="00FE67D8"/>
    <w:rsid w:val="00FF47A2"/>
    <w:rsid w:val="00FF6233"/>
    <w:rsid w:val="00FF6C2C"/>
    <w:rsid w:val="00FF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117F4B-F4C9-41E5-A114-29AD698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8CF"/>
  </w:style>
  <w:style w:type="paragraph" w:styleId="a5">
    <w:name w:val="footer"/>
    <w:basedOn w:val="a"/>
    <w:link w:val="a6"/>
    <w:uiPriority w:val="99"/>
    <w:unhideWhenUsed/>
    <w:rsid w:val="00214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8CF"/>
  </w:style>
  <w:style w:type="paragraph" w:styleId="a7">
    <w:name w:val="Balloon Text"/>
    <w:basedOn w:val="a"/>
    <w:link w:val="a8"/>
    <w:uiPriority w:val="99"/>
    <w:semiHidden/>
    <w:unhideWhenUsed/>
    <w:rsid w:val="002148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8CF"/>
    <w:rPr>
      <w:rFonts w:ascii="Tahoma" w:hAnsi="Tahoma" w:cs="Tahoma"/>
      <w:sz w:val="16"/>
      <w:szCs w:val="16"/>
    </w:rPr>
  </w:style>
  <w:style w:type="paragraph" w:styleId="3">
    <w:name w:val="Body Text 3"/>
    <w:basedOn w:val="a"/>
    <w:link w:val="30"/>
    <w:rsid w:val="00674F14"/>
    <w:pPr>
      <w:spacing w:after="0" w:line="240" w:lineRule="auto"/>
      <w:jc w:val="both"/>
    </w:pPr>
    <w:rPr>
      <w:rFonts w:ascii="Times New Roman" w:eastAsia="Times New Roman" w:hAnsi="Times New Roman" w:cs="Times New Roman"/>
      <w:sz w:val="26"/>
      <w:szCs w:val="24"/>
    </w:rPr>
  </w:style>
  <w:style w:type="character" w:customStyle="1" w:styleId="30">
    <w:name w:val="Основной текст 3 Знак"/>
    <w:basedOn w:val="a0"/>
    <w:link w:val="3"/>
    <w:rsid w:val="00674F14"/>
    <w:rPr>
      <w:rFonts w:ascii="Times New Roman" w:eastAsia="Times New Roman" w:hAnsi="Times New Roman" w:cs="Times New Roman"/>
      <w:sz w:val="26"/>
      <w:szCs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5D0CA1"/>
    <w:pPr>
      <w:suppressAutoHyphens/>
      <w:spacing w:before="100" w:after="119" w:line="240" w:lineRule="auto"/>
    </w:pPr>
    <w:rPr>
      <w:rFonts w:ascii="Times New Roman" w:eastAsia="Times New Roman" w:hAnsi="Times New Roman" w:cs="Times New Roman"/>
      <w:sz w:val="24"/>
      <w:szCs w:val="24"/>
      <w:lang w:eastAsia="zh-CN"/>
    </w:rPr>
  </w:style>
  <w:style w:type="paragraph" w:styleId="aa">
    <w:name w:val="Body Text Indent"/>
    <w:basedOn w:val="a"/>
    <w:link w:val="ab"/>
    <w:rsid w:val="005D0CA1"/>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b">
    <w:name w:val="Основной текст с отступом Знак"/>
    <w:basedOn w:val="a0"/>
    <w:link w:val="aa"/>
    <w:rsid w:val="005D0CA1"/>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D56F1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Emphasis"/>
    <w:qFormat/>
    <w:rsid w:val="00366C13"/>
    <w:rPr>
      <w:i/>
      <w:iCs/>
    </w:rPr>
  </w:style>
  <w:style w:type="paragraph" w:styleId="HTML">
    <w:name w:val="HTML Preformatted"/>
    <w:basedOn w:val="a"/>
    <w:link w:val="HTML0"/>
    <w:uiPriority w:val="99"/>
    <w:semiHidden/>
    <w:unhideWhenUsed/>
    <w:rsid w:val="0068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7435"/>
    <w:rPr>
      <w:rFonts w:ascii="Courier New" w:eastAsia="Times New Roman" w:hAnsi="Courier New" w:cs="Courier New"/>
      <w:sz w:val="20"/>
      <w:szCs w:val="20"/>
    </w:rPr>
  </w:style>
  <w:style w:type="paragraph" w:styleId="ad">
    <w:name w:val="List Paragraph"/>
    <w:basedOn w:val="a"/>
    <w:uiPriority w:val="34"/>
    <w:qFormat/>
    <w:rsid w:val="00F642CD"/>
    <w:pPr>
      <w:ind w:left="720"/>
      <w:contextualSpacing/>
    </w:pPr>
    <w:rPr>
      <w:rFonts w:eastAsiaTheme="minorHAnsi"/>
      <w:lang w:eastAsia="en-US"/>
    </w:rPr>
  </w:style>
  <w:style w:type="table" w:styleId="ae">
    <w:name w:val="Table Grid"/>
    <w:basedOn w:val="a1"/>
    <w:rsid w:val="002F7D8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40EC5"/>
    <w:rPr>
      <w:rFonts w:ascii="Arial" w:eastAsia="Times New Roman" w:hAnsi="Arial" w:cs="Arial"/>
      <w:sz w:val="20"/>
      <w:szCs w:val="20"/>
    </w:rPr>
  </w:style>
  <w:style w:type="character" w:customStyle="1" w:styleId="FontStyle14">
    <w:name w:val="Font Style14"/>
    <w:uiPriority w:val="99"/>
    <w:qFormat/>
    <w:rsid w:val="00E40EC5"/>
    <w:rPr>
      <w:rFonts w:ascii="Times New Roman" w:hAnsi="Times New Roman" w:cs="Times New Roman"/>
      <w:sz w:val="26"/>
      <w:szCs w:val="26"/>
    </w:rPr>
  </w:style>
  <w:style w:type="character" w:styleId="af">
    <w:name w:val="Hyperlink"/>
    <w:basedOn w:val="a0"/>
    <w:unhideWhenUsed/>
    <w:rsid w:val="00B873EB"/>
    <w:rPr>
      <w:color w:val="0000FF"/>
      <w:u w:val="single"/>
    </w:rPr>
  </w:style>
  <w:style w:type="paragraph" w:styleId="af0">
    <w:name w:val="Body Text"/>
    <w:basedOn w:val="a"/>
    <w:link w:val="af1"/>
    <w:uiPriority w:val="99"/>
    <w:unhideWhenUsed/>
    <w:rsid w:val="00CD016A"/>
    <w:pPr>
      <w:spacing w:after="120"/>
    </w:pPr>
  </w:style>
  <w:style w:type="character" w:customStyle="1" w:styleId="af1">
    <w:name w:val="Основной текст Знак"/>
    <w:basedOn w:val="a0"/>
    <w:link w:val="af0"/>
    <w:uiPriority w:val="99"/>
    <w:rsid w:val="00CD016A"/>
  </w:style>
  <w:style w:type="paragraph" w:styleId="af2">
    <w:name w:val="Plain Text"/>
    <w:basedOn w:val="a"/>
    <w:link w:val="af3"/>
    <w:uiPriority w:val="99"/>
    <w:unhideWhenUsed/>
    <w:qFormat/>
    <w:rsid w:val="00294303"/>
    <w:pPr>
      <w:spacing w:after="0" w:line="240" w:lineRule="auto"/>
    </w:pPr>
    <w:rPr>
      <w:rFonts w:ascii="Calibri" w:eastAsiaTheme="minorHAnsi" w:hAnsi="Calibri"/>
      <w:szCs w:val="21"/>
      <w:lang w:eastAsia="en-US"/>
    </w:rPr>
  </w:style>
  <w:style w:type="character" w:customStyle="1" w:styleId="af3">
    <w:name w:val="Текст Знак"/>
    <w:basedOn w:val="a0"/>
    <w:link w:val="af2"/>
    <w:uiPriority w:val="99"/>
    <w:rsid w:val="00294303"/>
    <w:rPr>
      <w:rFonts w:ascii="Calibri" w:eastAsiaTheme="minorHAnsi" w:hAnsi="Calibri"/>
      <w:szCs w:val="21"/>
      <w:lang w:eastAsia="en-US"/>
    </w:rPr>
  </w:style>
  <w:style w:type="character" w:styleId="af4">
    <w:name w:val="Placeholder Text"/>
    <w:basedOn w:val="a0"/>
    <w:uiPriority w:val="99"/>
    <w:semiHidden/>
    <w:rsid w:val="002779EC"/>
  </w:style>
  <w:style w:type="character" w:customStyle="1" w:styleId="extendedtext-short">
    <w:name w:val="extendedtext-short"/>
    <w:basedOn w:val="a0"/>
    <w:qFormat/>
    <w:rsid w:val="00AF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783">
      <w:bodyDiv w:val="1"/>
      <w:marLeft w:val="0"/>
      <w:marRight w:val="0"/>
      <w:marTop w:val="0"/>
      <w:marBottom w:val="0"/>
      <w:divBdr>
        <w:top w:val="none" w:sz="0" w:space="0" w:color="auto"/>
        <w:left w:val="none" w:sz="0" w:space="0" w:color="auto"/>
        <w:bottom w:val="none" w:sz="0" w:space="0" w:color="auto"/>
        <w:right w:val="none" w:sz="0" w:space="0" w:color="auto"/>
      </w:divBdr>
    </w:div>
    <w:div w:id="93474850">
      <w:bodyDiv w:val="1"/>
      <w:marLeft w:val="0"/>
      <w:marRight w:val="0"/>
      <w:marTop w:val="0"/>
      <w:marBottom w:val="0"/>
      <w:divBdr>
        <w:top w:val="none" w:sz="0" w:space="0" w:color="auto"/>
        <w:left w:val="none" w:sz="0" w:space="0" w:color="auto"/>
        <w:bottom w:val="none" w:sz="0" w:space="0" w:color="auto"/>
        <w:right w:val="none" w:sz="0" w:space="0" w:color="auto"/>
      </w:divBdr>
    </w:div>
    <w:div w:id="225336380">
      <w:bodyDiv w:val="1"/>
      <w:marLeft w:val="0"/>
      <w:marRight w:val="0"/>
      <w:marTop w:val="0"/>
      <w:marBottom w:val="0"/>
      <w:divBdr>
        <w:top w:val="none" w:sz="0" w:space="0" w:color="auto"/>
        <w:left w:val="none" w:sz="0" w:space="0" w:color="auto"/>
        <w:bottom w:val="none" w:sz="0" w:space="0" w:color="auto"/>
        <w:right w:val="none" w:sz="0" w:space="0" w:color="auto"/>
      </w:divBdr>
    </w:div>
    <w:div w:id="241381200">
      <w:bodyDiv w:val="1"/>
      <w:marLeft w:val="0"/>
      <w:marRight w:val="0"/>
      <w:marTop w:val="0"/>
      <w:marBottom w:val="0"/>
      <w:divBdr>
        <w:top w:val="none" w:sz="0" w:space="0" w:color="auto"/>
        <w:left w:val="none" w:sz="0" w:space="0" w:color="auto"/>
        <w:bottom w:val="none" w:sz="0" w:space="0" w:color="auto"/>
        <w:right w:val="none" w:sz="0" w:space="0" w:color="auto"/>
      </w:divBdr>
    </w:div>
    <w:div w:id="614755600">
      <w:bodyDiv w:val="1"/>
      <w:marLeft w:val="0"/>
      <w:marRight w:val="0"/>
      <w:marTop w:val="0"/>
      <w:marBottom w:val="0"/>
      <w:divBdr>
        <w:top w:val="none" w:sz="0" w:space="0" w:color="auto"/>
        <w:left w:val="none" w:sz="0" w:space="0" w:color="auto"/>
        <w:bottom w:val="none" w:sz="0" w:space="0" w:color="auto"/>
        <w:right w:val="none" w:sz="0" w:space="0" w:color="auto"/>
      </w:divBdr>
    </w:div>
    <w:div w:id="617370637">
      <w:bodyDiv w:val="1"/>
      <w:marLeft w:val="0"/>
      <w:marRight w:val="0"/>
      <w:marTop w:val="0"/>
      <w:marBottom w:val="0"/>
      <w:divBdr>
        <w:top w:val="none" w:sz="0" w:space="0" w:color="auto"/>
        <w:left w:val="none" w:sz="0" w:space="0" w:color="auto"/>
        <w:bottom w:val="none" w:sz="0" w:space="0" w:color="auto"/>
        <w:right w:val="none" w:sz="0" w:space="0" w:color="auto"/>
      </w:divBdr>
    </w:div>
    <w:div w:id="714281668">
      <w:bodyDiv w:val="1"/>
      <w:marLeft w:val="0"/>
      <w:marRight w:val="0"/>
      <w:marTop w:val="0"/>
      <w:marBottom w:val="0"/>
      <w:divBdr>
        <w:top w:val="none" w:sz="0" w:space="0" w:color="auto"/>
        <w:left w:val="none" w:sz="0" w:space="0" w:color="auto"/>
        <w:bottom w:val="none" w:sz="0" w:space="0" w:color="auto"/>
        <w:right w:val="none" w:sz="0" w:space="0" w:color="auto"/>
      </w:divBdr>
    </w:div>
    <w:div w:id="714505720">
      <w:bodyDiv w:val="1"/>
      <w:marLeft w:val="0"/>
      <w:marRight w:val="0"/>
      <w:marTop w:val="0"/>
      <w:marBottom w:val="0"/>
      <w:divBdr>
        <w:top w:val="none" w:sz="0" w:space="0" w:color="auto"/>
        <w:left w:val="none" w:sz="0" w:space="0" w:color="auto"/>
        <w:bottom w:val="none" w:sz="0" w:space="0" w:color="auto"/>
        <w:right w:val="none" w:sz="0" w:space="0" w:color="auto"/>
      </w:divBdr>
    </w:div>
    <w:div w:id="887452351">
      <w:bodyDiv w:val="1"/>
      <w:marLeft w:val="0"/>
      <w:marRight w:val="0"/>
      <w:marTop w:val="0"/>
      <w:marBottom w:val="0"/>
      <w:divBdr>
        <w:top w:val="none" w:sz="0" w:space="0" w:color="auto"/>
        <w:left w:val="none" w:sz="0" w:space="0" w:color="auto"/>
        <w:bottom w:val="none" w:sz="0" w:space="0" w:color="auto"/>
        <w:right w:val="none" w:sz="0" w:space="0" w:color="auto"/>
      </w:divBdr>
    </w:div>
    <w:div w:id="945036575">
      <w:bodyDiv w:val="1"/>
      <w:marLeft w:val="0"/>
      <w:marRight w:val="0"/>
      <w:marTop w:val="0"/>
      <w:marBottom w:val="0"/>
      <w:divBdr>
        <w:top w:val="none" w:sz="0" w:space="0" w:color="auto"/>
        <w:left w:val="none" w:sz="0" w:space="0" w:color="auto"/>
        <w:bottom w:val="none" w:sz="0" w:space="0" w:color="auto"/>
        <w:right w:val="none" w:sz="0" w:space="0" w:color="auto"/>
      </w:divBdr>
    </w:div>
    <w:div w:id="1026712219">
      <w:bodyDiv w:val="1"/>
      <w:marLeft w:val="0"/>
      <w:marRight w:val="0"/>
      <w:marTop w:val="0"/>
      <w:marBottom w:val="0"/>
      <w:divBdr>
        <w:top w:val="none" w:sz="0" w:space="0" w:color="auto"/>
        <w:left w:val="none" w:sz="0" w:space="0" w:color="auto"/>
        <w:bottom w:val="none" w:sz="0" w:space="0" w:color="auto"/>
        <w:right w:val="none" w:sz="0" w:space="0" w:color="auto"/>
      </w:divBdr>
    </w:div>
    <w:div w:id="1118572077">
      <w:bodyDiv w:val="1"/>
      <w:marLeft w:val="0"/>
      <w:marRight w:val="0"/>
      <w:marTop w:val="0"/>
      <w:marBottom w:val="0"/>
      <w:divBdr>
        <w:top w:val="none" w:sz="0" w:space="0" w:color="auto"/>
        <w:left w:val="none" w:sz="0" w:space="0" w:color="auto"/>
        <w:bottom w:val="none" w:sz="0" w:space="0" w:color="auto"/>
        <w:right w:val="none" w:sz="0" w:space="0" w:color="auto"/>
      </w:divBdr>
    </w:div>
    <w:div w:id="1272786516">
      <w:bodyDiv w:val="1"/>
      <w:marLeft w:val="0"/>
      <w:marRight w:val="0"/>
      <w:marTop w:val="0"/>
      <w:marBottom w:val="0"/>
      <w:divBdr>
        <w:top w:val="none" w:sz="0" w:space="0" w:color="auto"/>
        <w:left w:val="none" w:sz="0" w:space="0" w:color="auto"/>
        <w:bottom w:val="none" w:sz="0" w:space="0" w:color="auto"/>
        <w:right w:val="none" w:sz="0" w:space="0" w:color="auto"/>
      </w:divBdr>
    </w:div>
    <w:div w:id="1455323380">
      <w:bodyDiv w:val="1"/>
      <w:marLeft w:val="0"/>
      <w:marRight w:val="0"/>
      <w:marTop w:val="0"/>
      <w:marBottom w:val="0"/>
      <w:divBdr>
        <w:top w:val="none" w:sz="0" w:space="0" w:color="auto"/>
        <w:left w:val="none" w:sz="0" w:space="0" w:color="auto"/>
        <w:bottom w:val="none" w:sz="0" w:space="0" w:color="auto"/>
        <w:right w:val="none" w:sz="0" w:space="0" w:color="auto"/>
      </w:divBdr>
    </w:div>
    <w:div w:id="1595165632">
      <w:bodyDiv w:val="1"/>
      <w:marLeft w:val="0"/>
      <w:marRight w:val="0"/>
      <w:marTop w:val="0"/>
      <w:marBottom w:val="0"/>
      <w:divBdr>
        <w:top w:val="none" w:sz="0" w:space="0" w:color="auto"/>
        <w:left w:val="none" w:sz="0" w:space="0" w:color="auto"/>
        <w:bottom w:val="none" w:sz="0" w:space="0" w:color="auto"/>
        <w:right w:val="none" w:sz="0" w:space="0" w:color="auto"/>
      </w:divBdr>
    </w:div>
    <w:div w:id="1603800020">
      <w:bodyDiv w:val="1"/>
      <w:marLeft w:val="0"/>
      <w:marRight w:val="0"/>
      <w:marTop w:val="0"/>
      <w:marBottom w:val="0"/>
      <w:divBdr>
        <w:top w:val="none" w:sz="0" w:space="0" w:color="auto"/>
        <w:left w:val="none" w:sz="0" w:space="0" w:color="auto"/>
        <w:bottom w:val="none" w:sz="0" w:space="0" w:color="auto"/>
        <w:right w:val="none" w:sz="0" w:space="0" w:color="auto"/>
      </w:divBdr>
    </w:div>
    <w:div w:id="1618757188">
      <w:bodyDiv w:val="1"/>
      <w:marLeft w:val="0"/>
      <w:marRight w:val="0"/>
      <w:marTop w:val="0"/>
      <w:marBottom w:val="0"/>
      <w:divBdr>
        <w:top w:val="none" w:sz="0" w:space="0" w:color="auto"/>
        <w:left w:val="none" w:sz="0" w:space="0" w:color="auto"/>
        <w:bottom w:val="none" w:sz="0" w:space="0" w:color="auto"/>
        <w:right w:val="none" w:sz="0" w:space="0" w:color="auto"/>
      </w:divBdr>
    </w:div>
    <w:div w:id="1772358832">
      <w:bodyDiv w:val="1"/>
      <w:marLeft w:val="0"/>
      <w:marRight w:val="0"/>
      <w:marTop w:val="0"/>
      <w:marBottom w:val="0"/>
      <w:divBdr>
        <w:top w:val="none" w:sz="0" w:space="0" w:color="auto"/>
        <w:left w:val="none" w:sz="0" w:space="0" w:color="auto"/>
        <w:bottom w:val="none" w:sz="0" w:space="0" w:color="auto"/>
        <w:right w:val="none" w:sz="0" w:space="0" w:color="auto"/>
      </w:divBdr>
    </w:div>
    <w:div w:id="1864780183">
      <w:bodyDiv w:val="1"/>
      <w:marLeft w:val="0"/>
      <w:marRight w:val="0"/>
      <w:marTop w:val="0"/>
      <w:marBottom w:val="0"/>
      <w:divBdr>
        <w:top w:val="none" w:sz="0" w:space="0" w:color="auto"/>
        <w:left w:val="none" w:sz="0" w:space="0" w:color="auto"/>
        <w:bottom w:val="none" w:sz="0" w:space="0" w:color="auto"/>
        <w:right w:val="none" w:sz="0" w:space="0" w:color="auto"/>
      </w:divBdr>
    </w:div>
    <w:div w:id="1925068996">
      <w:bodyDiv w:val="1"/>
      <w:marLeft w:val="0"/>
      <w:marRight w:val="0"/>
      <w:marTop w:val="0"/>
      <w:marBottom w:val="0"/>
      <w:divBdr>
        <w:top w:val="none" w:sz="0" w:space="0" w:color="auto"/>
        <w:left w:val="none" w:sz="0" w:space="0" w:color="auto"/>
        <w:bottom w:val="none" w:sz="0" w:space="0" w:color="auto"/>
        <w:right w:val="none" w:sz="0" w:space="0" w:color="auto"/>
      </w:divBdr>
    </w:div>
    <w:div w:id="1979535085">
      <w:bodyDiv w:val="1"/>
      <w:marLeft w:val="0"/>
      <w:marRight w:val="0"/>
      <w:marTop w:val="0"/>
      <w:marBottom w:val="0"/>
      <w:divBdr>
        <w:top w:val="none" w:sz="0" w:space="0" w:color="auto"/>
        <w:left w:val="none" w:sz="0" w:space="0" w:color="auto"/>
        <w:bottom w:val="none" w:sz="0" w:space="0" w:color="auto"/>
        <w:right w:val="none" w:sz="0" w:space="0" w:color="auto"/>
      </w:divBdr>
    </w:div>
    <w:div w:id="21275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92D1-D125-475D-965A-DFD2BE76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Лазуткина</dc:creator>
  <cp:lastModifiedBy>1</cp:lastModifiedBy>
  <cp:revision>24</cp:revision>
  <cp:lastPrinted>2024-03-05T09:55:00Z</cp:lastPrinted>
  <dcterms:created xsi:type="dcterms:W3CDTF">2024-02-16T07:48:00Z</dcterms:created>
  <dcterms:modified xsi:type="dcterms:W3CDTF">2024-03-19T12:37:00Z</dcterms:modified>
</cp:coreProperties>
</file>