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F9C" w:rsidRDefault="00C61F9C" w:rsidP="007160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nos" w:hAnsi="Tinos" w:cs="Tinos"/>
          <w:sz w:val="28"/>
          <w:szCs w:val="28"/>
        </w:rPr>
      </w:pPr>
    </w:p>
    <w:p w:rsidR="00C61F9C" w:rsidRDefault="008E6520" w:rsidP="007160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nos" w:hAnsi="Tinos" w:cs="Tinos"/>
          <w:sz w:val="28"/>
          <w:szCs w:val="28"/>
        </w:rPr>
      </w:pPr>
      <w:r>
        <w:rPr>
          <w:noProof/>
          <w:color w:val="6F6B6B"/>
          <w:lang w:eastAsia="ru-RU"/>
        </w:rPr>
        <mc:AlternateContent>
          <mc:Choice Requires="wpg">
            <w:drawing>
              <wp:inline distT="0" distB="0" distL="0" distR="0">
                <wp:extent cx="2152650" cy="723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4817489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2152649" cy="72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9.50pt;height:57.00pt;mso-wrap-distance-left:0.00pt;mso-wrap-distance-top:0.00pt;mso-wrap-distance-right:0.00pt;mso-wrap-distance-bottom:0.00pt;rotation:0;" stroked="f">
                <v:path textboxrect="0,0,0,0"/>
                <v:imagedata r:id="rId8" o:title=""/>
              </v:shape>
            </w:pict>
          </mc:Fallback>
        </mc:AlternateContent>
      </w:r>
    </w:p>
    <w:p w:rsidR="0082749A" w:rsidRPr="00A5757C" w:rsidRDefault="0082749A" w:rsidP="00A5757C">
      <w:pPr>
        <w:pStyle w:val="afa"/>
        <w:spacing w:after="0"/>
        <w:jc w:val="center"/>
        <w:rPr>
          <w:b/>
          <w:sz w:val="28"/>
          <w:szCs w:val="28"/>
        </w:rPr>
      </w:pPr>
      <w:r w:rsidRPr="00A5757C">
        <w:rPr>
          <w:b/>
          <w:sz w:val="28"/>
          <w:szCs w:val="28"/>
        </w:rPr>
        <w:t>В Управлении Росреестра по Тульской области состоялось заседание коллегии</w:t>
      </w:r>
    </w:p>
    <w:p w:rsidR="0082749A" w:rsidRPr="00095023" w:rsidRDefault="0082749A" w:rsidP="00095023">
      <w:pPr>
        <w:pStyle w:val="afa"/>
        <w:spacing w:after="0" w:line="276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  <w:r>
        <w:rPr>
          <w:sz w:val="28"/>
          <w:szCs w:val="28"/>
        </w:rPr>
        <w:tab/>
      </w:r>
      <w:r w:rsidRPr="0082749A">
        <w:rPr>
          <w:sz w:val="28"/>
          <w:szCs w:val="28"/>
        </w:rPr>
        <w:t>В Управлении Росреестра по Тульской области под председательством руководителя Управления Ольги Морозовой состоялось заседание Коллегии по и</w:t>
      </w:r>
      <w:r w:rsidR="00A5757C">
        <w:rPr>
          <w:sz w:val="28"/>
          <w:szCs w:val="28"/>
        </w:rPr>
        <w:t>тогам деятельности в 2024 году и задачах на 2025 год</w:t>
      </w:r>
      <w:r w:rsidR="00A5757C" w:rsidRPr="001C249A">
        <w:rPr>
          <w:sz w:val="28"/>
          <w:szCs w:val="28"/>
        </w:rPr>
        <w:t>.</w:t>
      </w:r>
      <w:r w:rsidR="001C249A" w:rsidRPr="001C249A">
        <w:rPr>
          <w:sz w:val="28"/>
          <w:szCs w:val="28"/>
        </w:rPr>
        <w:t xml:space="preserve"> </w:t>
      </w:r>
      <w:r w:rsidR="001C249A" w:rsidRPr="001C249A">
        <w:rPr>
          <w:spacing w:val="-1"/>
          <w:sz w:val="28"/>
          <w:szCs w:val="28"/>
        </w:rPr>
        <w:t xml:space="preserve">На заседании обсуждались вопросы повышения эффективности, результативности и цифровизации деятельности ведомства, а также </w:t>
      </w:r>
      <w:r w:rsidR="00904B9F" w:rsidRPr="00904B9F">
        <w:rPr>
          <w:sz w:val="28"/>
        </w:rPr>
        <w:t>реализаци</w:t>
      </w:r>
      <w:r w:rsidR="00202165">
        <w:rPr>
          <w:sz w:val="28"/>
        </w:rPr>
        <w:t>и</w:t>
      </w:r>
      <w:r w:rsidR="001C249A" w:rsidRPr="008E0701">
        <w:rPr>
          <w:sz w:val="28"/>
        </w:rPr>
        <w:t xml:space="preserve"> </w:t>
      </w:r>
      <w:r w:rsidR="008E0701" w:rsidRPr="008E0701">
        <w:rPr>
          <w:sz w:val="28"/>
        </w:rPr>
        <w:t>государственной программы «Национальная система пространственных данных»</w:t>
      </w:r>
      <w:r w:rsidR="008E0701">
        <w:rPr>
          <w:sz w:val="28"/>
        </w:rPr>
        <w:t xml:space="preserve"> (НСПД)</w:t>
      </w:r>
      <w:r w:rsidR="001C249A" w:rsidRPr="008E0701">
        <w:rPr>
          <w:sz w:val="28"/>
        </w:rPr>
        <w:t>.</w:t>
      </w:r>
    </w:p>
    <w:p w:rsidR="0082749A" w:rsidRPr="0082749A" w:rsidRDefault="0082749A" w:rsidP="00095023">
      <w:pPr>
        <w:pStyle w:val="afa"/>
        <w:spacing w:after="0" w:line="276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Pr="0082749A">
        <w:rPr>
          <w:sz w:val="28"/>
          <w:szCs w:val="28"/>
        </w:rPr>
        <w:t>При активной поддержке Управления</w:t>
      </w:r>
      <w:r w:rsidR="002C7893">
        <w:rPr>
          <w:sz w:val="28"/>
          <w:szCs w:val="28"/>
        </w:rPr>
        <w:t xml:space="preserve"> Росреестра по Тульской области и филиала ППК «Роскадастр» по Тульской области</w:t>
      </w:r>
      <w:r w:rsidRPr="0082749A">
        <w:rPr>
          <w:sz w:val="28"/>
          <w:szCs w:val="28"/>
        </w:rPr>
        <w:t xml:space="preserve"> на территории региона в 2024 г. проведены комплексные кадастровые работы. Завершены работы по внесению в Единый государственный реестр недвижимости (ЕГРН) сведений о границах населенных пунктов, территориальных зон, территорий</w:t>
      </w:r>
      <w:r>
        <w:rPr>
          <w:sz w:val="28"/>
          <w:szCs w:val="28"/>
        </w:rPr>
        <w:t xml:space="preserve"> объектов культурного наследия</w:t>
      </w:r>
      <w:r w:rsidR="009B1ACB">
        <w:rPr>
          <w:sz w:val="28"/>
          <w:szCs w:val="28"/>
        </w:rPr>
        <w:t>, территорий объектов культурного наследия</w:t>
      </w:r>
      <w:r w:rsidR="002C7893">
        <w:rPr>
          <w:sz w:val="28"/>
          <w:szCs w:val="28"/>
        </w:rPr>
        <w:t>.</w:t>
      </w:r>
    </w:p>
    <w:p w:rsidR="0082749A" w:rsidRPr="0082749A" w:rsidRDefault="0082749A" w:rsidP="00095023">
      <w:pPr>
        <w:pStyle w:val="afa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5023">
        <w:rPr>
          <w:sz w:val="28"/>
          <w:szCs w:val="28"/>
        </w:rPr>
        <w:t>«</w:t>
      </w:r>
      <w:r w:rsidR="00095023" w:rsidRPr="00095023">
        <w:rPr>
          <w:spacing w:val="-1"/>
          <w:sz w:val="28"/>
          <w:szCs w:val="28"/>
        </w:rPr>
        <w:t xml:space="preserve">Управление продолжает активно взаимодействовать с </w:t>
      </w:r>
      <w:r w:rsidR="00095023">
        <w:rPr>
          <w:spacing w:val="-1"/>
          <w:sz w:val="28"/>
          <w:szCs w:val="28"/>
        </w:rPr>
        <w:t>гражданами</w:t>
      </w:r>
      <w:r w:rsidR="00095023" w:rsidRPr="00095023">
        <w:rPr>
          <w:spacing w:val="-1"/>
          <w:sz w:val="28"/>
          <w:szCs w:val="28"/>
        </w:rPr>
        <w:t>, работая над повышением качества услуг и внедрением современных цифровых технологий</w:t>
      </w:r>
      <w:r w:rsidRPr="00095023">
        <w:rPr>
          <w:sz w:val="28"/>
          <w:szCs w:val="28"/>
        </w:rPr>
        <w:t xml:space="preserve">», </w:t>
      </w:r>
      <w:r w:rsidRPr="0082749A">
        <w:rPr>
          <w:sz w:val="28"/>
          <w:szCs w:val="28"/>
        </w:rPr>
        <w:t>- от</w:t>
      </w:r>
      <w:r>
        <w:rPr>
          <w:sz w:val="28"/>
          <w:szCs w:val="28"/>
        </w:rPr>
        <w:t>метила руководитель Управления</w:t>
      </w:r>
      <w:r w:rsidR="009B1ACB">
        <w:rPr>
          <w:sz w:val="28"/>
          <w:szCs w:val="28"/>
        </w:rPr>
        <w:t xml:space="preserve"> Ольга Морозова</w:t>
      </w:r>
      <w:r>
        <w:rPr>
          <w:sz w:val="28"/>
          <w:szCs w:val="28"/>
        </w:rPr>
        <w:t>.</w:t>
      </w:r>
    </w:p>
    <w:p w:rsidR="00095023" w:rsidRPr="00095023" w:rsidRDefault="0082749A" w:rsidP="00095023">
      <w:pPr>
        <w:pStyle w:val="afa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95023" w:rsidRPr="00095023">
        <w:rPr>
          <w:spacing w:val="-1"/>
          <w:sz w:val="28"/>
          <w:szCs w:val="28"/>
        </w:rPr>
        <w:t>Кроме того, на заседании были обозначены приоритетные задачи на 2025 год. Среди них — дальнейшая цифровизация процессов</w:t>
      </w:r>
      <w:r w:rsidR="00095023">
        <w:rPr>
          <w:spacing w:val="-1"/>
          <w:sz w:val="28"/>
          <w:szCs w:val="28"/>
        </w:rPr>
        <w:t xml:space="preserve">, </w:t>
      </w:r>
      <w:r w:rsidR="00095023" w:rsidRPr="00095023">
        <w:rPr>
          <w:spacing w:val="-1"/>
          <w:sz w:val="28"/>
          <w:szCs w:val="28"/>
        </w:rPr>
        <w:t xml:space="preserve">повышение прозрачности и доступности услуг Росреестра, а </w:t>
      </w:r>
      <w:r w:rsidR="00095023" w:rsidRPr="00084862">
        <w:rPr>
          <w:spacing w:val="-1"/>
          <w:sz w:val="28"/>
          <w:szCs w:val="28"/>
        </w:rPr>
        <w:t>также</w:t>
      </w:r>
      <w:r w:rsidR="00095023" w:rsidRPr="00084862">
        <w:rPr>
          <w:b/>
          <w:spacing w:val="-1"/>
          <w:sz w:val="28"/>
          <w:szCs w:val="28"/>
        </w:rPr>
        <w:t xml:space="preserve"> </w:t>
      </w:r>
      <w:r w:rsidR="00084862">
        <w:rPr>
          <w:rStyle w:val="afb"/>
          <w:rFonts w:eastAsia="Arial"/>
          <w:b w:val="0"/>
          <w:sz w:val="28"/>
          <w:szCs w:val="28"/>
        </w:rPr>
        <w:t xml:space="preserve">содействие рациональному </w:t>
      </w:r>
      <w:r w:rsidR="00084862" w:rsidRPr="00084862">
        <w:rPr>
          <w:rStyle w:val="afb"/>
          <w:rFonts w:eastAsia="Arial"/>
          <w:b w:val="0"/>
          <w:sz w:val="28"/>
          <w:szCs w:val="28"/>
        </w:rPr>
        <w:t>использованию земельных ресурсов в регионе.</w:t>
      </w:r>
      <w:r w:rsidR="00084862">
        <w:rPr>
          <w:b/>
          <w:spacing w:val="-1"/>
          <w:sz w:val="28"/>
          <w:szCs w:val="28"/>
        </w:rPr>
        <w:t xml:space="preserve"> </w:t>
      </w:r>
      <w:r w:rsidR="00095023">
        <w:rPr>
          <w:spacing w:val="-1"/>
          <w:sz w:val="28"/>
          <w:szCs w:val="28"/>
        </w:rPr>
        <w:t>Особое внимание у</w:t>
      </w:r>
      <w:r w:rsidR="00095023" w:rsidRPr="00095023">
        <w:rPr>
          <w:spacing w:val="-1"/>
          <w:sz w:val="28"/>
          <w:szCs w:val="28"/>
        </w:rPr>
        <w:t>дел</w:t>
      </w:r>
      <w:r w:rsidR="00095023">
        <w:rPr>
          <w:spacing w:val="-1"/>
          <w:sz w:val="28"/>
          <w:szCs w:val="28"/>
        </w:rPr>
        <w:t>ить</w:t>
      </w:r>
      <w:r w:rsidR="00095023" w:rsidRPr="00095023">
        <w:rPr>
          <w:spacing w:val="-1"/>
          <w:sz w:val="28"/>
          <w:szCs w:val="28"/>
        </w:rPr>
        <w:t xml:space="preserve"> повышению уровня удовлетворенности граждан и бизнеса качеством предоставляемых услуг.</w:t>
      </w:r>
    </w:p>
    <w:p w:rsidR="00716092" w:rsidRDefault="00716092" w:rsidP="00095023">
      <w:pPr>
        <w:pStyle w:val="afa"/>
        <w:spacing w:before="0" w:beforeAutospacing="0" w:after="0" w:afterAutospacing="0"/>
        <w:jc w:val="both"/>
        <w:rPr>
          <w:sz w:val="28"/>
          <w:szCs w:val="28"/>
        </w:rPr>
      </w:pPr>
    </w:p>
    <w:p w:rsidR="00C61F9C" w:rsidRDefault="00C61F9C" w:rsidP="0071609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rPr>
          <w:rFonts w:ascii="Tinos" w:hAnsi="Tinos" w:cs="Tinos"/>
          <w:sz w:val="28"/>
          <w:szCs w:val="28"/>
        </w:rPr>
      </w:pPr>
    </w:p>
    <w:sectPr w:rsidR="00C61F9C" w:rsidSect="00A749AE">
      <w:pgSz w:w="11906" w:h="16838"/>
      <w:pgMar w:top="142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F9C" w:rsidRDefault="008E6520">
      <w:pPr>
        <w:spacing w:after="0" w:line="240" w:lineRule="auto"/>
      </w:pPr>
      <w:r>
        <w:separator/>
      </w:r>
    </w:p>
  </w:endnote>
  <w:endnote w:type="continuationSeparator" w:id="0">
    <w:p w:rsidR="00C61F9C" w:rsidRDefault="008E6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F9C" w:rsidRDefault="008E6520">
      <w:pPr>
        <w:spacing w:after="0" w:line="240" w:lineRule="auto"/>
      </w:pPr>
      <w:r>
        <w:separator/>
      </w:r>
    </w:p>
  </w:footnote>
  <w:footnote w:type="continuationSeparator" w:id="0">
    <w:p w:rsidR="00C61F9C" w:rsidRDefault="008E6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F9C"/>
    <w:rsid w:val="00084862"/>
    <w:rsid w:val="00095023"/>
    <w:rsid w:val="00103E43"/>
    <w:rsid w:val="001C249A"/>
    <w:rsid w:val="00202165"/>
    <w:rsid w:val="002C7893"/>
    <w:rsid w:val="00461E19"/>
    <w:rsid w:val="00716092"/>
    <w:rsid w:val="0082749A"/>
    <w:rsid w:val="008E0701"/>
    <w:rsid w:val="008E6520"/>
    <w:rsid w:val="00904B9F"/>
    <w:rsid w:val="009B1ACB"/>
    <w:rsid w:val="00A5757C"/>
    <w:rsid w:val="00A749AE"/>
    <w:rsid w:val="00C61F9C"/>
    <w:rsid w:val="00FA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9232"/>
  <w15:docId w15:val="{A8CEC37F-015E-45FC-9B79-B6F4D631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Normal (Web)"/>
    <w:basedOn w:val="a"/>
    <w:uiPriority w:val="99"/>
    <w:unhideWhenUsed/>
    <w:rsid w:val="007160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Strong"/>
    <w:basedOn w:val="a0"/>
    <w:uiPriority w:val="22"/>
    <w:qFormat/>
    <w:rsid w:val="00716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36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Фетисова Ксения Сергеевна</dc:creator>
  <cp:lastModifiedBy>Фетисова Ксения Сергеевна</cp:lastModifiedBy>
  <cp:revision>7</cp:revision>
  <dcterms:created xsi:type="dcterms:W3CDTF">2025-03-21T06:43:00Z</dcterms:created>
  <dcterms:modified xsi:type="dcterms:W3CDTF">2025-03-21T12:21:00Z</dcterms:modified>
</cp:coreProperties>
</file>