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-567690</wp:posOffset>
            </wp:positionV>
            <wp:extent cx="609600" cy="762000"/>
            <wp:effectExtent l="1905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284765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июня </w:t>
      </w:r>
      <w:r w:rsidR="00A120D1" w:rsidRPr="00E10498">
        <w:rPr>
          <w:rFonts w:ascii="PT Astra Serif" w:hAnsi="PT Astra Serif"/>
          <w:sz w:val="28"/>
          <w:szCs w:val="28"/>
        </w:rPr>
        <w:t>202</w:t>
      </w:r>
      <w:r w:rsidR="00040F7B">
        <w:rPr>
          <w:rFonts w:ascii="PT Astra Serif" w:hAnsi="PT Astra Serif"/>
          <w:sz w:val="28"/>
          <w:szCs w:val="28"/>
        </w:rPr>
        <w:t>5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                       № </w:t>
      </w:r>
      <w:r>
        <w:rPr>
          <w:rFonts w:ascii="PT Astra Serif" w:hAnsi="PT Astra Serif"/>
          <w:sz w:val="28"/>
          <w:szCs w:val="28"/>
        </w:rPr>
        <w:t>6-127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E10498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</w:t>
      </w: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в</w:t>
      </w:r>
      <w:proofErr w:type="gramEnd"/>
      <w:r w:rsidRPr="00E10498">
        <w:rPr>
          <w:rStyle w:val="FontStyle13"/>
          <w:rFonts w:ascii="PT Astra Serif" w:hAnsi="PT Astra Serif"/>
          <w:sz w:val="28"/>
          <w:szCs w:val="28"/>
        </w:rPr>
        <w:t xml:space="preserve"> </w:t>
      </w: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>аконом Тульской области «О государственной молодежной политике в Тульской области» от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</w:t>
      </w:r>
      <w:proofErr w:type="gramEnd"/>
      <w:r w:rsidRPr="00E10498">
        <w:rPr>
          <w:rFonts w:ascii="PT Astra Serif" w:hAnsi="PT Astra Serif"/>
          <w:sz w:val="28"/>
          <w:szCs w:val="28"/>
        </w:rPr>
        <w:t xml:space="preserve">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36330F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пл.Советов,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E10498" w:rsidRDefault="00743F80" w:rsidP="000F72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E96" w:rsidRPr="00E10498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324BD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0F7203" w:rsidRPr="00E10498" w:rsidRDefault="00B324BD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</w:t>
      </w:r>
      <w:r w:rsidRPr="00E10498">
        <w:rPr>
          <w:rFonts w:ascii="PT Astra Serif" w:hAnsi="PT Astra Serif"/>
          <w:b/>
          <w:sz w:val="28"/>
          <w:szCs w:val="28"/>
        </w:rPr>
        <w:t>О.А.Титова</w:t>
      </w:r>
    </w:p>
    <w:p w:rsidR="00C7105F" w:rsidRPr="00E10498" w:rsidRDefault="000F7203" w:rsidP="0036330F">
      <w:pPr>
        <w:rPr>
          <w:rFonts w:ascii="PT Astra Serif" w:hAnsi="PT Astra Serif"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</w:t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    </w:t>
      </w:r>
      <w:r w:rsidRPr="00E10498">
        <w:rPr>
          <w:rFonts w:ascii="PT Astra Serif" w:hAnsi="PT Astra Serif"/>
          <w:sz w:val="28"/>
          <w:szCs w:val="28"/>
        </w:rPr>
        <w:t xml:space="preserve">  </w:t>
      </w:r>
    </w:p>
    <w:p w:rsidR="0036330F" w:rsidRDefault="0036330F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36330F" w:rsidRDefault="0036330F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36330F" w:rsidRDefault="0036330F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sz w:val="22"/>
          <w:szCs w:val="22"/>
        </w:rPr>
        <w:t xml:space="preserve"> </w:t>
      </w:r>
      <w:r w:rsidRPr="00E10498">
        <w:rPr>
          <w:rFonts w:ascii="PT Astra Serif" w:hAnsi="PT Astra Serif"/>
        </w:rPr>
        <w:t xml:space="preserve">Приложение №1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 xml:space="preserve">к постановлению администрации </w:t>
      </w:r>
    </w:p>
    <w:p w:rsidR="000F7203" w:rsidRPr="00E10498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Щекинского района</w:t>
      </w:r>
    </w:p>
    <w:p w:rsidR="000F7203" w:rsidRPr="00E10498" w:rsidRDefault="000F7203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от ___________202</w:t>
      </w:r>
      <w:r w:rsidR="00040F7B">
        <w:rPr>
          <w:rFonts w:ascii="PT Astra Serif" w:hAnsi="PT Astra Serif"/>
        </w:rPr>
        <w:t>5</w:t>
      </w:r>
      <w:r w:rsidRPr="00E10498">
        <w:rPr>
          <w:rFonts w:ascii="PT Astra Serif" w:hAnsi="PT Astra Serif"/>
        </w:rPr>
        <w:t>г._______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36330F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36330F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МКУ «</w:t>
            </w:r>
            <w:r w:rsidR="00743F80" w:rsidRPr="0036330F">
              <w:rPr>
                <w:rFonts w:ascii="PT Astra Serif" w:hAnsi="PT Astra Serif" w:cs="Arial"/>
              </w:rPr>
              <w:t xml:space="preserve">Стадион им. </w:t>
            </w:r>
            <w:proofErr w:type="spellStart"/>
            <w:r w:rsidR="00743F80"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="00A120D1" w:rsidRPr="0036330F">
              <w:rPr>
                <w:rFonts w:ascii="PT Astra Serif" w:hAnsi="PT Astra Serif" w:cs="Arial"/>
              </w:rPr>
              <w:t>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МКУ «</w:t>
            </w:r>
            <w:proofErr w:type="spellStart"/>
            <w:r w:rsidRPr="0036330F">
              <w:rPr>
                <w:rFonts w:ascii="PT Astra Serif" w:hAnsi="PT Astra Serif"/>
              </w:rPr>
              <w:t>СГУЖиБ</w:t>
            </w:r>
            <w:proofErr w:type="spellEnd"/>
            <w:r w:rsidRPr="0036330F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608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</w:tc>
      </w:tr>
      <w:tr w:rsidR="00E10498" w:rsidRPr="00E10498" w:rsidTr="0036330F">
        <w:trPr>
          <w:trHeight w:val="2258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населения МО г.Советск,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91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 </w:t>
            </w:r>
            <w:r w:rsidR="00040F7B" w:rsidRPr="00040F7B">
              <w:rPr>
                <w:rFonts w:ascii="PT Astra Serif" w:hAnsi="PT Astra Serif" w:cs="Arial"/>
              </w:rPr>
              <w:t>3</w:t>
            </w:r>
            <w:r w:rsidR="008348E8">
              <w:rPr>
                <w:rFonts w:ascii="PT Astra Serif" w:hAnsi="PT Astra Serif" w:cs="Arial"/>
              </w:rPr>
              <w:t>1</w:t>
            </w:r>
            <w:r w:rsidR="007C30D7">
              <w:rPr>
                <w:rFonts w:ascii="PT Astra Serif" w:hAnsi="PT Astra Serif" w:cs="Arial"/>
              </w:rPr>
              <w:t> </w:t>
            </w:r>
            <w:r w:rsidR="001F3BEF">
              <w:rPr>
                <w:rFonts w:ascii="PT Astra Serif" w:hAnsi="PT Astra Serif" w:cs="Arial"/>
              </w:rPr>
              <w:t>9</w:t>
            </w:r>
            <w:r w:rsidR="007C30D7">
              <w:rPr>
                <w:rFonts w:ascii="PT Astra Serif" w:hAnsi="PT Astra Serif" w:cs="Arial"/>
              </w:rPr>
              <w:t>44,8</w:t>
            </w:r>
            <w:r w:rsidR="00A2348E" w:rsidRPr="00040F7B">
              <w:rPr>
                <w:rFonts w:ascii="PT Astra Serif" w:hAnsi="PT Astra Serif" w:cs="Arial"/>
              </w:rPr>
              <w:t xml:space="preserve"> </w:t>
            </w:r>
            <w:r w:rsidR="00040F7B" w:rsidRP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A120D1" w:rsidRPr="00E10498">
              <w:rPr>
                <w:rFonts w:ascii="PT Astra Serif" w:hAnsi="PT Astra Serif" w:cs="Arial"/>
              </w:rPr>
              <w:t>177,</w:t>
            </w:r>
            <w:r w:rsidRPr="00E10498">
              <w:rPr>
                <w:rFonts w:ascii="PT Astra Serif" w:hAnsi="PT Astra Serif" w:cs="Arial"/>
              </w:rPr>
              <w:t>0 тыс.</w:t>
            </w:r>
            <w:r w:rsid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руб.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790536" w:rsidRPr="00E10498">
              <w:rPr>
                <w:rFonts w:ascii="PT Astra Serif" w:hAnsi="PT Astra Serif" w:cs="Arial"/>
              </w:rPr>
              <w:t>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DB76C6" w:rsidRPr="0036330F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DB76C6" w:rsidRPr="0036330F">
              <w:rPr>
                <w:rFonts w:ascii="PT Astra Serif" w:hAnsi="PT Astra Serif" w:cs="Arial"/>
              </w:rPr>
              <w:t>54</w:t>
            </w:r>
            <w:r w:rsidR="00145A3E" w:rsidRPr="0036330F">
              <w:rPr>
                <w:rFonts w:ascii="PT Astra Serif" w:hAnsi="PT Astra Serif" w:cs="Arial"/>
              </w:rPr>
              <w:t>8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0F7203" w:rsidRPr="0036330F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</w:rPr>
              <w:t>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</w:t>
            </w:r>
            <w:r w:rsidR="007C30D7">
              <w:rPr>
                <w:rFonts w:ascii="PT Astra Serif" w:hAnsi="PT Astra Serif" w:cs="Arial"/>
              </w:rPr>
              <w:t> 767,7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Default="00785AD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040F7B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 xml:space="preserve">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040F7B" w:rsidRPr="00E10498" w:rsidRDefault="00040F7B" w:rsidP="00180A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2027 год -2 518,4 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E10498" w:rsidRDefault="00040F7B" w:rsidP="000F72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31</w:t>
            </w:r>
            <w:r w:rsidR="007C30D7">
              <w:rPr>
                <w:rFonts w:ascii="PT Astra Serif" w:hAnsi="PT Astra Serif" w:cs="Arial"/>
              </w:rPr>
              <w:t> 072,2</w:t>
            </w:r>
            <w:r w:rsidR="00416C5E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год </w:t>
            </w:r>
            <w:r w:rsidRPr="00D5596E">
              <w:rPr>
                <w:rFonts w:ascii="PT Astra Serif" w:hAnsi="PT Astra Serif" w:cs="Arial"/>
              </w:rPr>
              <w:t>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574,8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2015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632,8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2016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169,9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2017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260,9 тыс. руб. 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2018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 xml:space="preserve">287,6 тыс. руб. 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2019 год – 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723,7 тыс. руб.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2020 год – 4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115,3 тыс. руб. 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>2021 год – 3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Pr="00D5596E">
              <w:rPr>
                <w:rFonts w:ascii="PT Astra Serif" w:hAnsi="PT Astra Serif" w:cs="Arial"/>
              </w:rPr>
              <w:t>177,0 тыс. руб. </w:t>
            </w:r>
          </w:p>
          <w:p w:rsidR="000F7203" w:rsidRPr="00D5596E" w:rsidRDefault="000F7203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 xml:space="preserve">2022 год – </w:t>
            </w:r>
            <w:r w:rsidR="00C7105F" w:rsidRPr="00D5596E">
              <w:rPr>
                <w:rFonts w:ascii="PT Astra Serif" w:hAnsi="PT Astra Serif" w:cs="Arial"/>
              </w:rPr>
              <w:t>3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="00C7105F" w:rsidRPr="00D5596E">
              <w:rPr>
                <w:rFonts w:ascii="PT Astra Serif" w:hAnsi="PT Astra Serif" w:cs="Arial"/>
              </w:rPr>
              <w:t>289,9</w:t>
            </w:r>
            <w:r w:rsidRPr="00D5596E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D5596E" w:rsidRDefault="00180AAC" w:rsidP="000F7203">
            <w:pPr>
              <w:jc w:val="both"/>
              <w:rPr>
                <w:rFonts w:ascii="PT Astra Serif" w:hAnsi="PT Astra Serif"/>
              </w:rPr>
            </w:pPr>
            <w:r w:rsidRPr="00D5596E">
              <w:rPr>
                <w:rFonts w:ascii="PT Astra Serif" w:hAnsi="PT Astra Serif" w:cs="Arial"/>
              </w:rPr>
              <w:t xml:space="preserve">2023 год – </w:t>
            </w:r>
            <w:r w:rsidR="00790536" w:rsidRPr="00D5596E">
              <w:rPr>
                <w:rFonts w:ascii="PT Astra Serif" w:hAnsi="PT Astra Serif" w:cs="Arial"/>
              </w:rPr>
              <w:t>1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="00790536" w:rsidRPr="00D5596E">
              <w:rPr>
                <w:rFonts w:ascii="PT Astra Serif" w:hAnsi="PT Astra Serif" w:cs="Arial"/>
              </w:rPr>
              <w:t>850,3</w:t>
            </w:r>
            <w:r w:rsidR="000F7203" w:rsidRPr="00D5596E">
              <w:rPr>
                <w:rFonts w:ascii="PT Astra Serif" w:hAnsi="PT Astra Serif" w:cs="Arial"/>
              </w:rPr>
              <w:t xml:space="preserve"> тыс. руб</w:t>
            </w:r>
            <w:r w:rsidR="000F7203" w:rsidRPr="00D5596E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D5596E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D5596E">
              <w:rPr>
                <w:rFonts w:ascii="PT Astra Serif" w:hAnsi="PT Astra Serif" w:cs="Arial"/>
              </w:rPr>
              <w:t xml:space="preserve">2024 год – </w:t>
            </w:r>
            <w:r w:rsidR="00145A3E" w:rsidRPr="00D5596E">
              <w:rPr>
                <w:rFonts w:ascii="PT Astra Serif" w:hAnsi="PT Astra Serif" w:cs="Arial"/>
              </w:rPr>
              <w:t>2</w:t>
            </w:r>
            <w:r w:rsidR="00040F7B" w:rsidRPr="00D5596E">
              <w:rPr>
                <w:rFonts w:ascii="PT Astra Serif" w:hAnsi="PT Astra Serif" w:cs="Arial"/>
              </w:rPr>
              <w:t xml:space="preserve"> </w:t>
            </w:r>
            <w:r w:rsidR="00145A3E" w:rsidRPr="00D5596E">
              <w:rPr>
                <w:rFonts w:ascii="PT Astra Serif" w:hAnsi="PT Astra Serif" w:cs="Arial"/>
              </w:rPr>
              <w:t>341</w:t>
            </w:r>
            <w:r w:rsidR="00DB76C6" w:rsidRPr="00D5596E">
              <w:rPr>
                <w:rFonts w:ascii="PT Astra Serif" w:hAnsi="PT Astra Serif" w:cs="Arial"/>
              </w:rPr>
              <w:t>,</w:t>
            </w:r>
            <w:r w:rsidR="00145A3E" w:rsidRPr="00D5596E">
              <w:rPr>
                <w:rFonts w:ascii="PT Astra Serif" w:hAnsi="PT Astra Serif" w:cs="Arial"/>
              </w:rPr>
              <w:t>5</w:t>
            </w:r>
            <w:r w:rsidR="00790536" w:rsidRPr="00D5596E">
              <w:rPr>
                <w:rFonts w:ascii="PT Astra Serif" w:hAnsi="PT Astra Serif" w:cs="Arial"/>
              </w:rPr>
              <w:t xml:space="preserve"> </w:t>
            </w:r>
            <w:r w:rsidR="000F7203" w:rsidRPr="00D5596E">
              <w:rPr>
                <w:rFonts w:ascii="PT Astra Serif" w:hAnsi="PT Astra Serif" w:cs="Arial"/>
              </w:rPr>
              <w:t>тыс. руб.</w:t>
            </w:r>
            <w:r w:rsidR="009A4302" w:rsidRPr="00D5596E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D5596E">
              <w:rPr>
                <w:rFonts w:ascii="PT Astra Serif" w:hAnsi="PT Astra Serif" w:cs="Arial"/>
              </w:rPr>
              <w:t>2025 год – 2</w:t>
            </w:r>
            <w:r w:rsidR="007C30D7">
              <w:rPr>
                <w:rFonts w:ascii="PT Astra Serif" w:hAnsi="PT Astra Serif" w:cs="Arial"/>
              </w:rPr>
              <w:t> 555,5</w:t>
            </w:r>
            <w:r w:rsidR="00180AAC" w:rsidRPr="00D5596E">
              <w:rPr>
                <w:rFonts w:ascii="PT Astra Serif" w:hAnsi="PT Astra Serif" w:cs="Arial"/>
              </w:rPr>
              <w:t xml:space="preserve"> тыс. руб.</w:t>
            </w:r>
          </w:p>
          <w:p w:rsidR="00C61BDB" w:rsidRDefault="00C61BDB" w:rsidP="00C61BDB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40F7B" w:rsidRPr="00E10498" w:rsidRDefault="00040F7B" w:rsidP="00C61B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-2 518,4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7077B0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</w:t>
            </w:r>
            <w:r w:rsidR="00040F7B">
              <w:rPr>
                <w:rFonts w:ascii="PT Astra Serif" w:hAnsi="PT Astra Serif" w:cs="Arial"/>
              </w:rPr>
              <w:t>72,6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 тыс.руб.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lastRenderedPageBreak/>
              <w:t xml:space="preserve">2025 год – </w:t>
            </w:r>
            <w:r w:rsidR="00040F7B">
              <w:rPr>
                <w:rFonts w:ascii="PT Astra Serif" w:hAnsi="PT Astra Serif" w:cs="Arial"/>
                <w:i/>
              </w:rPr>
              <w:t>212,2</w:t>
            </w:r>
            <w:r w:rsidRPr="00E10498">
              <w:rPr>
                <w:rFonts w:ascii="PT Astra Serif" w:hAnsi="PT Astra Serif" w:cs="Arial"/>
                <w:i/>
              </w:rPr>
              <w:t xml:space="preserve">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Default="009A4302" w:rsidP="000F7203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</w:t>
            </w:r>
            <w:r w:rsidR="00040F7B">
              <w:rPr>
                <w:rFonts w:ascii="PT Astra Serif" w:hAnsi="PT Astra Serif" w:cs="Arial"/>
                <w:i/>
              </w:rPr>
              <w:t>0,0</w:t>
            </w:r>
            <w:r w:rsidRPr="00E10498">
              <w:rPr>
                <w:rFonts w:ascii="PT Astra Serif" w:hAnsi="PT Astra Serif" w:cs="Arial"/>
                <w:i/>
              </w:rPr>
              <w:t xml:space="preserve"> тыс. руб.</w:t>
            </w:r>
          </w:p>
          <w:p w:rsidR="000F7203" w:rsidRPr="00E10498" w:rsidRDefault="00040F7B" w:rsidP="00040F7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i/>
              </w:rPr>
              <w:t>2027 год -0,0 тыс</w:t>
            </w:r>
            <w:proofErr w:type="gramStart"/>
            <w:r>
              <w:rPr>
                <w:rFonts w:ascii="PT Astra Serif" w:hAnsi="PT Astra Serif" w:cs="Arial"/>
                <w:i/>
              </w:rPr>
              <w:t>.р</w:t>
            </w:r>
            <w:proofErr w:type="gramEnd"/>
            <w:r>
              <w:rPr>
                <w:rFonts w:ascii="PT Astra Serif" w:hAnsi="PT Astra Serif" w:cs="Arial"/>
                <w:i/>
              </w:rPr>
              <w:t>уб.</w:t>
            </w:r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357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36330F">
      <w:pPr>
        <w:ind w:hanging="426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  <w:r w:rsidR="0036330F">
        <w:rPr>
          <w:rFonts w:ascii="PT Astra Serif" w:hAnsi="PT Astra Serif" w:cs="Arial"/>
          <w:b/>
          <w:bCs/>
        </w:rPr>
        <w:t xml:space="preserve"> </w:t>
      </w: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36330F" w:rsidP="0036330F">
      <w:pPr>
        <w:ind w:hanging="284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</w:t>
      </w:r>
      <w:r w:rsidR="000F7203"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Механизм реализации программы осуществляется заказчиком. Управление программой включает в себя организационные мероприятия, обеспечивающие 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3224"/>
        <w:gridCol w:w="179"/>
        <w:gridCol w:w="6496"/>
      </w:tblGrid>
      <w:tr w:rsidR="00E10498" w:rsidRPr="00E10498" w:rsidTr="0036330F">
        <w:trPr>
          <w:trHeight w:val="1038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36330F">
        <w:trPr>
          <w:trHeight w:val="83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</w:p>
        </w:tc>
      </w:tr>
      <w:tr w:rsidR="00E10498" w:rsidRPr="00E10498" w:rsidTr="0036330F">
        <w:trPr>
          <w:trHeight w:val="1685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466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36330F">
        <w:trPr>
          <w:trHeight w:val="3533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</w:t>
            </w:r>
            <w:r w:rsidR="0036330F"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rHeight w:val="535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Этапы и сроки реализации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770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36330F">
        <w:trPr>
          <w:gridBefore w:val="1"/>
          <w:wBefore w:w="12" w:type="dxa"/>
          <w:trHeight w:val="360"/>
          <w:tblCellSpacing w:w="0" w:type="dxa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BB4743" w:rsidRDefault="00416C5E" w:rsidP="008A35F3">
            <w:pPr>
              <w:jc w:val="both"/>
              <w:rPr>
                <w:rFonts w:ascii="PT Astra Serif" w:hAnsi="PT Astra Serif" w:cs="Arial"/>
              </w:rPr>
            </w:pPr>
            <w:r w:rsidRPr="00416C5E">
              <w:rPr>
                <w:rFonts w:ascii="PT Astra Serif" w:hAnsi="PT Astra Serif" w:cs="Arial"/>
              </w:rPr>
              <w:t>31</w:t>
            </w:r>
            <w:r w:rsidR="007C30D7">
              <w:rPr>
                <w:rFonts w:ascii="PT Astra Serif" w:hAnsi="PT Astra Serif" w:cs="Arial"/>
              </w:rPr>
              <w:t> 072,2</w:t>
            </w:r>
            <w:r w:rsidRPr="00416C5E">
              <w:rPr>
                <w:rFonts w:ascii="PT Astra Serif" w:hAnsi="PT Astra Serif" w:cs="Arial"/>
              </w:rPr>
              <w:t xml:space="preserve"> </w:t>
            </w:r>
            <w:r w:rsidR="008A35F3" w:rsidRPr="00E10498">
              <w:rPr>
                <w:rFonts w:ascii="PT Astra Serif" w:hAnsi="PT Astra Serif" w:cs="Arial"/>
              </w:rPr>
              <w:t>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P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</w:t>
            </w:r>
            <w:r w:rsidR="007C30D7">
              <w:rPr>
                <w:rFonts w:ascii="PT Astra Serif" w:hAnsi="PT Astra Serif" w:cs="Arial"/>
              </w:rPr>
              <w:t>555,5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B80E03" w:rsidRDefault="008A35F3" w:rsidP="00B80E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B80E03">
              <w:rPr>
                <w:rFonts w:ascii="PT Astra Serif" w:hAnsi="PT Astra Serif" w:cs="Arial"/>
              </w:rPr>
              <w:t>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B80E03" w:rsidP="00B80E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,р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  <w:r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E10498" w:rsidRDefault="000F7203" w:rsidP="0036330F">
      <w:pPr>
        <w:ind w:left="-142" w:right="518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4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5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10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142" w:right="10" w:hanging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-142" w:firstLine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0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</w:t>
      </w:r>
      <w:r w:rsidRPr="00E10498">
        <w:rPr>
          <w:rFonts w:ascii="PT Astra Serif" w:hAnsi="PT Astra Serif" w:cs="Arial"/>
        </w:rPr>
        <w:lastRenderedPageBreak/>
        <w:t>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36330F">
        <w:rPr>
          <w:rFonts w:ascii="PT Astra Serif" w:hAnsi="PT Astra Serif" w:cs="Arial"/>
        </w:rPr>
        <w:t xml:space="preserve">В </w:t>
      </w:r>
      <w:r w:rsidR="007077B0" w:rsidRPr="0036330F">
        <w:rPr>
          <w:rFonts w:ascii="PT Astra Serif" w:hAnsi="PT Astra Serif" w:cs="Arial"/>
        </w:rPr>
        <w:t xml:space="preserve">МКУ «Стадион им. </w:t>
      </w:r>
      <w:proofErr w:type="spellStart"/>
      <w:r w:rsidR="007077B0" w:rsidRPr="0036330F">
        <w:rPr>
          <w:rFonts w:ascii="PT Astra Serif" w:hAnsi="PT Astra Serif" w:cs="Arial"/>
        </w:rPr>
        <w:t>Е.Холодкова</w:t>
      </w:r>
      <w:proofErr w:type="spellEnd"/>
      <w:r w:rsidR="007077B0" w:rsidRPr="0036330F">
        <w:rPr>
          <w:rFonts w:ascii="PT Astra Serif" w:hAnsi="PT Astra Serif" w:cs="Arial"/>
        </w:rPr>
        <w:t xml:space="preserve"> </w:t>
      </w:r>
      <w:r w:rsidRPr="00E10498">
        <w:rPr>
          <w:rFonts w:ascii="PT Astra Serif" w:hAnsi="PT Astra Serif" w:cs="Arial"/>
        </w:rPr>
        <w:t>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145A3E" w:rsidRDefault="000F7203" w:rsidP="000F7203">
      <w:pPr>
        <w:ind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2.1. ПАСПОРТ</w:t>
      </w:r>
    </w:p>
    <w:p w:rsidR="000F7203" w:rsidRPr="00145A3E" w:rsidRDefault="000F7203" w:rsidP="000F7203">
      <w:pPr>
        <w:ind w:left="-57" w:right="-57"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6671"/>
      </w:tblGrid>
      <w:tr w:rsidR="00E10498" w:rsidRPr="00E10498" w:rsidTr="0036330F">
        <w:trPr>
          <w:trHeight w:val="997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</w:tc>
      </w:tr>
      <w:tr w:rsidR="00E10498" w:rsidRPr="00E10498" w:rsidTr="0036330F">
        <w:trPr>
          <w:trHeight w:val="695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E10498" w:rsidRPr="00E10498" w:rsidTr="0036330F">
        <w:trPr>
          <w:trHeight w:val="1401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111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97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43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B80E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152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Основные мероприятия,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36330F">
        <w:trPr>
          <w:trHeight w:val="36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B80E03" w:rsidRDefault="0064303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8</w:t>
            </w:r>
            <w:r w:rsidR="00B80E03" w:rsidRPr="00B80E03">
              <w:rPr>
                <w:rFonts w:ascii="PT Astra Serif" w:hAnsi="PT Astra Serif" w:cs="Arial"/>
              </w:rPr>
              <w:t>72,6</w:t>
            </w:r>
            <w:r w:rsidR="00180AAC" w:rsidRPr="00B80E03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B80E03" w:rsidRDefault="00B80E03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в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том числе по годам: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2014 год – 59,8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2015 год – 100,0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2016 год – 0,0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2017 год – 45,8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2018 год – 71,7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2019 год – 74,5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2020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 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2021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2022 год </w:t>
            </w:r>
            <w:r w:rsidR="00A2348E" w:rsidRPr="00B80E03">
              <w:rPr>
                <w:rFonts w:ascii="PT Astra Serif" w:hAnsi="PT Astra Serif" w:cs="Arial"/>
                <w:iCs/>
              </w:rPr>
              <w:t>–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r w:rsidR="00A2348E" w:rsidRPr="00B80E03">
              <w:rPr>
                <w:rFonts w:ascii="PT Astra Serif" w:hAnsi="PT Astra Serif" w:cs="Arial"/>
                <w:iCs/>
              </w:rPr>
              <w:t>49,7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72366F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2023 год – 51,9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="00180AAC"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</w:p>
          <w:p w:rsidR="00180AAC" w:rsidRPr="00B80E03" w:rsidRDefault="0064303C" w:rsidP="00180AAC">
            <w:pPr>
              <w:jc w:val="both"/>
              <w:rPr>
                <w:rFonts w:ascii="PT Astra Serif" w:hAnsi="PT Astra Serif" w:cs="Arial"/>
                <w:iCs/>
              </w:rPr>
            </w:pPr>
            <w:r w:rsidRPr="00B80E03">
              <w:rPr>
                <w:rFonts w:ascii="PT Astra Serif" w:hAnsi="PT Astra Serif" w:cs="Arial"/>
                <w:iCs/>
              </w:rPr>
              <w:t>2024 год – 207,0</w:t>
            </w:r>
            <w:r w:rsidR="00180AAC" w:rsidRPr="00B80E03">
              <w:rPr>
                <w:rFonts w:ascii="PT Astra Serif" w:hAnsi="PT Astra Serif" w:cs="Arial"/>
                <w:iCs/>
              </w:rPr>
              <w:t> 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уб.</w:t>
            </w:r>
          </w:p>
          <w:p w:rsidR="009A4302" w:rsidRPr="00B80E03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B80E03">
              <w:rPr>
                <w:rFonts w:ascii="PT Astra Serif" w:hAnsi="PT Astra Serif" w:cs="Arial"/>
              </w:rPr>
              <w:t xml:space="preserve">2025 год – </w:t>
            </w:r>
            <w:r w:rsidR="00B80E03" w:rsidRPr="00B80E03">
              <w:rPr>
                <w:rFonts w:ascii="PT Astra Serif" w:hAnsi="PT Astra Serif" w:cs="Arial"/>
              </w:rPr>
              <w:t>212,2</w:t>
            </w:r>
            <w:r w:rsidR="00A2348E" w:rsidRPr="00B80E03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B80E03" w:rsidRDefault="009A4302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2026 год –</w:t>
            </w:r>
            <w:r w:rsidR="00B80E03" w:rsidRPr="00B80E03">
              <w:rPr>
                <w:rFonts w:ascii="PT Astra Serif" w:hAnsi="PT Astra Serif" w:cs="Arial"/>
              </w:rPr>
              <w:t>0,0</w:t>
            </w:r>
            <w:r w:rsidRPr="00B80E03">
              <w:rPr>
                <w:rFonts w:ascii="PT Astra Serif" w:hAnsi="PT Astra Serif" w:cs="Arial"/>
              </w:rPr>
              <w:t xml:space="preserve"> 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  <w:r w:rsidR="000F7203" w:rsidRPr="00B80E03">
              <w:rPr>
                <w:rFonts w:ascii="PT Astra Serif" w:hAnsi="PT Astra Serif"/>
              </w:rPr>
              <w:t> </w:t>
            </w:r>
          </w:p>
          <w:p w:rsidR="00B80E03" w:rsidRPr="00E10498" w:rsidRDefault="00B80E03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/>
              </w:rPr>
              <w:t>2027 год-0,0 тыс</w:t>
            </w:r>
            <w:proofErr w:type="gramStart"/>
            <w:r w:rsidRPr="00B80E03">
              <w:rPr>
                <w:rFonts w:ascii="PT Astra Serif" w:hAnsi="PT Astra Serif"/>
              </w:rPr>
              <w:t>.р</w:t>
            </w:r>
            <w:proofErr w:type="gramEnd"/>
            <w:r w:rsidRPr="00B80E03">
              <w:rPr>
                <w:rFonts w:ascii="PT Astra Serif" w:hAnsi="PT Astra Serif"/>
              </w:rPr>
              <w:t>уб.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36330F">
      <w:pPr>
        <w:ind w:firstLine="709"/>
        <w:jc w:val="center"/>
        <w:outlineLvl w:val="3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B80E03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 мероприятий по реализации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15387" w:type="dxa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8"/>
        <w:gridCol w:w="1837"/>
        <w:gridCol w:w="900"/>
        <w:gridCol w:w="2159"/>
        <w:gridCol w:w="1236"/>
        <w:gridCol w:w="1942"/>
        <w:gridCol w:w="2670"/>
        <w:gridCol w:w="2295"/>
      </w:tblGrid>
      <w:tr w:rsidR="00E10498" w:rsidRPr="00E10498" w:rsidTr="00416C5E">
        <w:trPr>
          <w:trHeight w:val="240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8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416C5E">
        <w:trPr>
          <w:trHeight w:val="24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8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2678"/>
          <w:tblCellSpacing w:w="0" w:type="dxa"/>
          <w:jc w:val="center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416C5E" w:rsidP="00CE0AA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16C5E">
              <w:rPr>
                <w:rFonts w:ascii="PT Astra Serif" w:hAnsi="PT Astra Serif"/>
                <w:sz w:val="20"/>
                <w:szCs w:val="20"/>
              </w:rPr>
              <w:t>31</w:t>
            </w:r>
            <w:r w:rsidR="00CE0AAE">
              <w:rPr>
                <w:rFonts w:ascii="PT Astra Serif" w:hAnsi="PT Astra Serif"/>
                <w:sz w:val="20"/>
                <w:szCs w:val="20"/>
              </w:rPr>
              <w:t> 072,2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03" w:rsidRPr="00D05C5D" w:rsidRDefault="00B80E03" w:rsidP="00CE0AA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31</w:t>
            </w:r>
            <w:r w:rsidR="00CE0AAE">
              <w:rPr>
                <w:rFonts w:ascii="PT Astra Serif" w:hAnsi="PT Astra Serif"/>
                <w:sz w:val="20"/>
                <w:szCs w:val="20"/>
              </w:rPr>
              <w:t>072,2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МО г</w:t>
            </w:r>
            <w:proofErr w:type="gramStart"/>
            <w:r w:rsidR="000F7203" w:rsidRPr="0036330F">
              <w:rPr>
                <w:rFonts w:ascii="PT Astra Serif" w:hAnsi="PT Astra Serif" w:cs="Arial"/>
              </w:rPr>
              <w:t>.С</w:t>
            </w:r>
            <w:proofErr w:type="gramEnd"/>
            <w:r w:rsidR="000F7203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416C5E">
        <w:trPr>
          <w:trHeight w:val="415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70"/>
              </w:tabs>
              <w:ind w:left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0498">
              <w:rPr>
                <w:rFonts w:ascii="PT Astra Serif" w:hAnsi="PT Astra Serif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36330F">
            <w:pPr>
              <w:widowControl w:val="0"/>
              <w:tabs>
                <w:tab w:val="num" w:pos="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lastRenderedPageBreak/>
              <w:t> </w:t>
            </w:r>
          </w:p>
        </w:tc>
      </w:tr>
      <w:tr w:rsidR="00E10498" w:rsidRPr="00E10498" w:rsidTr="00416C5E">
        <w:trPr>
          <w:trHeight w:val="27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07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  <w:bookmarkStart w:id="0" w:name="_GoBack"/>
            <w:bookmarkEnd w:id="0"/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0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40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36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416C5E">
        <w:trPr>
          <w:trHeight w:val="58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7C30D7" w:rsidP="00416C5E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1970,2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7C30D7" w:rsidP="00416C5E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1970,2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9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D5596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</w:t>
            </w:r>
            <w:r w:rsidR="00D5596E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D5596E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</w:t>
            </w:r>
            <w:r w:rsidR="00D5596E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35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3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79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8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416C5E" w:rsidP="007C30D7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7C30D7">
              <w:rPr>
                <w:rFonts w:ascii="PT Astra Serif" w:hAnsi="PT Astra Serif" w:cs="Arial"/>
                <w:sz w:val="20"/>
                <w:szCs w:val="20"/>
              </w:rPr>
              <w:t>85,3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7C30D7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7C30D7">
              <w:rPr>
                <w:rFonts w:ascii="PT Astra Serif" w:hAnsi="PT Astra Serif" w:cs="Arial"/>
                <w:sz w:val="20"/>
                <w:szCs w:val="20"/>
              </w:rPr>
              <w:t>85,3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08,6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408,6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07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Уплата налогов, сборов и иных платежей</w:t>
            </w: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D5596E" w:rsidRDefault="00D5596E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17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0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D5596E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82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71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62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5596E" w:rsidRPr="00E10498" w:rsidRDefault="00D5596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</w:t>
            </w:r>
          </w:p>
          <w:p w:rsidR="00533149" w:rsidRPr="00E10498" w:rsidRDefault="00D5596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35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2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562"/>
          <w:tblCellSpacing w:w="0" w:type="dxa"/>
          <w:jc w:val="center"/>
        </w:trPr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№2</w:t>
            </w:r>
          </w:p>
          <w:p w:rsidR="000F7203" w:rsidRPr="00D5596E" w:rsidRDefault="000F7203" w:rsidP="00533149">
            <w:pPr>
              <w:jc w:val="both"/>
              <w:rPr>
                <w:rFonts w:ascii="PT Astra Serif" w:hAnsi="PT Astra Serif" w:cs="Arial"/>
              </w:rPr>
            </w:pPr>
            <w:r w:rsidRPr="00D5596E">
              <w:rPr>
                <w:rFonts w:ascii="PT Astra Serif" w:hAnsi="PT Astra Serif" w:cs="Arial"/>
                <w:sz w:val="22"/>
                <w:szCs w:val="22"/>
              </w:rPr>
              <w:t>«Занятость и трудоустройство несовершеннолетних в муниципальном образовании г</w:t>
            </w:r>
            <w:r w:rsidR="00533149" w:rsidRPr="00D5596E">
              <w:rPr>
                <w:rFonts w:ascii="PT Astra Serif" w:hAnsi="PT Astra Serif" w:cs="Arial"/>
                <w:sz w:val="22"/>
                <w:szCs w:val="22"/>
              </w:rPr>
              <w:t>ород Советск Щекинского района»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A120D1" w:rsidRPr="002935D8" w:rsidRDefault="00A120D1" w:rsidP="000F7203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МКУ «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СГУЖиБ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27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12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99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4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3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31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D5596E">
        <w:trPr>
          <w:trHeight w:val="1507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2935D8" w:rsidRDefault="0064303C" w:rsidP="0064303C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D5596E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3</w:t>
      </w:r>
    </w:p>
    <w:p w:rsidR="000F7203" w:rsidRPr="00E10498" w:rsidRDefault="003B6214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16209" w:type="dxa"/>
        <w:jc w:val="center"/>
        <w:tblCellSpacing w:w="0" w:type="dxa"/>
        <w:tblInd w:w="-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847"/>
        <w:gridCol w:w="620"/>
        <w:gridCol w:w="1417"/>
      </w:tblGrid>
      <w:tr w:rsidR="003B6214" w:rsidRPr="00E10498" w:rsidTr="003B6214">
        <w:trPr>
          <w:trHeight w:val="360"/>
          <w:tblCellSpacing w:w="0" w:type="dxa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1039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Значения показателей по годам реализации  муниципальной программы</w:t>
            </w:r>
          </w:p>
          <w:p w:rsidR="003B6214" w:rsidRPr="003B6214" w:rsidRDefault="003B6214" w:rsidP="000F7203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B621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416C5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Плановое </w:t>
            </w:r>
            <w:r w:rsidR="00416C5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  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значение  </w:t>
            </w:r>
            <w:r w:rsidR="00416C5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показателя  на </w:t>
            </w:r>
            <w:r w:rsidR="00416C5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нь окончания  действия  муниципальной программ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ы</w:t>
            </w:r>
          </w:p>
        </w:tc>
      </w:tr>
      <w:tr w:rsidR="003B6214" w:rsidRPr="00E10498" w:rsidTr="003B6214">
        <w:trPr>
          <w:cantSplit/>
          <w:trHeight w:val="1134"/>
          <w:tblCellSpacing w:w="0" w:type="dxa"/>
          <w:jc w:val="center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3B6214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1.</w:t>
            </w:r>
          </w:p>
          <w:p w:rsidR="003B6214" w:rsidRPr="00E10498" w:rsidRDefault="003B6214" w:rsidP="00596309">
            <w:pPr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 xml:space="preserve"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</w:t>
            </w: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Задача 1</w:t>
            </w:r>
          </w:p>
          <w:p w:rsidR="003B6214" w:rsidRPr="0036330F" w:rsidRDefault="003B6214" w:rsidP="0036330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оборудованных спортивных площадок</w:t>
            </w: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Задача 2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2</w:t>
            </w:r>
          </w:p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501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4"/>
        <w:gridCol w:w="833"/>
        <w:gridCol w:w="957"/>
        <w:gridCol w:w="818"/>
        <w:gridCol w:w="817"/>
        <w:gridCol w:w="820"/>
        <w:gridCol w:w="817"/>
        <w:gridCol w:w="817"/>
        <w:gridCol w:w="817"/>
        <w:gridCol w:w="817"/>
        <w:gridCol w:w="817"/>
        <w:gridCol w:w="820"/>
        <w:gridCol w:w="817"/>
        <w:gridCol w:w="817"/>
        <w:gridCol w:w="817"/>
        <w:gridCol w:w="802"/>
        <w:gridCol w:w="779"/>
      </w:tblGrid>
      <w:tr w:rsidR="003B6214" w:rsidRPr="00AF23BE" w:rsidTr="00AF23BE">
        <w:trPr>
          <w:trHeight w:val="460"/>
          <w:tblCellSpacing w:w="0" w:type="dxa"/>
          <w:jc w:val="center"/>
        </w:trPr>
        <w:tc>
          <w:tcPr>
            <w:tcW w:w="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3908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36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585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2027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BA1C4D" w:rsidP="007C30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1C4D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8348E8"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7C30D7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BA1C4D"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C30D7">
              <w:rPr>
                <w:rFonts w:ascii="PT Astra Serif" w:hAnsi="PT Astra Serif" w:cs="Arial"/>
                <w:sz w:val="20"/>
                <w:szCs w:val="20"/>
              </w:rPr>
              <w:t>44,8</w:t>
            </w:r>
            <w:r w:rsidRPr="00BA1C4D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7C30D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</w:t>
            </w:r>
            <w:r w:rsidR="007C30D7">
              <w:rPr>
                <w:rFonts w:ascii="PT Astra Serif" w:hAnsi="PT Astra Serif"/>
                <w:sz w:val="20"/>
                <w:szCs w:val="20"/>
              </w:rPr>
              <w:t>767,7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3B621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BA1C4D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BA1C4D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BA1C4D" w:rsidP="007C30D7">
            <w:pPr>
              <w:rPr>
                <w:rFonts w:ascii="PT Astra Serif" w:hAnsi="PT Astra Serif"/>
                <w:sz w:val="20"/>
                <w:szCs w:val="20"/>
              </w:rPr>
            </w:pPr>
            <w:r w:rsidRPr="00BA1C4D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8348E8"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7C30D7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BA1C4D">
              <w:rPr>
                <w:rFonts w:ascii="PT Astra Serif" w:hAnsi="PT Astra Serif" w:cs="Arial"/>
                <w:sz w:val="20"/>
                <w:szCs w:val="20"/>
              </w:rPr>
              <w:t>9</w:t>
            </w:r>
            <w:r w:rsidR="007C30D7">
              <w:rPr>
                <w:rFonts w:ascii="PT Astra Serif" w:hAnsi="PT Astra Serif" w:cs="Arial"/>
                <w:sz w:val="20"/>
                <w:szCs w:val="20"/>
              </w:rPr>
              <w:t>44,8</w:t>
            </w:r>
            <w:r w:rsidRPr="00BA1C4D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vAlign w:val="center"/>
          </w:tcPr>
          <w:p w:rsidR="003B6214" w:rsidRPr="00AF23BE" w:rsidRDefault="003B6214" w:rsidP="007C30D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</w:t>
            </w:r>
            <w:r w:rsidR="007C30D7">
              <w:rPr>
                <w:rFonts w:ascii="PT Astra Serif" w:hAnsi="PT Astra Serif"/>
                <w:sz w:val="20"/>
                <w:szCs w:val="20"/>
              </w:rPr>
              <w:t>767,7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AF23BE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AE" w:rsidRDefault="00FB06AE">
      <w:r>
        <w:separator/>
      </w:r>
    </w:p>
  </w:endnote>
  <w:endnote w:type="continuationSeparator" w:id="0">
    <w:p w:rsidR="00FB06AE" w:rsidRDefault="00FB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D7" w:rsidRDefault="002B4FAB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30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0D7" w:rsidRDefault="007C30D7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D7" w:rsidRDefault="007C30D7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AE" w:rsidRDefault="00FB06AE">
      <w:r>
        <w:separator/>
      </w:r>
    </w:p>
  </w:footnote>
  <w:footnote w:type="continuationSeparator" w:id="0">
    <w:p w:rsidR="00FB06AE" w:rsidRDefault="00FB0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D7" w:rsidRDefault="002B4FAB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0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0D7" w:rsidRDefault="007C30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D7" w:rsidRDefault="007C30D7">
    <w:pPr>
      <w:pStyle w:val="a3"/>
      <w:jc w:val="center"/>
    </w:pPr>
  </w:p>
  <w:p w:rsidR="007C30D7" w:rsidRDefault="007C30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D7" w:rsidRPr="003A11FF" w:rsidRDefault="007C30D7">
    <w:pPr>
      <w:pStyle w:val="a3"/>
      <w:jc w:val="center"/>
    </w:pPr>
  </w:p>
  <w:p w:rsidR="007C30D7" w:rsidRDefault="007C30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36F67"/>
    <w:rsid w:val="00040F7B"/>
    <w:rsid w:val="0009102B"/>
    <w:rsid w:val="000C49DA"/>
    <w:rsid w:val="000C50AF"/>
    <w:rsid w:val="000C51AC"/>
    <w:rsid w:val="000D539A"/>
    <w:rsid w:val="000D6C59"/>
    <w:rsid w:val="000F5548"/>
    <w:rsid w:val="000F7203"/>
    <w:rsid w:val="00145A3E"/>
    <w:rsid w:val="0015297E"/>
    <w:rsid w:val="00155D30"/>
    <w:rsid w:val="00180AAC"/>
    <w:rsid w:val="001A1629"/>
    <w:rsid w:val="001C6F2A"/>
    <w:rsid w:val="001F3BEF"/>
    <w:rsid w:val="001F57CC"/>
    <w:rsid w:val="00216D46"/>
    <w:rsid w:val="00263EAA"/>
    <w:rsid w:val="002714C9"/>
    <w:rsid w:val="00284765"/>
    <w:rsid w:val="002935D8"/>
    <w:rsid w:val="002B4FAB"/>
    <w:rsid w:val="00352265"/>
    <w:rsid w:val="00356552"/>
    <w:rsid w:val="0036330F"/>
    <w:rsid w:val="00385751"/>
    <w:rsid w:val="00387E34"/>
    <w:rsid w:val="00393823"/>
    <w:rsid w:val="003B01F9"/>
    <w:rsid w:val="003B6214"/>
    <w:rsid w:val="003B64C8"/>
    <w:rsid w:val="003F18AA"/>
    <w:rsid w:val="00416C5E"/>
    <w:rsid w:val="00426407"/>
    <w:rsid w:val="004C7AB2"/>
    <w:rsid w:val="00533149"/>
    <w:rsid w:val="00546C4A"/>
    <w:rsid w:val="00585E86"/>
    <w:rsid w:val="00596309"/>
    <w:rsid w:val="0064303C"/>
    <w:rsid w:val="00661706"/>
    <w:rsid w:val="007077B0"/>
    <w:rsid w:val="0072366F"/>
    <w:rsid w:val="00743F80"/>
    <w:rsid w:val="0074756B"/>
    <w:rsid w:val="0076310D"/>
    <w:rsid w:val="007663FB"/>
    <w:rsid w:val="00785ADC"/>
    <w:rsid w:val="00790536"/>
    <w:rsid w:val="007C30D7"/>
    <w:rsid w:val="008068C0"/>
    <w:rsid w:val="008348E8"/>
    <w:rsid w:val="008540B4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A624DE"/>
    <w:rsid w:val="00A94E96"/>
    <w:rsid w:val="00AB4E3B"/>
    <w:rsid w:val="00AC23FB"/>
    <w:rsid w:val="00AF23BE"/>
    <w:rsid w:val="00AF7AC3"/>
    <w:rsid w:val="00B0561A"/>
    <w:rsid w:val="00B12512"/>
    <w:rsid w:val="00B2104D"/>
    <w:rsid w:val="00B324BD"/>
    <w:rsid w:val="00B462C0"/>
    <w:rsid w:val="00B61062"/>
    <w:rsid w:val="00B62292"/>
    <w:rsid w:val="00B80E03"/>
    <w:rsid w:val="00B83E00"/>
    <w:rsid w:val="00BA1C4D"/>
    <w:rsid w:val="00BB4743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CE0AAE"/>
    <w:rsid w:val="00CF298E"/>
    <w:rsid w:val="00D05C5D"/>
    <w:rsid w:val="00D26D9D"/>
    <w:rsid w:val="00D5596E"/>
    <w:rsid w:val="00D94106"/>
    <w:rsid w:val="00DB76C6"/>
    <w:rsid w:val="00DF4B3C"/>
    <w:rsid w:val="00E10498"/>
    <w:rsid w:val="00E24025"/>
    <w:rsid w:val="00E54369"/>
    <w:rsid w:val="00E55D63"/>
    <w:rsid w:val="00E62DD2"/>
    <w:rsid w:val="00EC40EB"/>
    <w:rsid w:val="00EF63CD"/>
    <w:rsid w:val="00F035DB"/>
    <w:rsid w:val="00F10E8F"/>
    <w:rsid w:val="00F545BA"/>
    <w:rsid w:val="00F97112"/>
    <w:rsid w:val="00FB06AE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C40E-557C-4882-963B-15C7874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17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43</cp:revision>
  <cp:lastPrinted>2025-06-09T14:13:00Z</cp:lastPrinted>
  <dcterms:created xsi:type="dcterms:W3CDTF">2022-06-30T09:16:00Z</dcterms:created>
  <dcterms:modified xsi:type="dcterms:W3CDTF">2025-06-26T12:21:00Z</dcterms:modified>
</cp:coreProperties>
</file>