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911856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911856" w:rsidRPr="00911856">
        <w:rPr>
          <w:rFonts w:ascii="PT Astra Serif" w:hAnsi="PT Astra Serif"/>
          <w:b/>
          <w:sz w:val="28"/>
          <w:szCs w:val="28"/>
        </w:rPr>
        <w:t xml:space="preserve">О признании </w:t>
      </w:r>
      <w:proofErr w:type="gramStart"/>
      <w:r w:rsidR="00911856" w:rsidRPr="00911856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911856" w:rsidRPr="00911856">
        <w:rPr>
          <w:rFonts w:ascii="PT Astra Serif" w:hAnsi="PT Astra Serif"/>
          <w:b/>
          <w:sz w:val="28"/>
          <w:szCs w:val="28"/>
        </w:rPr>
        <w:t xml:space="preserve"> силу отдельных нормативных правовых актов администрации муниципального образования </w:t>
      </w:r>
      <w:proofErr w:type="spellStart"/>
      <w:r w:rsidR="00911856" w:rsidRPr="009118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911856" w:rsidRPr="00911856">
        <w:rPr>
          <w:rFonts w:ascii="PT Astra Serif" w:hAnsi="PT Astra Serif"/>
          <w:b/>
          <w:sz w:val="28"/>
          <w:szCs w:val="28"/>
        </w:rPr>
        <w:t xml:space="preserve"> район 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911856">
        <w:rPr>
          <w:rFonts w:ascii="PT Astra Serif" w:hAnsi="PT Astra Serif"/>
          <w:sz w:val="28"/>
          <w:szCs w:val="28"/>
        </w:rPr>
        <w:t>09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911856">
        <w:rPr>
          <w:rFonts w:ascii="PT Astra Serif" w:hAnsi="PT Astra Serif"/>
          <w:sz w:val="28"/>
          <w:szCs w:val="28"/>
        </w:rPr>
        <w:t>января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911856">
        <w:rPr>
          <w:rFonts w:ascii="PT Astra Serif" w:hAnsi="PT Astra Serif"/>
          <w:sz w:val="28"/>
          <w:szCs w:val="28"/>
        </w:rPr>
        <w:t>5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911856" w:rsidRPr="00911856">
        <w:rPr>
          <w:rFonts w:ascii="PT Astra Serif" w:hAnsi="PT Astra Serif"/>
          <w:sz w:val="28"/>
          <w:szCs w:val="28"/>
        </w:rPr>
        <w:t xml:space="preserve">О признании утратившими силу отдельных нормативных правовых актов администрации муниципального образования </w:t>
      </w:r>
      <w:proofErr w:type="spellStart"/>
      <w:r w:rsidR="00911856" w:rsidRPr="0091185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11856" w:rsidRPr="00911856">
        <w:rPr>
          <w:rFonts w:ascii="PT Astra Serif" w:hAnsi="PT Astra Serif"/>
          <w:sz w:val="28"/>
          <w:szCs w:val="28"/>
        </w:rPr>
        <w:t xml:space="preserve"> район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</w:t>
      </w:r>
      <w:proofErr w:type="gramStart"/>
      <w:r w:rsidRPr="007A1C80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7A1C80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911856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» </w:t>
      </w:r>
      <w:r w:rsidR="00911856">
        <w:rPr>
          <w:rFonts w:ascii="PT Astra Serif" w:hAnsi="PT Astra Serif"/>
          <w:sz w:val="28"/>
          <w:szCs w:val="28"/>
        </w:rPr>
        <w:t>января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911856">
        <w:rPr>
          <w:rFonts w:ascii="PT Astra Serif" w:hAnsi="PT Astra Serif"/>
          <w:sz w:val="28"/>
          <w:szCs w:val="28"/>
        </w:rPr>
        <w:t>5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911856">
        <w:rPr>
          <w:rFonts w:ascii="PT Astra Serif" w:hAnsi="PT Astra Serif"/>
          <w:sz w:val="28"/>
          <w:szCs w:val="28"/>
        </w:rPr>
        <w:t>17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11856">
        <w:rPr>
          <w:rFonts w:ascii="PT Astra Serif" w:hAnsi="PT Astra Serif"/>
          <w:sz w:val="28"/>
          <w:szCs w:val="28"/>
        </w:rPr>
        <w:t>января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911856">
        <w:rPr>
          <w:rFonts w:ascii="PT Astra Serif" w:hAnsi="PT Astra Serif"/>
          <w:sz w:val="28"/>
          <w:szCs w:val="28"/>
        </w:rPr>
        <w:t>5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11856">
        <w:rPr>
          <w:rFonts w:ascii="PT Astra Serif" w:hAnsi="PT Astra Serif"/>
          <w:sz w:val="28"/>
          <w:szCs w:val="28"/>
        </w:rPr>
        <w:t>09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11856">
        <w:rPr>
          <w:rFonts w:ascii="PT Astra Serif" w:hAnsi="PT Astra Serif"/>
          <w:sz w:val="28"/>
          <w:szCs w:val="28"/>
        </w:rPr>
        <w:t>января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911856">
        <w:rPr>
          <w:rFonts w:ascii="PT Astra Serif" w:hAnsi="PT Astra Serif"/>
          <w:sz w:val="28"/>
          <w:szCs w:val="28"/>
        </w:rPr>
        <w:t xml:space="preserve">5 </w:t>
      </w:r>
      <w:bookmarkStart w:id="0" w:name="_GoBack"/>
      <w:bookmarkEnd w:id="0"/>
      <w:r w:rsidR="00723995" w:rsidRPr="00AB4798">
        <w:rPr>
          <w:rFonts w:ascii="PT Astra Serif" w:hAnsi="PT Astra Serif"/>
          <w:sz w:val="28"/>
          <w:szCs w:val="28"/>
        </w:rPr>
        <w:t>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7A1C80" w:rsidRPr="00E02595" w:rsidTr="0021367E">
        <w:tc>
          <w:tcPr>
            <w:tcW w:w="2666" w:type="pct"/>
            <w:hideMark/>
          </w:tcPr>
          <w:p w:rsidR="007A1C80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Начальник управления </w:t>
            </w:r>
          </w:p>
          <w:p w:rsidR="007A1C80" w:rsidRPr="00E02595" w:rsidRDefault="007A1C80" w:rsidP="0021367E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911856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И.В. Рейн </w:t>
            </w:r>
          </w:p>
          <w:p w:rsidR="007A1C80" w:rsidRPr="00E02595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11856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AF94-559B-4107-B990-7AD511C6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2021-09-29T07:59:00Z</cp:lastPrinted>
  <dcterms:created xsi:type="dcterms:W3CDTF">2025-01-14T07:47:00Z</dcterms:created>
  <dcterms:modified xsi:type="dcterms:W3CDTF">2025-01-14T07:47:00Z</dcterms:modified>
</cp:coreProperties>
</file>