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7D2C2F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D2C2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296C95" w:rsidRPr="00F12782" w:rsidRDefault="00A31225" w:rsidP="00E579B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2782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E579B6">
        <w:rPr>
          <w:rFonts w:ascii="PT Astra Serif" w:hAnsi="PT Astra Serif"/>
          <w:sz w:val="28"/>
          <w:szCs w:val="28"/>
        </w:rPr>
        <w:t>24</w:t>
      </w:r>
      <w:r w:rsidR="00F73E32" w:rsidRPr="00390AC7">
        <w:rPr>
          <w:rFonts w:ascii="PT Astra Serif" w:hAnsi="PT Astra Serif"/>
          <w:sz w:val="28"/>
          <w:szCs w:val="28"/>
        </w:rPr>
        <w:t>.</w:t>
      </w:r>
      <w:r w:rsidR="00042760">
        <w:rPr>
          <w:rFonts w:ascii="PT Astra Serif" w:hAnsi="PT Astra Serif"/>
          <w:sz w:val="28"/>
          <w:szCs w:val="28"/>
        </w:rPr>
        <w:t>04</w:t>
      </w:r>
      <w:r w:rsidR="00390AC7" w:rsidRPr="00390AC7">
        <w:rPr>
          <w:rFonts w:ascii="PT Astra Serif" w:hAnsi="PT Astra Serif"/>
          <w:sz w:val="28"/>
          <w:szCs w:val="28"/>
        </w:rPr>
        <w:t>.2025</w:t>
      </w:r>
      <w:r w:rsidRPr="00F12782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1278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12782">
        <w:rPr>
          <w:rFonts w:ascii="PT Astra Serif" w:hAnsi="PT Astra Serif"/>
          <w:sz w:val="28"/>
          <w:szCs w:val="28"/>
        </w:rPr>
        <w:t xml:space="preserve"> район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="00C927FF">
        <w:rPr>
          <w:rFonts w:ascii="PT Astra Serif" w:hAnsi="PT Astra Serif"/>
          <w:sz w:val="28"/>
          <w:szCs w:val="28"/>
        </w:rPr>
        <w:t>«</w:t>
      </w:r>
      <w:r w:rsidR="00143C6F" w:rsidRPr="00143C6F">
        <w:rPr>
          <w:rFonts w:ascii="PT Astra Serif" w:hAnsi="PT Astra Serif"/>
          <w:sz w:val="28"/>
          <w:szCs w:val="28"/>
        </w:rPr>
        <w:t>О</w:t>
      </w:r>
      <w:r w:rsidR="00E579B6">
        <w:rPr>
          <w:rFonts w:ascii="PT Astra Serif" w:hAnsi="PT Astra Serif"/>
          <w:sz w:val="28"/>
          <w:szCs w:val="28"/>
        </w:rPr>
        <w:t xml:space="preserve">б утверждении «Правил использования водных объектов для рекреационных целей на территории муниципального образования </w:t>
      </w:r>
      <w:proofErr w:type="spellStart"/>
      <w:r w:rsidR="00E579B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579B6">
        <w:rPr>
          <w:rFonts w:ascii="PT Astra Serif" w:hAnsi="PT Astra Serif"/>
          <w:sz w:val="28"/>
          <w:szCs w:val="28"/>
        </w:rPr>
        <w:t xml:space="preserve"> район»</w:t>
      </w:r>
      <w:r w:rsidR="00143C6F" w:rsidRPr="00143C6F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45EE1" w:rsidRPr="00ED21AA" w:rsidRDefault="00A31225" w:rsidP="00296C95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F12782">
        <w:rPr>
          <w:rFonts w:ascii="PT Astra Serif" w:hAnsi="PT Astra Serif"/>
          <w:sz w:val="28"/>
          <w:szCs w:val="28"/>
        </w:rPr>
        <w:t xml:space="preserve">проведения антикоррупционной экспертизы муниципальных нормативных правовых актов и </w:t>
      </w:r>
      <w:proofErr w:type="gramStart"/>
      <w:r w:rsidR="00A75757" w:rsidRPr="00F12782">
        <w:rPr>
          <w:rFonts w:ascii="PT Astra Serif" w:hAnsi="PT Astra Serif"/>
          <w:sz w:val="28"/>
          <w:szCs w:val="28"/>
        </w:rPr>
        <w:t>их проектов, утвержденного решением Собрания представителей Щекинского района от 26.06.2015 №</w:t>
      </w:r>
      <w:r w:rsidR="007D2C2F">
        <w:rPr>
          <w:rFonts w:ascii="PT Astra Serif" w:hAnsi="PT Astra Serif"/>
          <w:sz w:val="28"/>
          <w:szCs w:val="28"/>
        </w:rPr>
        <w:t> </w:t>
      </w:r>
      <w:r w:rsidR="00A75757" w:rsidRPr="00F12782">
        <w:rPr>
          <w:rFonts w:ascii="PT Astra Serif" w:hAnsi="PT Astra Serif"/>
          <w:sz w:val="28"/>
          <w:szCs w:val="28"/>
        </w:rPr>
        <w:t>13/67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</w:t>
      </w:r>
      <w:proofErr w:type="gramEnd"/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445EE1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экспертизы с </w:t>
      </w:r>
      <w:r w:rsidR="00E579B6">
        <w:rPr>
          <w:rFonts w:ascii="PT Astra Serif" w:eastAsia="Times New Roman" w:hAnsi="PT Astra Serif"/>
          <w:sz w:val="28"/>
          <w:szCs w:val="28"/>
          <w:lang w:eastAsia="ru-RU"/>
        </w:rPr>
        <w:t>25</w:t>
      </w:r>
      <w:r w:rsidR="00F73E32" w:rsidRPr="00390AC7">
        <w:rPr>
          <w:rFonts w:ascii="PT Astra Serif" w:eastAsia="Times New Roman" w:hAnsi="PT Astra Serif"/>
          <w:sz w:val="28"/>
          <w:szCs w:val="28"/>
          <w:lang w:eastAsia="ru-RU"/>
        </w:rPr>
        <w:t>.0</w:t>
      </w:r>
      <w:r w:rsidR="00E579B6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F73E32" w:rsidRPr="00390AC7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390AC7" w:rsidRPr="00390AC7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="00397CF4" w:rsidRPr="00390AC7">
        <w:rPr>
          <w:rFonts w:ascii="PT Astra Serif" w:hAnsi="PT Astra Serif"/>
          <w:sz w:val="28"/>
          <w:szCs w:val="28"/>
        </w:rPr>
        <w:t xml:space="preserve"> </w:t>
      </w:r>
      <w:r w:rsidRPr="00390AC7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E579B6">
        <w:rPr>
          <w:rFonts w:ascii="PT Astra Serif" w:eastAsia="Times New Roman" w:hAnsi="PT Astra Serif"/>
          <w:sz w:val="28"/>
          <w:szCs w:val="28"/>
          <w:lang w:eastAsia="ru-RU"/>
        </w:rPr>
        <w:t>07.05</w:t>
      </w:r>
      <w:r w:rsidR="00390AC7" w:rsidRPr="00390AC7">
        <w:rPr>
          <w:rFonts w:ascii="PT Astra Serif" w:eastAsia="Times New Roman" w:hAnsi="PT Astra Serif"/>
          <w:sz w:val="28"/>
          <w:szCs w:val="28"/>
          <w:lang w:eastAsia="ru-RU"/>
        </w:rPr>
        <w:t>.2025</w:t>
      </w:r>
      <w:r w:rsidR="00D41E50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33151D" w:rsidRPr="00ED21AA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</w:t>
      </w:r>
      <w:r w:rsidR="00F12782" w:rsidRPr="00ED21AA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5" w:history="1">
        <w:r w:rsidRPr="00ED21AA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ED21AA">
        <w:rPr>
          <w:rFonts w:ascii="PT Astra Serif" w:hAnsi="PT Astra Serif"/>
          <w:sz w:val="28"/>
          <w:szCs w:val="28"/>
        </w:rPr>
        <w:t>.</w:t>
      </w:r>
    </w:p>
    <w:p w:rsidR="007E59BB" w:rsidRDefault="00E579B6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24.04</w:t>
      </w:r>
      <w:r w:rsidR="00390AC7">
        <w:rPr>
          <w:rFonts w:ascii="PT Astra Serif" w:eastAsia="Times New Roman" w:hAnsi="PT Astra Serif"/>
          <w:sz w:val="28"/>
          <w:szCs w:val="28"/>
          <w:lang w:eastAsia="ru-RU"/>
        </w:rPr>
        <w:t>.2025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766ACC" w:rsidRPr="00391963" w:rsidTr="00E74E70">
        <w:tc>
          <w:tcPr>
            <w:tcW w:w="2666" w:type="pct"/>
          </w:tcPr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66ACC" w:rsidRPr="00391963" w:rsidRDefault="00390AC7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Заместитель председателя</w:t>
            </w: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комитета по административно-техническому надзору                                 </w:t>
            </w:r>
          </w:p>
        </w:tc>
        <w:tc>
          <w:tcPr>
            <w:tcW w:w="2334" w:type="pct"/>
          </w:tcPr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90AC7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390A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</w:t>
            </w:r>
          </w:p>
          <w:p w:rsidR="00766ACC" w:rsidRPr="00391963" w:rsidRDefault="00390AC7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="00D41E5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А.А. Белоусов</w:t>
            </w:r>
            <w:r w:rsidR="00766ACC"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</w:t>
            </w: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</w:p>
        </w:tc>
      </w:tr>
      <w:tr w:rsidR="00390AC7" w:rsidRPr="00391963" w:rsidTr="00E74E70">
        <w:tc>
          <w:tcPr>
            <w:tcW w:w="2666" w:type="pct"/>
          </w:tcPr>
          <w:p w:rsidR="00390AC7" w:rsidRPr="00391963" w:rsidRDefault="00390AC7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4" w:type="pct"/>
          </w:tcPr>
          <w:p w:rsidR="00390AC7" w:rsidRPr="00391963" w:rsidRDefault="00390AC7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66ACC" w:rsidRPr="00ED21AA" w:rsidRDefault="00766ACC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367B9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66ACC" w:rsidRDefault="00766ACC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D58C9" w:rsidRDefault="00DD58C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Pr="00617071" w:rsidRDefault="00737283" w:rsidP="00737283">
      <w:pPr>
        <w:tabs>
          <w:tab w:val="left" w:pos="7560"/>
        </w:tabs>
        <w:spacing w:after="0"/>
        <w:jc w:val="both"/>
        <w:rPr>
          <w:rFonts w:ascii="PT Astra Serif" w:hAnsi="PT Astra Serif"/>
        </w:rPr>
      </w:pPr>
      <w:r w:rsidRPr="00617071">
        <w:rPr>
          <w:rFonts w:ascii="PT Astra Serif" w:hAnsi="PT Astra Serif"/>
        </w:rPr>
        <w:t>Исп. </w:t>
      </w:r>
      <w:r w:rsidR="00D41E50">
        <w:rPr>
          <w:rFonts w:ascii="PT Astra Serif" w:hAnsi="PT Astra Serif"/>
        </w:rPr>
        <w:t>Петровичева Наталья Валерьевна</w:t>
      </w:r>
      <w:r w:rsidRPr="00617071">
        <w:rPr>
          <w:rFonts w:ascii="PT Astra Serif" w:hAnsi="PT Astra Serif"/>
        </w:rPr>
        <w:t>,</w:t>
      </w:r>
    </w:p>
    <w:p w:rsidR="00737283" w:rsidRPr="00617071" w:rsidRDefault="00737283" w:rsidP="00737283">
      <w:pPr>
        <w:spacing w:after="0"/>
        <w:rPr>
          <w:rFonts w:ascii="PT Astra Serif" w:hAnsi="PT Astra Serif"/>
          <w:b/>
          <w:sz w:val="28"/>
          <w:szCs w:val="28"/>
        </w:rPr>
      </w:pPr>
      <w:r w:rsidRPr="00617071">
        <w:rPr>
          <w:rFonts w:ascii="PT Astra Serif" w:hAnsi="PT Astra Serif"/>
        </w:rPr>
        <w:t xml:space="preserve">тел. (48751) </w:t>
      </w:r>
      <w:r w:rsidR="00D41E50">
        <w:rPr>
          <w:rFonts w:ascii="PT Astra Serif" w:hAnsi="PT Astra Serif"/>
        </w:rPr>
        <w:t>5-42-18</w:t>
      </w:r>
      <w:bookmarkStart w:id="0" w:name="_GoBack"/>
      <w:bookmarkEnd w:id="0"/>
    </w:p>
    <w:sectPr w:rsidR="00737283" w:rsidRPr="0061707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042760"/>
    <w:rsid w:val="000A4D39"/>
    <w:rsid w:val="001156EB"/>
    <w:rsid w:val="00143C6F"/>
    <w:rsid w:val="001C1C39"/>
    <w:rsid w:val="001F2983"/>
    <w:rsid w:val="00231028"/>
    <w:rsid w:val="00296C95"/>
    <w:rsid w:val="002D788B"/>
    <w:rsid w:val="002F1C2A"/>
    <w:rsid w:val="00324617"/>
    <w:rsid w:val="0033151D"/>
    <w:rsid w:val="00337E08"/>
    <w:rsid w:val="0035593A"/>
    <w:rsid w:val="003578FD"/>
    <w:rsid w:val="00390AC7"/>
    <w:rsid w:val="00397CF4"/>
    <w:rsid w:val="003B1F19"/>
    <w:rsid w:val="003D1DF5"/>
    <w:rsid w:val="00402BD0"/>
    <w:rsid w:val="004367B9"/>
    <w:rsid w:val="00445EE1"/>
    <w:rsid w:val="0045640D"/>
    <w:rsid w:val="0047618F"/>
    <w:rsid w:val="004F5A8C"/>
    <w:rsid w:val="00540BA9"/>
    <w:rsid w:val="00556613"/>
    <w:rsid w:val="00561D32"/>
    <w:rsid w:val="00586B4E"/>
    <w:rsid w:val="005D4A44"/>
    <w:rsid w:val="006F0050"/>
    <w:rsid w:val="00737283"/>
    <w:rsid w:val="00766ACC"/>
    <w:rsid w:val="00770E33"/>
    <w:rsid w:val="007B4995"/>
    <w:rsid w:val="007D2C2F"/>
    <w:rsid w:val="007E59BB"/>
    <w:rsid w:val="007F0CE5"/>
    <w:rsid w:val="008E3767"/>
    <w:rsid w:val="00913395"/>
    <w:rsid w:val="009E5E22"/>
    <w:rsid w:val="009F6EDE"/>
    <w:rsid w:val="00A31225"/>
    <w:rsid w:val="00A75757"/>
    <w:rsid w:val="00AF2180"/>
    <w:rsid w:val="00B0326B"/>
    <w:rsid w:val="00B040A3"/>
    <w:rsid w:val="00BB409E"/>
    <w:rsid w:val="00BE696C"/>
    <w:rsid w:val="00C927FF"/>
    <w:rsid w:val="00C974D6"/>
    <w:rsid w:val="00CD2BDA"/>
    <w:rsid w:val="00CD3586"/>
    <w:rsid w:val="00D24EAB"/>
    <w:rsid w:val="00D41E50"/>
    <w:rsid w:val="00D52463"/>
    <w:rsid w:val="00D66809"/>
    <w:rsid w:val="00D961A2"/>
    <w:rsid w:val="00DD58C9"/>
    <w:rsid w:val="00E21444"/>
    <w:rsid w:val="00E579B6"/>
    <w:rsid w:val="00E731C9"/>
    <w:rsid w:val="00ED21AA"/>
    <w:rsid w:val="00ED2960"/>
    <w:rsid w:val="00F12782"/>
    <w:rsid w:val="00F36B1E"/>
    <w:rsid w:val="00F73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2025-04-24T08:00:00Z</cp:lastPrinted>
  <dcterms:created xsi:type="dcterms:W3CDTF">2025-03-13T08:45:00Z</dcterms:created>
  <dcterms:modified xsi:type="dcterms:W3CDTF">2025-04-24T08:01:00Z</dcterms:modified>
</cp:coreProperties>
</file>